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A5954F" w14:textId="13EBD73C" w:rsidR="00032C03" w:rsidRPr="00032C03" w:rsidRDefault="00032C03" w:rsidP="00032C03">
      <w:pPr>
        <w:spacing w:before="100" w:beforeAutospacing="1" w:after="100" w:afterAutospacing="1"/>
        <w:rPr>
          <w:rFonts w:ascii="Times New Roman" w:hAnsi="Times New Roman" w:cs="Times New Roman"/>
          <w:b/>
          <w:sz w:val="24"/>
          <w:szCs w:val="24"/>
        </w:rPr>
      </w:pPr>
      <w:r>
        <w:rPr>
          <w:rFonts w:ascii="Times New Roman" w:hAnsi="Times New Roman" w:cs="Times New Roman"/>
          <w:b/>
          <w:sz w:val="24"/>
          <w:szCs w:val="24"/>
        </w:rPr>
        <w:t xml:space="preserve">Состояние и тенденции </w:t>
      </w:r>
      <w:r w:rsidRPr="00032C03">
        <w:rPr>
          <w:rFonts w:ascii="Times New Roman" w:hAnsi="Times New Roman" w:cs="Times New Roman"/>
          <w:b/>
          <w:sz w:val="24"/>
          <w:szCs w:val="24"/>
        </w:rPr>
        <w:t>законодательно-нормативного регулирования применения лекарственных препаратов вне инструкции</w:t>
      </w:r>
    </w:p>
    <w:p w14:paraId="405DE0AD" w14:textId="24BAF2DD" w:rsidR="00032C03" w:rsidRPr="00032C03" w:rsidRDefault="00032C03" w:rsidP="00032C03">
      <w:pPr>
        <w:spacing w:before="100" w:beforeAutospacing="1" w:after="100" w:afterAutospacing="1"/>
        <w:rPr>
          <w:rFonts w:ascii="Times New Roman" w:hAnsi="Times New Roman" w:cs="Times New Roman"/>
          <w:b/>
          <w:sz w:val="24"/>
          <w:szCs w:val="24"/>
        </w:rPr>
      </w:pPr>
      <w:r w:rsidRPr="00032C03">
        <w:rPr>
          <w:rFonts w:ascii="Times New Roman" w:hAnsi="Times New Roman" w:cs="Times New Roman"/>
          <w:b/>
          <w:sz w:val="24"/>
          <w:szCs w:val="24"/>
        </w:rPr>
        <w:t>Захарочкина Е.Р., Ряженов В.В.</w:t>
      </w:r>
      <w:r>
        <w:rPr>
          <w:rFonts w:ascii="Times New Roman" w:hAnsi="Times New Roman" w:cs="Times New Roman"/>
          <w:b/>
          <w:sz w:val="24"/>
          <w:szCs w:val="24"/>
        </w:rPr>
        <w:t xml:space="preserve">, Смолярчук Е.А., Кудлай Д.А., </w:t>
      </w:r>
      <w:r w:rsidRPr="00032C03">
        <w:rPr>
          <w:rFonts w:ascii="Times New Roman" w:hAnsi="Times New Roman" w:cs="Times New Roman"/>
          <w:b/>
          <w:sz w:val="24"/>
          <w:szCs w:val="24"/>
        </w:rPr>
        <w:t>Бехорашвили Н.Ю., Заверячев С.А., Сологова С.С.</w:t>
      </w:r>
    </w:p>
    <w:p w14:paraId="6C8112AE" w14:textId="77777777" w:rsidR="00032C03" w:rsidRPr="00C779B1" w:rsidRDefault="00032C03" w:rsidP="00032C03">
      <w:pPr>
        <w:spacing w:before="100" w:beforeAutospacing="1" w:after="100" w:afterAutospacing="1"/>
        <w:rPr>
          <w:rFonts w:ascii="Times New Roman" w:hAnsi="Times New Roman" w:cs="Times New Roman"/>
          <w:sz w:val="24"/>
          <w:szCs w:val="24"/>
          <w:lang w:val="en-US"/>
        </w:rPr>
      </w:pPr>
      <w:r w:rsidRPr="00C779B1">
        <w:rPr>
          <w:rFonts w:ascii="Times New Roman" w:hAnsi="Times New Roman" w:cs="Times New Roman"/>
          <w:sz w:val="24"/>
          <w:szCs w:val="24"/>
        </w:rPr>
        <w:t>ФГАОУ ВО «Первый Московский государственный медицинский университет им. И</w:t>
      </w:r>
      <w:r w:rsidRPr="00C779B1">
        <w:rPr>
          <w:rFonts w:ascii="Times New Roman" w:hAnsi="Times New Roman" w:cs="Times New Roman"/>
          <w:sz w:val="24"/>
          <w:szCs w:val="24"/>
          <w:lang w:val="en-US"/>
        </w:rPr>
        <w:t xml:space="preserve">. </w:t>
      </w:r>
      <w:r w:rsidRPr="00C779B1">
        <w:rPr>
          <w:rFonts w:ascii="Times New Roman" w:hAnsi="Times New Roman" w:cs="Times New Roman"/>
          <w:sz w:val="24"/>
          <w:szCs w:val="24"/>
        </w:rPr>
        <w:t>М</w:t>
      </w:r>
      <w:r w:rsidRPr="00C779B1">
        <w:rPr>
          <w:rFonts w:ascii="Times New Roman" w:hAnsi="Times New Roman" w:cs="Times New Roman"/>
          <w:sz w:val="24"/>
          <w:szCs w:val="24"/>
          <w:lang w:val="en-US"/>
        </w:rPr>
        <w:t xml:space="preserve">. </w:t>
      </w:r>
      <w:r w:rsidRPr="00C779B1">
        <w:rPr>
          <w:rFonts w:ascii="Times New Roman" w:hAnsi="Times New Roman" w:cs="Times New Roman"/>
          <w:sz w:val="24"/>
          <w:szCs w:val="24"/>
        </w:rPr>
        <w:t>Сеченова</w:t>
      </w:r>
      <w:r w:rsidRPr="00C779B1">
        <w:rPr>
          <w:rFonts w:ascii="Times New Roman" w:hAnsi="Times New Roman" w:cs="Times New Roman"/>
          <w:sz w:val="24"/>
          <w:szCs w:val="24"/>
          <w:lang w:val="en-US"/>
        </w:rPr>
        <w:t xml:space="preserve">» </w:t>
      </w:r>
      <w:r w:rsidRPr="00C779B1">
        <w:rPr>
          <w:rFonts w:ascii="Times New Roman" w:hAnsi="Times New Roman" w:cs="Times New Roman"/>
          <w:sz w:val="24"/>
          <w:szCs w:val="24"/>
        </w:rPr>
        <w:t>Минздрава</w:t>
      </w:r>
      <w:r w:rsidRPr="00C779B1">
        <w:rPr>
          <w:rFonts w:ascii="Times New Roman" w:hAnsi="Times New Roman" w:cs="Times New Roman"/>
          <w:sz w:val="24"/>
          <w:szCs w:val="24"/>
          <w:lang w:val="en-US"/>
        </w:rPr>
        <w:t xml:space="preserve"> </w:t>
      </w:r>
      <w:r w:rsidRPr="00C779B1">
        <w:rPr>
          <w:rFonts w:ascii="Times New Roman" w:hAnsi="Times New Roman" w:cs="Times New Roman"/>
          <w:sz w:val="24"/>
          <w:szCs w:val="24"/>
        </w:rPr>
        <w:t>России</w:t>
      </w:r>
      <w:r w:rsidRPr="00C779B1">
        <w:rPr>
          <w:rFonts w:ascii="Times New Roman" w:hAnsi="Times New Roman" w:cs="Times New Roman"/>
          <w:sz w:val="24"/>
          <w:szCs w:val="24"/>
          <w:lang w:val="en-US"/>
        </w:rPr>
        <w:t xml:space="preserve"> (</w:t>
      </w:r>
      <w:r w:rsidRPr="00C779B1">
        <w:rPr>
          <w:rFonts w:ascii="Times New Roman" w:hAnsi="Times New Roman" w:cs="Times New Roman"/>
          <w:sz w:val="24"/>
          <w:szCs w:val="24"/>
        </w:rPr>
        <w:t>Сеченовский</w:t>
      </w:r>
      <w:r w:rsidRPr="00C779B1">
        <w:rPr>
          <w:rFonts w:ascii="Times New Roman" w:hAnsi="Times New Roman" w:cs="Times New Roman"/>
          <w:sz w:val="24"/>
          <w:szCs w:val="24"/>
          <w:lang w:val="en-US"/>
        </w:rPr>
        <w:t xml:space="preserve"> </w:t>
      </w:r>
      <w:r w:rsidRPr="00C779B1">
        <w:rPr>
          <w:rFonts w:ascii="Times New Roman" w:hAnsi="Times New Roman" w:cs="Times New Roman"/>
          <w:sz w:val="24"/>
          <w:szCs w:val="24"/>
        </w:rPr>
        <w:t>Университет</w:t>
      </w:r>
      <w:r w:rsidRPr="00C779B1">
        <w:rPr>
          <w:rFonts w:ascii="Times New Roman" w:hAnsi="Times New Roman" w:cs="Times New Roman"/>
          <w:sz w:val="24"/>
          <w:szCs w:val="24"/>
          <w:lang w:val="en-US"/>
        </w:rPr>
        <w:t xml:space="preserve">), </w:t>
      </w:r>
      <w:r w:rsidRPr="00C779B1">
        <w:rPr>
          <w:rFonts w:ascii="Times New Roman" w:hAnsi="Times New Roman" w:cs="Times New Roman"/>
          <w:sz w:val="24"/>
          <w:szCs w:val="24"/>
        </w:rPr>
        <w:t>Москва</w:t>
      </w:r>
      <w:r w:rsidRPr="00C779B1">
        <w:rPr>
          <w:rFonts w:ascii="Times New Roman" w:hAnsi="Times New Roman" w:cs="Times New Roman"/>
          <w:sz w:val="24"/>
          <w:szCs w:val="24"/>
          <w:lang w:val="en-US"/>
        </w:rPr>
        <w:t xml:space="preserve">, </w:t>
      </w:r>
      <w:r w:rsidRPr="00C779B1">
        <w:rPr>
          <w:rFonts w:ascii="Times New Roman" w:hAnsi="Times New Roman" w:cs="Times New Roman"/>
          <w:sz w:val="24"/>
          <w:szCs w:val="24"/>
        </w:rPr>
        <w:t>Россия</w:t>
      </w:r>
    </w:p>
    <w:p w14:paraId="2EB68224" w14:textId="199B4599" w:rsidR="00032C03" w:rsidRPr="00F36443" w:rsidRDefault="00032C03" w:rsidP="00032C03">
      <w:pPr>
        <w:spacing w:before="100" w:beforeAutospacing="1" w:after="100" w:afterAutospacing="1"/>
        <w:rPr>
          <w:rFonts w:ascii="Times New Roman" w:hAnsi="Times New Roman" w:cs="Times New Roman"/>
          <w:b/>
          <w:sz w:val="24"/>
          <w:szCs w:val="24"/>
          <w:lang w:val="en-US"/>
        </w:rPr>
      </w:pPr>
      <w:r w:rsidRPr="00F36443">
        <w:rPr>
          <w:rFonts w:ascii="Times New Roman" w:hAnsi="Times New Roman" w:cs="Times New Roman"/>
          <w:b/>
          <w:sz w:val="24"/>
          <w:szCs w:val="24"/>
          <w:lang w:val="en-US"/>
        </w:rPr>
        <w:t>Status and trends of</w:t>
      </w:r>
      <w:r w:rsidR="00F36443" w:rsidRPr="00F36443">
        <w:rPr>
          <w:rFonts w:ascii="Times New Roman" w:hAnsi="Times New Roman" w:cs="Times New Roman"/>
          <w:b/>
          <w:sz w:val="24"/>
          <w:szCs w:val="24"/>
          <w:lang w:val="en-US"/>
        </w:rPr>
        <w:t xml:space="preserve"> </w:t>
      </w:r>
      <w:r w:rsidRPr="00F36443">
        <w:rPr>
          <w:rFonts w:ascii="Times New Roman" w:hAnsi="Times New Roman" w:cs="Times New Roman"/>
          <w:b/>
          <w:sz w:val="24"/>
          <w:szCs w:val="24"/>
          <w:lang w:val="en-US"/>
        </w:rPr>
        <w:t>legislative and regulatory regulation of off-label use of drugs</w:t>
      </w:r>
    </w:p>
    <w:p w14:paraId="2AAB6C55" w14:textId="77777777" w:rsidR="00032C03" w:rsidRPr="00F36443" w:rsidRDefault="00032C03" w:rsidP="00032C03">
      <w:pPr>
        <w:spacing w:before="100" w:beforeAutospacing="1" w:after="100" w:afterAutospacing="1"/>
        <w:rPr>
          <w:rFonts w:ascii="Times New Roman" w:hAnsi="Times New Roman" w:cs="Times New Roman"/>
          <w:b/>
          <w:sz w:val="24"/>
          <w:szCs w:val="24"/>
          <w:lang w:val="en-US"/>
        </w:rPr>
      </w:pPr>
      <w:r w:rsidRPr="00F36443">
        <w:rPr>
          <w:rFonts w:ascii="Times New Roman" w:hAnsi="Times New Roman" w:cs="Times New Roman"/>
          <w:b/>
          <w:sz w:val="24"/>
          <w:szCs w:val="24"/>
          <w:lang w:val="en-US"/>
        </w:rPr>
        <w:t xml:space="preserve">Zakharochkina E.R., Ryazhenov V.V., Smolyarchuk E.A., Kudlay D.A., Sologova S.S., </w:t>
      </w:r>
      <w:r w:rsidRPr="00F36443">
        <w:rPr>
          <w:rFonts w:ascii="Times New Roman" w:hAnsi="Times New Roman" w:cs="Times New Roman"/>
          <w:b/>
          <w:sz w:val="24"/>
          <w:szCs w:val="24"/>
          <w:lang w:val="en-US"/>
        </w:rPr>
        <w:br/>
        <w:t>Behorashvili N.Yu., Zaveryachev S.A.</w:t>
      </w:r>
    </w:p>
    <w:p w14:paraId="0D67B6C6" w14:textId="77777777" w:rsidR="00032C03" w:rsidRPr="00C779B1" w:rsidRDefault="00032C03" w:rsidP="00032C03">
      <w:pPr>
        <w:spacing w:before="100" w:beforeAutospacing="1" w:after="100" w:afterAutospacing="1"/>
        <w:rPr>
          <w:rFonts w:ascii="Times New Roman" w:hAnsi="Times New Roman" w:cs="Times New Roman"/>
          <w:sz w:val="24"/>
          <w:szCs w:val="24"/>
          <w:lang w:val="en-US"/>
        </w:rPr>
      </w:pPr>
      <w:r w:rsidRPr="00C779B1">
        <w:rPr>
          <w:rFonts w:ascii="Times New Roman" w:hAnsi="Times New Roman" w:cs="Times New Roman"/>
          <w:sz w:val="24"/>
          <w:szCs w:val="24"/>
          <w:lang w:val="en-US"/>
        </w:rPr>
        <w:t>Sechenov First Moscow State Medical University (Sechenov University), Moscow, Russia</w:t>
      </w:r>
    </w:p>
    <w:p w14:paraId="5EDB7EC1" w14:textId="77777777" w:rsidR="00032C03" w:rsidRPr="00C779B1" w:rsidRDefault="00032C03" w:rsidP="00032C03">
      <w:pPr>
        <w:spacing w:before="100" w:beforeAutospacing="1" w:after="100" w:afterAutospacing="1"/>
        <w:rPr>
          <w:rFonts w:ascii="Times New Roman" w:hAnsi="Times New Roman" w:cs="Times New Roman"/>
          <w:i/>
          <w:sz w:val="24"/>
          <w:szCs w:val="24"/>
        </w:rPr>
      </w:pPr>
      <w:r w:rsidRPr="00C779B1">
        <w:rPr>
          <w:rFonts w:ascii="Times New Roman" w:hAnsi="Times New Roman" w:cs="Times New Roman"/>
          <w:i/>
          <w:sz w:val="24"/>
          <w:szCs w:val="24"/>
        </w:rPr>
        <w:t>Сведения об авторах</w:t>
      </w:r>
    </w:p>
    <w:p w14:paraId="259A8E21" w14:textId="77777777" w:rsidR="00032C03" w:rsidRPr="00C779B1" w:rsidRDefault="00032C03" w:rsidP="00032C03">
      <w:pPr>
        <w:spacing w:before="100" w:beforeAutospacing="1" w:after="100" w:afterAutospacing="1"/>
        <w:rPr>
          <w:rFonts w:ascii="Times New Roman" w:hAnsi="Times New Roman" w:cs="Times New Roman"/>
          <w:sz w:val="24"/>
          <w:szCs w:val="24"/>
        </w:rPr>
      </w:pPr>
      <w:r w:rsidRPr="00C779B1">
        <w:rPr>
          <w:rFonts w:ascii="Times New Roman" w:hAnsi="Times New Roman" w:cs="Times New Roman"/>
          <w:b/>
          <w:sz w:val="24"/>
          <w:szCs w:val="24"/>
        </w:rPr>
        <w:t>Захарочкина Елена Ревовна</w:t>
      </w:r>
      <w:r w:rsidRPr="00C779B1">
        <w:rPr>
          <w:rFonts w:ascii="Times New Roman" w:hAnsi="Times New Roman" w:cs="Times New Roman"/>
          <w:sz w:val="24"/>
          <w:szCs w:val="24"/>
        </w:rPr>
        <w:t xml:space="preserve"> - кандидат фармацевтических наук, доцент, доцент кафедры регуляторных отношений в области обращения лекарственных средств и медицинских изделий Института трансляционной медицины и биотехнологии Первого Московского государственного медицинского университета имени И.М. Сеченова Министерства здравоохранения Российской Федерации  (Сеченовский Университет)</w:t>
      </w:r>
      <w:r w:rsidRPr="00C779B1">
        <w:rPr>
          <w:rFonts w:ascii="Times New Roman" w:hAnsi="Times New Roman" w:cs="Times New Roman"/>
          <w:sz w:val="24"/>
          <w:szCs w:val="24"/>
        </w:rPr>
        <w:br/>
      </w:r>
      <w:r w:rsidRPr="00C779B1">
        <w:rPr>
          <w:rFonts w:ascii="Times New Roman" w:hAnsi="Times New Roman" w:cs="Times New Roman"/>
          <w:sz w:val="24"/>
          <w:szCs w:val="24"/>
          <w:lang w:val="en-US"/>
        </w:rPr>
        <w:t>E</w:t>
      </w:r>
      <w:r w:rsidRPr="00C779B1">
        <w:rPr>
          <w:rFonts w:ascii="Times New Roman" w:hAnsi="Times New Roman" w:cs="Times New Roman"/>
          <w:sz w:val="24"/>
          <w:szCs w:val="24"/>
        </w:rPr>
        <w:t>-</w:t>
      </w:r>
      <w:r w:rsidRPr="00C779B1">
        <w:rPr>
          <w:rFonts w:ascii="Times New Roman" w:hAnsi="Times New Roman" w:cs="Times New Roman"/>
          <w:sz w:val="24"/>
          <w:szCs w:val="24"/>
          <w:lang w:val="en-US"/>
        </w:rPr>
        <w:t>mail</w:t>
      </w:r>
      <w:r w:rsidRPr="00C779B1">
        <w:rPr>
          <w:rFonts w:ascii="Times New Roman" w:hAnsi="Times New Roman" w:cs="Times New Roman"/>
          <w:sz w:val="24"/>
          <w:szCs w:val="24"/>
        </w:rPr>
        <w:t>: zakharochkina_e_r@staff.sechenov.ru; ORCID: 0009-0003-6791-8908</w:t>
      </w:r>
    </w:p>
    <w:p w14:paraId="354B3D90" w14:textId="77777777" w:rsidR="00032C03" w:rsidRPr="00C779B1" w:rsidRDefault="00032C03" w:rsidP="00032C03">
      <w:pPr>
        <w:spacing w:before="100" w:beforeAutospacing="1" w:after="100" w:afterAutospacing="1"/>
        <w:rPr>
          <w:rFonts w:ascii="Times New Roman" w:hAnsi="Times New Roman" w:cs="Times New Roman"/>
          <w:sz w:val="24"/>
          <w:szCs w:val="24"/>
        </w:rPr>
      </w:pPr>
      <w:r w:rsidRPr="00C779B1">
        <w:rPr>
          <w:rFonts w:ascii="Times New Roman" w:hAnsi="Times New Roman" w:cs="Times New Roman"/>
          <w:b/>
          <w:sz w:val="24"/>
          <w:szCs w:val="24"/>
        </w:rPr>
        <w:t>Ряженов Василий Вячеславович</w:t>
      </w:r>
      <w:r w:rsidRPr="00C779B1">
        <w:rPr>
          <w:rFonts w:ascii="Times New Roman" w:hAnsi="Times New Roman" w:cs="Times New Roman"/>
          <w:sz w:val="24"/>
          <w:szCs w:val="24"/>
        </w:rPr>
        <w:t xml:space="preserve"> – доктор фармацевтических наук, заведующий кафедрой регуляторных отношений в области обращения лекарственных средств и медицинских изделий Института трансляционной медицины и биотехнологии Первого Московского государственного медицинского университета имени И.М. Сеченова Министерства здравоохранения Российской Федерации  (Сеченовский Университет)</w:t>
      </w:r>
      <w:r w:rsidRPr="00C779B1">
        <w:rPr>
          <w:rFonts w:ascii="Times New Roman" w:hAnsi="Times New Roman" w:cs="Times New Roman"/>
          <w:sz w:val="24"/>
          <w:szCs w:val="24"/>
        </w:rPr>
        <w:br/>
      </w:r>
      <w:r w:rsidRPr="00C779B1">
        <w:rPr>
          <w:rFonts w:ascii="Times New Roman" w:hAnsi="Times New Roman" w:cs="Times New Roman"/>
          <w:sz w:val="24"/>
          <w:szCs w:val="24"/>
          <w:lang w:val="en-US"/>
        </w:rPr>
        <w:t>E</w:t>
      </w:r>
      <w:r w:rsidRPr="00C779B1">
        <w:rPr>
          <w:rFonts w:ascii="Times New Roman" w:hAnsi="Times New Roman" w:cs="Times New Roman"/>
          <w:sz w:val="24"/>
          <w:szCs w:val="24"/>
        </w:rPr>
        <w:t>-</w:t>
      </w:r>
      <w:r w:rsidRPr="00C779B1">
        <w:rPr>
          <w:rFonts w:ascii="Times New Roman" w:hAnsi="Times New Roman" w:cs="Times New Roman"/>
          <w:sz w:val="24"/>
          <w:szCs w:val="24"/>
          <w:lang w:val="en-US"/>
        </w:rPr>
        <w:t>mail</w:t>
      </w:r>
      <w:r w:rsidRPr="00C779B1">
        <w:rPr>
          <w:rFonts w:ascii="Times New Roman" w:hAnsi="Times New Roman" w:cs="Times New Roman"/>
          <w:sz w:val="24"/>
          <w:szCs w:val="24"/>
        </w:rPr>
        <w:t xml:space="preserve">: ryazhenov_v_v_2@staff.sechenov.ru; ORCID: 0000-0002-1278-5883 </w:t>
      </w:r>
    </w:p>
    <w:p w14:paraId="22859249" w14:textId="77777777" w:rsidR="00032C03" w:rsidRPr="00C779B1" w:rsidRDefault="00032C03" w:rsidP="00032C03">
      <w:pPr>
        <w:spacing w:before="100" w:beforeAutospacing="1" w:after="100" w:afterAutospacing="1"/>
        <w:rPr>
          <w:rFonts w:ascii="Times New Roman" w:hAnsi="Times New Roman" w:cs="Times New Roman"/>
          <w:sz w:val="24"/>
          <w:szCs w:val="24"/>
        </w:rPr>
      </w:pPr>
      <w:r w:rsidRPr="00C779B1">
        <w:rPr>
          <w:rFonts w:ascii="Times New Roman" w:hAnsi="Times New Roman" w:cs="Times New Roman"/>
          <w:b/>
          <w:sz w:val="24"/>
          <w:szCs w:val="24"/>
        </w:rPr>
        <w:t>Смолярчук Елена Анатольевна</w:t>
      </w:r>
      <w:r w:rsidRPr="00C779B1">
        <w:rPr>
          <w:rFonts w:ascii="Times New Roman" w:hAnsi="Times New Roman" w:cs="Times New Roman"/>
          <w:sz w:val="24"/>
          <w:szCs w:val="24"/>
        </w:rPr>
        <w:t xml:space="preserve"> - кандидат медицинских наук, заведующий кафедрой фармакологии Института фармации имени А.П. Нелюбина Первого Московского государственного медицинского университета имени И.М. Сеченова Министерства здравоохранения Российской Федерации  (Сеченовский Университет)</w:t>
      </w:r>
      <w:r w:rsidRPr="00C779B1">
        <w:rPr>
          <w:rFonts w:ascii="Times New Roman" w:hAnsi="Times New Roman" w:cs="Times New Roman"/>
          <w:sz w:val="24"/>
          <w:szCs w:val="24"/>
        </w:rPr>
        <w:br/>
      </w:r>
      <w:r w:rsidRPr="00C779B1">
        <w:rPr>
          <w:rFonts w:ascii="Times New Roman" w:hAnsi="Times New Roman" w:cs="Times New Roman"/>
          <w:sz w:val="24"/>
          <w:szCs w:val="24"/>
          <w:lang w:val="en-US"/>
        </w:rPr>
        <w:t>E</w:t>
      </w:r>
      <w:r w:rsidRPr="00C779B1">
        <w:rPr>
          <w:rFonts w:ascii="Times New Roman" w:hAnsi="Times New Roman" w:cs="Times New Roman"/>
          <w:sz w:val="24"/>
          <w:szCs w:val="24"/>
        </w:rPr>
        <w:t>-</w:t>
      </w:r>
      <w:r w:rsidRPr="00C779B1">
        <w:rPr>
          <w:rFonts w:ascii="Times New Roman" w:hAnsi="Times New Roman" w:cs="Times New Roman"/>
          <w:sz w:val="24"/>
          <w:szCs w:val="24"/>
          <w:lang w:val="en-US"/>
        </w:rPr>
        <w:t>mail</w:t>
      </w:r>
      <w:r w:rsidRPr="00C779B1">
        <w:rPr>
          <w:rFonts w:ascii="Times New Roman" w:hAnsi="Times New Roman" w:cs="Times New Roman"/>
          <w:sz w:val="24"/>
          <w:szCs w:val="24"/>
        </w:rPr>
        <w:t xml:space="preserve">: </w:t>
      </w:r>
      <w:r w:rsidRPr="00C779B1">
        <w:rPr>
          <w:rFonts w:ascii="Times New Roman" w:eastAsia="Times New Roman" w:hAnsi="Times New Roman" w:cs="Times New Roman"/>
          <w:sz w:val="24"/>
          <w:szCs w:val="24"/>
          <w:shd w:val="clear" w:color="auto" w:fill="FFFFFF"/>
          <w:lang w:val="en-US" w:eastAsia="ru-RU"/>
        </w:rPr>
        <w:t>smolyarchuk</w:t>
      </w:r>
      <w:r w:rsidRPr="00C779B1">
        <w:rPr>
          <w:rFonts w:ascii="Times New Roman" w:eastAsia="Times New Roman" w:hAnsi="Times New Roman" w:cs="Times New Roman"/>
          <w:sz w:val="24"/>
          <w:szCs w:val="24"/>
          <w:shd w:val="clear" w:color="auto" w:fill="FFFFFF"/>
          <w:lang w:eastAsia="ru-RU"/>
        </w:rPr>
        <w:t>_</w:t>
      </w:r>
      <w:r w:rsidRPr="00C779B1">
        <w:rPr>
          <w:rFonts w:ascii="Times New Roman" w:eastAsia="Times New Roman" w:hAnsi="Times New Roman" w:cs="Times New Roman"/>
          <w:sz w:val="24"/>
          <w:szCs w:val="24"/>
          <w:shd w:val="clear" w:color="auto" w:fill="FFFFFF"/>
          <w:lang w:val="en-US" w:eastAsia="ru-RU"/>
        </w:rPr>
        <w:t>e</w:t>
      </w:r>
      <w:r w:rsidRPr="00C779B1">
        <w:rPr>
          <w:rFonts w:ascii="Times New Roman" w:eastAsia="Times New Roman" w:hAnsi="Times New Roman" w:cs="Times New Roman"/>
          <w:sz w:val="24"/>
          <w:szCs w:val="24"/>
          <w:shd w:val="clear" w:color="auto" w:fill="FFFFFF"/>
          <w:lang w:eastAsia="ru-RU"/>
        </w:rPr>
        <w:t>_</w:t>
      </w:r>
      <w:r w:rsidRPr="00C779B1">
        <w:rPr>
          <w:rFonts w:ascii="Times New Roman" w:eastAsia="Times New Roman" w:hAnsi="Times New Roman" w:cs="Times New Roman"/>
          <w:sz w:val="24"/>
          <w:szCs w:val="24"/>
          <w:shd w:val="clear" w:color="auto" w:fill="FFFFFF"/>
          <w:lang w:val="en-US" w:eastAsia="ru-RU"/>
        </w:rPr>
        <w:t>a</w:t>
      </w:r>
      <w:r w:rsidRPr="00C779B1">
        <w:rPr>
          <w:rFonts w:ascii="Times New Roman" w:eastAsia="Times New Roman" w:hAnsi="Times New Roman" w:cs="Times New Roman"/>
          <w:sz w:val="24"/>
          <w:szCs w:val="24"/>
          <w:shd w:val="clear" w:color="auto" w:fill="FFFFFF"/>
          <w:lang w:eastAsia="ru-RU"/>
        </w:rPr>
        <w:t>@</w:t>
      </w:r>
      <w:r w:rsidRPr="00C779B1">
        <w:rPr>
          <w:rFonts w:ascii="Times New Roman" w:eastAsia="Times New Roman" w:hAnsi="Times New Roman" w:cs="Times New Roman"/>
          <w:sz w:val="24"/>
          <w:szCs w:val="24"/>
          <w:shd w:val="clear" w:color="auto" w:fill="FFFFFF"/>
          <w:lang w:val="en-US" w:eastAsia="ru-RU"/>
        </w:rPr>
        <w:t>staff</w:t>
      </w:r>
      <w:r w:rsidRPr="00C779B1">
        <w:rPr>
          <w:rFonts w:ascii="Times New Roman" w:eastAsia="Times New Roman" w:hAnsi="Times New Roman" w:cs="Times New Roman"/>
          <w:sz w:val="24"/>
          <w:szCs w:val="24"/>
          <w:shd w:val="clear" w:color="auto" w:fill="FFFFFF"/>
          <w:lang w:eastAsia="ru-RU"/>
        </w:rPr>
        <w:t>.</w:t>
      </w:r>
      <w:r w:rsidRPr="00C779B1">
        <w:rPr>
          <w:rFonts w:ascii="Times New Roman" w:eastAsia="Times New Roman" w:hAnsi="Times New Roman" w:cs="Times New Roman"/>
          <w:sz w:val="24"/>
          <w:szCs w:val="24"/>
          <w:shd w:val="clear" w:color="auto" w:fill="FFFFFF"/>
          <w:lang w:val="en-US" w:eastAsia="ru-RU"/>
        </w:rPr>
        <w:t>sechenov</w:t>
      </w:r>
      <w:r w:rsidRPr="00C779B1">
        <w:rPr>
          <w:rFonts w:ascii="Times New Roman" w:eastAsia="Times New Roman" w:hAnsi="Times New Roman" w:cs="Times New Roman"/>
          <w:sz w:val="24"/>
          <w:szCs w:val="24"/>
          <w:shd w:val="clear" w:color="auto" w:fill="FFFFFF"/>
          <w:lang w:eastAsia="ru-RU"/>
        </w:rPr>
        <w:t>.</w:t>
      </w:r>
      <w:r w:rsidRPr="00C779B1">
        <w:rPr>
          <w:rFonts w:ascii="Times New Roman" w:eastAsia="Times New Roman" w:hAnsi="Times New Roman" w:cs="Times New Roman"/>
          <w:sz w:val="24"/>
          <w:szCs w:val="24"/>
          <w:shd w:val="clear" w:color="auto" w:fill="FFFFFF"/>
          <w:lang w:val="en-US" w:eastAsia="ru-RU"/>
        </w:rPr>
        <w:t>ru</w:t>
      </w:r>
      <w:r w:rsidRPr="00C779B1">
        <w:rPr>
          <w:rFonts w:ascii="Times New Roman" w:eastAsia="Times New Roman" w:hAnsi="Times New Roman" w:cs="Times New Roman"/>
          <w:sz w:val="24"/>
          <w:szCs w:val="24"/>
          <w:shd w:val="clear" w:color="auto" w:fill="FFFFFF"/>
          <w:lang w:eastAsia="ru-RU"/>
        </w:rPr>
        <w:t xml:space="preserve">; </w:t>
      </w:r>
      <w:r w:rsidRPr="00C779B1">
        <w:rPr>
          <w:rFonts w:ascii="Times New Roman" w:hAnsi="Times New Roman" w:cs="Times New Roman"/>
          <w:sz w:val="24"/>
          <w:szCs w:val="24"/>
        </w:rPr>
        <w:t>ORCI</w:t>
      </w:r>
      <w:r w:rsidRPr="00C779B1">
        <w:rPr>
          <w:rFonts w:ascii="Times New Roman" w:hAnsi="Times New Roman" w:cs="Times New Roman"/>
          <w:sz w:val="24"/>
          <w:szCs w:val="24"/>
          <w:lang w:val="en-US"/>
        </w:rPr>
        <w:t>D</w:t>
      </w:r>
      <w:r w:rsidRPr="00C779B1">
        <w:rPr>
          <w:rFonts w:ascii="Times New Roman" w:hAnsi="Times New Roman" w:cs="Times New Roman"/>
          <w:sz w:val="24"/>
          <w:szCs w:val="24"/>
        </w:rPr>
        <w:t xml:space="preserve">: 0000-0002-2615-7167                                                                                                 </w:t>
      </w:r>
    </w:p>
    <w:p w14:paraId="7949AD3E" w14:textId="77777777" w:rsidR="00032C03" w:rsidRPr="00C779B1" w:rsidRDefault="00032C03" w:rsidP="00032C03">
      <w:pPr>
        <w:spacing w:before="100" w:beforeAutospacing="1" w:after="100" w:afterAutospacing="1"/>
        <w:rPr>
          <w:rFonts w:ascii="Times New Roman" w:hAnsi="Times New Roman" w:cs="Times New Roman"/>
          <w:sz w:val="24"/>
          <w:szCs w:val="24"/>
        </w:rPr>
      </w:pPr>
      <w:r w:rsidRPr="00C779B1">
        <w:rPr>
          <w:rFonts w:ascii="Times New Roman" w:hAnsi="Times New Roman" w:cs="Times New Roman"/>
          <w:b/>
          <w:sz w:val="24"/>
          <w:szCs w:val="24"/>
        </w:rPr>
        <w:t>Кудлай Дмитрий Анатольевич</w:t>
      </w:r>
      <w:r w:rsidRPr="00C779B1">
        <w:rPr>
          <w:rFonts w:ascii="Times New Roman" w:hAnsi="Times New Roman" w:cs="Times New Roman"/>
          <w:sz w:val="24"/>
          <w:szCs w:val="24"/>
        </w:rPr>
        <w:t xml:space="preserve"> - доктор медицинских наук, профессор кафедры фармакологии Института фармации имени А.П. Нелюбина Первого Московского государственного медицинского университета имени И.М. Сеченова Министерства здравоохранения Российской Федерации  (Сеченовский Университет)</w:t>
      </w:r>
      <w:r w:rsidRPr="00C779B1">
        <w:rPr>
          <w:rFonts w:ascii="Times New Roman" w:hAnsi="Times New Roman" w:cs="Times New Roman"/>
          <w:sz w:val="24"/>
          <w:szCs w:val="24"/>
        </w:rPr>
        <w:br/>
      </w:r>
      <w:r w:rsidRPr="00C779B1">
        <w:rPr>
          <w:rFonts w:ascii="Times New Roman" w:hAnsi="Times New Roman" w:cs="Times New Roman"/>
          <w:sz w:val="24"/>
          <w:szCs w:val="24"/>
          <w:lang w:val="en-US"/>
        </w:rPr>
        <w:t>E</w:t>
      </w:r>
      <w:r w:rsidRPr="00C779B1">
        <w:rPr>
          <w:rFonts w:ascii="Times New Roman" w:hAnsi="Times New Roman" w:cs="Times New Roman"/>
          <w:sz w:val="24"/>
          <w:szCs w:val="24"/>
        </w:rPr>
        <w:t>-</w:t>
      </w:r>
      <w:r w:rsidRPr="00C779B1">
        <w:rPr>
          <w:rFonts w:ascii="Times New Roman" w:hAnsi="Times New Roman" w:cs="Times New Roman"/>
          <w:sz w:val="24"/>
          <w:szCs w:val="24"/>
          <w:lang w:val="en-US"/>
        </w:rPr>
        <w:t>mail</w:t>
      </w:r>
      <w:r w:rsidRPr="00C779B1">
        <w:rPr>
          <w:rFonts w:ascii="Times New Roman" w:hAnsi="Times New Roman" w:cs="Times New Roman"/>
          <w:sz w:val="24"/>
          <w:szCs w:val="24"/>
        </w:rPr>
        <w:t>: kudlay_d_a@staff.sechenov.ru; ORCID: 0000-0003-1878-4467</w:t>
      </w:r>
    </w:p>
    <w:p w14:paraId="1A88229B" w14:textId="77777777" w:rsidR="00032C03" w:rsidRPr="00C779B1" w:rsidRDefault="00032C03" w:rsidP="00032C03">
      <w:pPr>
        <w:spacing w:before="100" w:beforeAutospacing="1" w:after="100" w:afterAutospacing="1"/>
        <w:rPr>
          <w:rFonts w:ascii="Times New Roman" w:hAnsi="Times New Roman" w:cs="Times New Roman"/>
          <w:sz w:val="24"/>
          <w:szCs w:val="24"/>
        </w:rPr>
      </w:pPr>
      <w:r w:rsidRPr="00C779B1">
        <w:rPr>
          <w:rFonts w:ascii="Times New Roman" w:hAnsi="Times New Roman" w:cs="Times New Roman"/>
          <w:b/>
          <w:sz w:val="24"/>
          <w:szCs w:val="24"/>
        </w:rPr>
        <w:t>Бехорашвили Нана Юзовна</w:t>
      </w:r>
      <w:r w:rsidRPr="00C779B1">
        <w:rPr>
          <w:rFonts w:ascii="Times New Roman" w:hAnsi="Times New Roman" w:cs="Times New Roman"/>
          <w:sz w:val="24"/>
          <w:szCs w:val="24"/>
        </w:rPr>
        <w:t xml:space="preserve"> - кандидат фармацевтических наук, доцент кафедры регуляторных отношений в области обращения лекарственных средств и медицинских изделий Института </w:t>
      </w:r>
      <w:r w:rsidRPr="00C779B1">
        <w:rPr>
          <w:rFonts w:ascii="Times New Roman" w:hAnsi="Times New Roman" w:cs="Times New Roman"/>
          <w:sz w:val="24"/>
          <w:szCs w:val="24"/>
        </w:rPr>
        <w:lastRenderedPageBreak/>
        <w:t>трансляционной медицины и биотехнологии Первого Московского государственного медицинского университета имени И.М. Сеченова Министерства здравоохранения Российской Федерации  (Сеченовский Университет)</w:t>
      </w:r>
      <w:r w:rsidRPr="00C779B1">
        <w:rPr>
          <w:rFonts w:ascii="Times New Roman" w:hAnsi="Times New Roman" w:cs="Times New Roman"/>
          <w:sz w:val="24"/>
          <w:szCs w:val="24"/>
        </w:rPr>
        <w:br/>
      </w:r>
      <w:r w:rsidRPr="00C779B1">
        <w:rPr>
          <w:rFonts w:ascii="Times New Roman" w:hAnsi="Times New Roman" w:cs="Times New Roman"/>
          <w:sz w:val="24"/>
          <w:szCs w:val="24"/>
          <w:lang w:val="en-US"/>
        </w:rPr>
        <w:t>E</w:t>
      </w:r>
      <w:r w:rsidRPr="00C779B1">
        <w:rPr>
          <w:rFonts w:ascii="Times New Roman" w:hAnsi="Times New Roman" w:cs="Times New Roman"/>
          <w:sz w:val="24"/>
          <w:szCs w:val="24"/>
        </w:rPr>
        <w:t>-</w:t>
      </w:r>
      <w:r w:rsidRPr="00C779B1">
        <w:rPr>
          <w:rFonts w:ascii="Times New Roman" w:hAnsi="Times New Roman" w:cs="Times New Roman"/>
          <w:sz w:val="24"/>
          <w:szCs w:val="24"/>
          <w:lang w:val="en-US"/>
        </w:rPr>
        <w:t>mail</w:t>
      </w:r>
      <w:r w:rsidRPr="00C779B1">
        <w:rPr>
          <w:rFonts w:ascii="Times New Roman" w:hAnsi="Times New Roman" w:cs="Times New Roman"/>
          <w:sz w:val="24"/>
          <w:szCs w:val="24"/>
        </w:rPr>
        <w:t>: bekhorashvili_n@staff.sechenov.ru;  ORCID: 0000-0003-3407-1969</w:t>
      </w:r>
    </w:p>
    <w:p w14:paraId="73A44A2E" w14:textId="77777777" w:rsidR="00032C03" w:rsidRPr="00C779B1" w:rsidRDefault="00032C03" w:rsidP="00032C03">
      <w:pPr>
        <w:spacing w:before="100" w:beforeAutospacing="1" w:after="100" w:afterAutospacing="1"/>
        <w:rPr>
          <w:rFonts w:ascii="Times New Roman" w:hAnsi="Times New Roman" w:cs="Times New Roman"/>
          <w:sz w:val="24"/>
          <w:szCs w:val="24"/>
        </w:rPr>
      </w:pPr>
      <w:r w:rsidRPr="00C779B1">
        <w:rPr>
          <w:rFonts w:ascii="Times New Roman" w:hAnsi="Times New Roman" w:cs="Times New Roman"/>
          <w:b/>
          <w:sz w:val="24"/>
          <w:szCs w:val="24"/>
        </w:rPr>
        <w:t>Заверячев  Станислав  Артемович</w:t>
      </w:r>
      <w:r w:rsidRPr="00C779B1">
        <w:rPr>
          <w:rFonts w:ascii="Times New Roman" w:hAnsi="Times New Roman" w:cs="Times New Roman"/>
          <w:sz w:val="24"/>
          <w:szCs w:val="24"/>
        </w:rPr>
        <w:t xml:space="preserve"> - студент 5 курса Института фармации имени А.П. Нелюбина Первого Московского государственного медицинского университета имени И.М. Сеченова Министерства здравоохранения Российской Федерации  (Сеченовский Университет)</w:t>
      </w:r>
      <w:r w:rsidRPr="00C779B1">
        <w:rPr>
          <w:rFonts w:ascii="Times New Roman" w:hAnsi="Times New Roman" w:cs="Times New Roman"/>
          <w:sz w:val="24"/>
          <w:szCs w:val="24"/>
        </w:rPr>
        <w:br/>
      </w:r>
      <w:r w:rsidRPr="00C779B1">
        <w:rPr>
          <w:rFonts w:ascii="Times New Roman" w:hAnsi="Times New Roman" w:cs="Times New Roman"/>
          <w:sz w:val="24"/>
          <w:szCs w:val="24"/>
          <w:lang w:val="en-US"/>
        </w:rPr>
        <w:t>E</w:t>
      </w:r>
      <w:r w:rsidRPr="00C779B1">
        <w:rPr>
          <w:rFonts w:ascii="Times New Roman" w:hAnsi="Times New Roman" w:cs="Times New Roman"/>
          <w:sz w:val="24"/>
          <w:szCs w:val="24"/>
        </w:rPr>
        <w:t>-</w:t>
      </w:r>
      <w:r w:rsidRPr="00C779B1">
        <w:rPr>
          <w:rFonts w:ascii="Times New Roman" w:hAnsi="Times New Roman" w:cs="Times New Roman"/>
          <w:sz w:val="24"/>
          <w:szCs w:val="24"/>
          <w:lang w:val="en-US"/>
        </w:rPr>
        <w:t>mail</w:t>
      </w:r>
      <w:r w:rsidRPr="00C779B1">
        <w:rPr>
          <w:rFonts w:ascii="Times New Roman" w:hAnsi="Times New Roman" w:cs="Times New Roman"/>
          <w:sz w:val="24"/>
          <w:szCs w:val="24"/>
        </w:rPr>
        <w:t xml:space="preserve">: Szaver4@gmail.com;  </w:t>
      </w:r>
      <w:r w:rsidRPr="00C779B1">
        <w:rPr>
          <w:rFonts w:ascii="Times New Roman" w:hAnsi="Times New Roman" w:cs="Times New Roman"/>
          <w:sz w:val="24"/>
          <w:szCs w:val="24"/>
          <w:lang w:val="en-US"/>
        </w:rPr>
        <w:t>ORCID</w:t>
      </w:r>
      <w:r w:rsidRPr="00C779B1">
        <w:rPr>
          <w:rFonts w:ascii="Times New Roman" w:hAnsi="Times New Roman" w:cs="Times New Roman"/>
          <w:sz w:val="24"/>
          <w:szCs w:val="24"/>
        </w:rPr>
        <w:t>: 0009-0004-1068-8088</w:t>
      </w:r>
    </w:p>
    <w:p w14:paraId="00BEB78F" w14:textId="77777777" w:rsidR="00032C03" w:rsidRPr="00C779B1" w:rsidRDefault="00032C03" w:rsidP="00032C03">
      <w:pPr>
        <w:spacing w:before="100" w:beforeAutospacing="1" w:after="100" w:afterAutospacing="1"/>
        <w:rPr>
          <w:rFonts w:ascii="Times New Roman" w:hAnsi="Times New Roman" w:cs="Times New Roman"/>
          <w:sz w:val="24"/>
          <w:szCs w:val="24"/>
        </w:rPr>
      </w:pPr>
      <w:r w:rsidRPr="00C779B1">
        <w:rPr>
          <w:rFonts w:ascii="Times New Roman" w:hAnsi="Times New Roman" w:cs="Times New Roman"/>
          <w:b/>
          <w:sz w:val="24"/>
          <w:szCs w:val="24"/>
        </w:rPr>
        <w:t>Сологова Сусанна Сергеевна</w:t>
      </w:r>
      <w:r w:rsidRPr="00C779B1">
        <w:rPr>
          <w:rFonts w:ascii="Times New Roman" w:hAnsi="Times New Roman" w:cs="Times New Roman"/>
          <w:sz w:val="24"/>
          <w:szCs w:val="24"/>
        </w:rPr>
        <w:t xml:space="preserve"> - кандидат биологических наук, доцент кафедры фармакологии Института фармации имени А.П. Нелюбина Первого Московского государственного медицинского университета имени И.М. Сеченова Министерства здравоохранения Российской Федерации  (Сеченовский Университет)</w:t>
      </w:r>
      <w:r w:rsidRPr="00C779B1">
        <w:rPr>
          <w:rFonts w:ascii="Times New Roman" w:hAnsi="Times New Roman" w:cs="Times New Roman"/>
          <w:sz w:val="24"/>
          <w:szCs w:val="24"/>
        </w:rPr>
        <w:br/>
      </w:r>
      <w:r w:rsidRPr="00C779B1">
        <w:rPr>
          <w:rFonts w:ascii="Times New Roman" w:hAnsi="Times New Roman" w:cs="Times New Roman"/>
          <w:sz w:val="24"/>
          <w:szCs w:val="24"/>
          <w:lang w:val="en-US"/>
        </w:rPr>
        <w:t>E</w:t>
      </w:r>
      <w:r w:rsidRPr="00C779B1">
        <w:rPr>
          <w:rFonts w:ascii="Times New Roman" w:hAnsi="Times New Roman" w:cs="Times New Roman"/>
          <w:sz w:val="24"/>
          <w:szCs w:val="24"/>
        </w:rPr>
        <w:t>-</w:t>
      </w:r>
      <w:r w:rsidRPr="00C779B1">
        <w:rPr>
          <w:rFonts w:ascii="Times New Roman" w:hAnsi="Times New Roman" w:cs="Times New Roman"/>
          <w:sz w:val="24"/>
          <w:szCs w:val="24"/>
          <w:lang w:val="en-US"/>
        </w:rPr>
        <w:t>mail</w:t>
      </w:r>
      <w:r w:rsidRPr="00C779B1">
        <w:rPr>
          <w:rFonts w:ascii="Times New Roman" w:hAnsi="Times New Roman" w:cs="Times New Roman"/>
          <w:sz w:val="24"/>
          <w:szCs w:val="24"/>
        </w:rPr>
        <w:t xml:space="preserve">: </w:t>
      </w:r>
      <w:r w:rsidRPr="00C779B1">
        <w:rPr>
          <w:rFonts w:ascii="Times New Roman" w:hAnsi="Times New Roman" w:cs="Times New Roman"/>
          <w:sz w:val="24"/>
          <w:szCs w:val="24"/>
          <w:shd w:val="clear" w:color="auto" w:fill="FFFFFF"/>
          <w:lang w:val="en-US"/>
        </w:rPr>
        <w:t>sologova</w:t>
      </w:r>
      <w:r w:rsidRPr="00C779B1">
        <w:rPr>
          <w:rFonts w:ascii="Times New Roman" w:hAnsi="Times New Roman" w:cs="Times New Roman"/>
          <w:sz w:val="24"/>
          <w:szCs w:val="24"/>
          <w:shd w:val="clear" w:color="auto" w:fill="FFFFFF"/>
        </w:rPr>
        <w:t>_</w:t>
      </w:r>
      <w:r w:rsidRPr="00C779B1">
        <w:rPr>
          <w:rFonts w:ascii="Times New Roman" w:hAnsi="Times New Roman" w:cs="Times New Roman"/>
          <w:sz w:val="24"/>
          <w:szCs w:val="24"/>
          <w:shd w:val="clear" w:color="auto" w:fill="FFFFFF"/>
          <w:lang w:val="en-US"/>
        </w:rPr>
        <w:t>s</w:t>
      </w:r>
      <w:r w:rsidRPr="00C779B1">
        <w:rPr>
          <w:rFonts w:ascii="Times New Roman" w:hAnsi="Times New Roman" w:cs="Times New Roman"/>
          <w:sz w:val="24"/>
          <w:szCs w:val="24"/>
          <w:shd w:val="clear" w:color="auto" w:fill="FFFFFF"/>
        </w:rPr>
        <w:t>_</w:t>
      </w:r>
      <w:r w:rsidRPr="00C779B1">
        <w:rPr>
          <w:rFonts w:ascii="Times New Roman" w:hAnsi="Times New Roman" w:cs="Times New Roman"/>
          <w:sz w:val="24"/>
          <w:szCs w:val="24"/>
          <w:shd w:val="clear" w:color="auto" w:fill="FFFFFF"/>
          <w:lang w:val="en-US"/>
        </w:rPr>
        <w:t>s</w:t>
      </w:r>
      <w:r w:rsidRPr="00C779B1">
        <w:rPr>
          <w:rFonts w:ascii="Times New Roman" w:hAnsi="Times New Roman" w:cs="Times New Roman"/>
          <w:sz w:val="24"/>
          <w:szCs w:val="24"/>
          <w:shd w:val="clear" w:color="auto" w:fill="FFFFFF"/>
        </w:rPr>
        <w:t>@</w:t>
      </w:r>
      <w:r w:rsidRPr="00C779B1">
        <w:rPr>
          <w:rFonts w:ascii="Times New Roman" w:hAnsi="Times New Roman" w:cs="Times New Roman"/>
          <w:sz w:val="24"/>
          <w:szCs w:val="24"/>
          <w:shd w:val="clear" w:color="auto" w:fill="FFFFFF"/>
          <w:lang w:val="en-US"/>
        </w:rPr>
        <w:t>staff</w:t>
      </w:r>
      <w:r w:rsidRPr="00C779B1">
        <w:rPr>
          <w:rFonts w:ascii="Times New Roman" w:hAnsi="Times New Roman" w:cs="Times New Roman"/>
          <w:sz w:val="24"/>
          <w:szCs w:val="24"/>
          <w:shd w:val="clear" w:color="auto" w:fill="FFFFFF"/>
        </w:rPr>
        <w:t>.</w:t>
      </w:r>
      <w:r w:rsidRPr="00C779B1">
        <w:rPr>
          <w:rFonts w:ascii="Times New Roman" w:hAnsi="Times New Roman" w:cs="Times New Roman"/>
          <w:sz w:val="24"/>
          <w:szCs w:val="24"/>
          <w:shd w:val="clear" w:color="auto" w:fill="FFFFFF"/>
          <w:lang w:val="en-US"/>
        </w:rPr>
        <w:t>sechenov</w:t>
      </w:r>
      <w:r w:rsidRPr="00C779B1">
        <w:rPr>
          <w:rFonts w:ascii="Times New Roman" w:hAnsi="Times New Roman" w:cs="Times New Roman"/>
          <w:sz w:val="24"/>
          <w:szCs w:val="24"/>
          <w:shd w:val="clear" w:color="auto" w:fill="FFFFFF"/>
        </w:rPr>
        <w:t>.</w:t>
      </w:r>
      <w:r w:rsidRPr="00C779B1">
        <w:rPr>
          <w:rFonts w:ascii="Times New Roman" w:hAnsi="Times New Roman" w:cs="Times New Roman"/>
          <w:sz w:val="24"/>
          <w:szCs w:val="24"/>
          <w:shd w:val="clear" w:color="auto" w:fill="FFFFFF"/>
          <w:lang w:val="en-US"/>
        </w:rPr>
        <w:t>ru</w:t>
      </w:r>
      <w:r w:rsidRPr="00C779B1">
        <w:rPr>
          <w:rFonts w:ascii="Times New Roman" w:hAnsi="Times New Roman" w:cs="Times New Roman"/>
          <w:sz w:val="24"/>
          <w:szCs w:val="24"/>
          <w:shd w:val="clear" w:color="auto" w:fill="FFFFFF"/>
        </w:rPr>
        <w:t>;</w:t>
      </w:r>
      <w:r w:rsidRPr="00C779B1">
        <w:rPr>
          <w:rFonts w:ascii="Times New Roman" w:hAnsi="Times New Roman" w:cs="Times New Roman"/>
          <w:sz w:val="24"/>
          <w:szCs w:val="24"/>
        </w:rPr>
        <w:t xml:space="preserve"> ORCID: 0000-0002-8526-7147</w:t>
      </w:r>
    </w:p>
    <w:p w14:paraId="2F948B58" w14:textId="77777777" w:rsidR="00032C03" w:rsidRPr="00C779B1" w:rsidRDefault="00032C03" w:rsidP="00032C03">
      <w:pPr>
        <w:spacing w:before="100" w:beforeAutospacing="1" w:after="100" w:afterAutospacing="1"/>
        <w:rPr>
          <w:rFonts w:ascii="Times New Roman" w:hAnsi="Times New Roman" w:cs="Times New Roman"/>
          <w:sz w:val="24"/>
          <w:szCs w:val="24"/>
          <w:lang w:val="en-US"/>
        </w:rPr>
      </w:pPr>
      <w:r w:rsidRPr="00C779B1">
        <w:rPr>
          <w:rFonts w:ascii="Times New Roman" w:hAnsi="Times New Roman" w:cs="Times New Roman"/>
          <w:b/>
          <w:sz w:val="24"/>
          <w:szCs w:val="24"/>
          <w:lang w:val="en-US"/>
        </w:rPr>
        <w:t xml:space="preserve">Zakharochkina Elena Revovna. </w:t>
      </w:r>
      <w:r w:rsidRPr="00C779B1">
        <w:rPr>
          <w:rFonts w:ascii="Times New Roman" w:hAnsi="Times New Roman" w:cs="Times New Roman"/>
          <w:sz w:val="24"/>
          <w:szCs w:val="24"/>
          <w:lang w:val="en-US"/>
        </w:rPr>
        <w:t xml:space="preserve">E-mail: zakharochkina_e_r@staff.sechenov.ru; </w:t>
      </w:r>
      <w:r w:rsidRPr="00C779B1">
        <w:rPr>
          <w:rFonts w:ascii="Times New Roman" w:hAnsi="Times New Roman" w:cs="Times New Roman"/>
          <w:sz w:val="24"/>
          <w:szCs w:val="24"/>
          <w:lang w:val="en-US"/>
        </w:rPr>
        <w:br/>
        <w:t>ORCID: 0009-0003-6791-8908</w:t>
      </w:r>
    </w:p>
    <w:p w14:paraId="70B270C1" w14:textId="77777777" w:rsidR="00032C03" w:rsidRPr="00C779B1" w:rsidRDefault="00032C03" w:rsidP="00032C03">
      <w:pPr>
        <w:spacing w:before="100" w:beforeAutospacing="1" w:after="100" w:afterAutospacing="1"/>
        <w:rPr>
          <w:rFonts w:ascii="Times New Roman" w:hAnsi="Times New Roman" w:cs="Times New Roman"/>
          <w:sz w:val="24"/>
          <w:szCs w:val="24"/>
          <w:lang w:val="en-US"/>
        </w:rPr>
      </w:pPr>
      <w:r w:rsidRPr="00C779B1">
        <w:rPr>
          <w:rFonts w:ascii="Times New Roman" w:hAnsi="Times New Roman" w:cs="Times New Roman"/>
          <w:b/>
          <w:sz w:val="24"/>
          <w:szCs w:val="24"/>
          <w:lang w:val="en-US"/>
        </w:rPr>
        <w:t xml:space="preserve">Ryazhenov Vasily Vyacheslavovich. </w:t>
      </w:r>
      <w:r w:rsidRPr="00C779B1">
        <w:rPr>
          <w:rFonts w:ascii="Times New Roman" w:hAnsi="Times New Roman" w:cs="Times New Roman"/>
          <w:sz w:val="24"/>
          <w:szCs w:val="24"/>
          <w:lang w:val="en-US"/>
        </w:rPr>
        <w:t xml:space="preserve">E-mail: ryazhenov_v_v_2@staff.sechenov.ru; </w:t>
      </w:r>
      <w:r w:rsidRPr="00C779B1">
        <w:rPr>
          <w:rFonts w:ascii="Times New Roman" w:hAnsi="Times New Roman" w:cs="Times New Roman"/>
          <w:sz w:val="24"/>
          <w:szCs w:val="24"/>
          <w:lang w:val="en-US"/>
        </w:rPr>
        <w:br/>
        <w:t xml:space="preserve">ORCID: 0000-0002-1278-5883 </w:t>
      </w:r>
    </w:p>
    <w:p w14:paraId="089C93E4" w14:textId="77777777" w:rsidR="00032C03" w:rsidRPr="00C779B1" w:rsidRDefault="00032C03" w:rsidP="00032C03">
      <w:pPr>
        <w:spacing w:before="100" w:beforeAutospacing="1" w:after="100" w:afterAutospacing="1"/>
        <w:rPr>
          <w:rFonts w:ascii="Times New Roman" w:hAnsi="Times New Roman" w:cs="Times New Roman"/>
          <w:sz w:val="24"/>
          <w:szCs w:val="24"/>
          <w:lang w:val="en-US"/>
        </w:rPr>
      </w:pPr>
      <w:r w:rsidRPr="00C779B1">
        <w:rPr>
          <w:rFonts w:ascii="Times New Roman" w:hAnsi="Times New Roman" w:cs="Times New Roman"/>
          <w:b/>
          <w:sz w:val="24"/>
          <w:szCs w:val="24"/>
          <w:lang w:val="en-US"/>
        </w:rPr>
        <w:t>Smolyarchuk Elena Anatolievna.</w:t>
      </w:r>
      <w:r w:rsidRPr="00C779B1">
        <w:rPr>
          <w:rFonts w:ascii="Times New Roman" w:hAnsi="Times New Roman" w:cs="Times New Roman"/>
          <w:sz w:val="24"/>
          <w:szCs w:val="24"/>
          <w:lang w:val="en-US"/>
        </w:rPr>
        <w:t xml:space="preserve">E-mail: </w:t>
      </w:r>
      <w:r w:rsidRPr="00C779B1">
        <w:rPr>
          <w:rFonts w:ascii="Times New Roman" w:eastAsia="Times New Roman" w:hAnsi="Times New Roman" w:cs="Times New Roman"/>
          <w:sz w:val="24"/>
          <w:szCs w:val="24"/>
          <w:shd w:val="clear" w:color="auto" w:fill="FFFFFF"/>
          <w:lang w:val="en-US" w:eastAsia="ru-RU"/>
        </w:rPr>
        <w:t xml:space="preserve">smolyarchuk_e_a@staff.sechenov.ru; </w:t>
      </w:r>
      <w:r w:rsidRPr="00C779B1">
        <w:rPr>
          <w:rFonts w:ascii="Times New Roman" w:eastAsia="Times New Roman" w:hAnsi="Times New Roman" w:cs="Times New Roman"/>
          <w:sz w:val="24"/>
          <w:szCs w:val="24"/>
          <w:shd w:val="clear" w:color="auto" w:fill="FFFFFF"/>
          <w:lang w:val="en-US" w:eastAsia="ru-RU"/>
        </w:rPr>
        <w:br/>
      </w:r>
      <w:r w:rsidRPr="00C779B1">
        <w:rPr>
          <w:rFonts w:ascii="Times New Roman" w:hAnsi="Times New Roman" w:cs="Times New Roman"/>
          <w:sz w:val="24"/>
          <w:szCs w:val="24"/>
          <w:lang w:val="en-US"/>
        </w:rPr>
        <w:t xml:space="preserve">ORCID: 0000-0002-2615-7167                                                                                                 </w:t>
      </w:r>
    </w:p>
    <w:p w14:paraId="79E23FC2" w14:textId="77777777" w:rsidR="00032C03" w:rsidRPr="00C779B1" w:rsidRDefault="00032C03" w:rsidP="00032C03">
      <w:pPr>
        <w:spacing w:before="100" w:beforeAutospacing="1" w:after="100" w:afterAutospacing="1"/>
        <w:rPr>
          <w:rFonts w:ascii="Times New Roman" w:hAnsi="Times New Roman" w:cs="Times New Roman"/>
          <w:sz w:val="24"/>
          <w:szCs w:val="24"/>
          <w:lang w:val="en-US"/>
        </w:rPr>
      </w:pPr>
      <w:r w:rsidRPr="00C779B1">
        <w:rPr>
          <w:rFonts w:ascii="Times New Roman" w:hAnsi="Times New Roman" w:cs="Times New Roman"/>
          <w:b/>
          <w:sz w:val="24"/>
          <w:szCs w:val="24"/>
          <w:lang w:val="en-US"/>
        </w:rPr>
        <w:t>Kudlay Dmitry Anatolievich.</w:t>
      </w:r>
      <w:r w:rsidRPr="00C779B1">
        <w:rPr>
          <w:rFonts w:ascii="Times New Roman" w:hAnsi="Times New Roman" w:cs="Times New Roman"/>
          <w:sz w:val="24"/>
          <w:szCs w:val="24"/>
          <w:lang w:val="en-US"/>
        </w:rPr>
        <w:t xml:space="preserve">E-mail: kudlay_d_a@staff.sechenov.ru; </w:t>
      </w:r>
      <w:r w:rsidRPr="00C779B1">
        <w:rPr>
          <w:rFonts w:ascii="Times New Roman" w:hAnsi="Times New Roman" w:cs="Times New Roman"/>
          <w:sz w:val="24"/>
          <w:szCs w:val="24"/>
          <w:lang w:val="en-US"/>
        </w:rPr>
        <w:br/>
        <w:t>ORCID: 0000-0003-1878-4467</w:t>
      </w:r>
    </w:p>
    <w:p w14:paraId="77B4DC93" w14:textId="77777777" w:rsidR="00032C03" w:rsidRPr="00C779B1" w:rsidRDefault="00032C03" w:rsidP="00032C03">
      <w:pPr>
        <w:spacing w:before="100" w:beforeAutospacing="1" w:after="100" w:afterAutospacing="1"/>
        <w:rPr>
          <w:rFonts w:ascii="Times New Roman" w:hAnsi="Times New Roman" w:cs="Times New Roman"/>
          <w:sz w:val="24"/>
          <w:szCs w:val="24"/>
          <w:lang w:val="en-US"/>
        </w:rPr>
      </w:pPr>
      <w:r w:rsidRPr="00C779B1">
        <w:rPr>
          <w:rFonts w:ascii="Times New Roman" w:hAnsi="Times New Roman" w:cs="Times New Roman"/>
          <w:b/>
          <w:sz w:val="24"/>
          <w:szCs w:val="24"/>
          <w:lang w:val="en-US"/>
        </w:rPr>
        <w:t>Behorashvili N</w:t>
      </w:r>
      <w:r w:rsidRPr="00C779B1">
        <w:rPr>
          <w:rFonts w:ascii="Times New Roman" w:hAnsi="Times New Roman" w:cs="Times New Roman"/>
          <w:b/>
          <w:sz w:val="24"/>
          <w:szCs w:val="24"/>
        </w:rPr>
        <w:t>а</w:t>
      </w:r>
      <w:r w:rsidRPr="00C779B1">
        <w:rPr>
          <w:rFonts w:ascii="Times New Roman" w:hAnsi="Times New Roman" w:cs="Times New Roman"/>
          <w:b/>
          <w:sz w:val="24"/>
          <w:szCs w:val="24"/>
          <w:lang w:val="en-US"/>
        </w:rPr>
        <w:t xml:space="preserve">na Yuzovna. </w:t>
      </w:r>
      <w:r w:rsidRPr="00C779B1">
        <w:rPr>
          <w:rFonts w:ascii="Times New Roman" w:hAnsi="Times New Roman" w:cs="Times New Roman"/>
          <w:sz w:val="24"/>
          <w:szCs w:val="24"/>
          <w:lang w:val="en-US"/>
        </w:rPr>
        <w:t xml:space="preserve">E-mail: bekhorashvili_n@staff.sechenov.ru;  </w:t>
      </w:r>
      <w:r w:rsidRPr="00C779B1">
        <w:rPr>
          <w:rFonts w:ascii="Times New Roman" w:hAnsi="Times New Roman" w:cs="Times New Roman"/>
          <w:sz w:val="24"/>
          <w:szCs w:val="24"/>
          <w:lang w:val="en-US"/>
        </w:rPr>
        <w:br/>
        <w:t>ORCID: 0000-0003-3407-1969</w:t>
      </w:r>
    </w:p>
    <w:p w14:paraId="707EF134" w14:textId="77777777" w:rsidR="00032C03" w:rsidRPr="00C779B1" w:rsidRDefault="00032C03" w:rsidP="00032C03">
      <w:pPr>
        <w:spacing w:before="100" w:beforeAutospacing="1" w:after="100" w:afterAutospacing="1"/>
        <w:rPr>
          <w:rFonts w:ascii="Times New Roman" w:hAnsi="Times New Roman" w:cs="Times New Roman"/>
          <w:sz w:val="24"/>
          <w:szCs w:val="24"/>
          <w:lang w:val="en-US"/>
        </w:rPr>
      </w:pPr>
      <w:r w:rsidRPr="00C779B1">
        <w:rPr>
          <w:rFonts w:ascii="Times New Roman" w:hAnsi="Times New Roman" w:cs="Times New Roman"/>
          <w:b/>
          <w:sz w:val="24"/>
          <w:szCs w:val="24"/>
          <w:lang w:val="en-US"/>
        </w:rPr>
        <w:t xml:space="preserve">Zaveryachev Stanislav Artemovich. </w:t>
      </w:r>
      <w:r w:rsidRPr="00C779B1">
        <w:rPr>
          <w:rFonts w:ascii="Times New Roman" w:hAnsi="Times New Roman" w:cs="Times New Roman"/>
          <w:sz w:val="24"/>
          <w:szCs w:val="24"/>
          <w:lang w:val="en-US"/>
        </w:rPr>
        <w:t xml:space="preserve">E-mail: Szaver4@gmail.com;  </w:t>
      </w:r>
      <w:r w:rsidRPr="00C779B1">
        <w:rPr>
          <w:rFonts w:ascii="Times New Roman" w:hAnsi="Times New Roman" w:cs="Times New Roman"/>
          <w:sz w:val="24"/>
          <w:szCs w:val="24"/>
          <w:lang w:val="en-US"/>
        </w:rPr>
        <w:br/>
        <w:t>ORCID: 0009-0004-1068-8088</w:t>
      </w:r>
    </w:p>
    <w:p w14:paraId="50F85731" w14:textId="77777777" w:rsidR="00032C03" w:rsidRPr="00C779B1" w:rsidRDefault="00032C03" w:rsidP="00032C03">
      <w:pPr>
        <w:spacing w:before="100" w:beforeAutospacing="1" w:after="100" w:afterAutospacing="1"/>
        <w:rPr>
          <w:rFonts w:ascii="Times New Roman" w:hAnsi="Times New Roman" w:cs="Times New Roman"/>
          <w:sz w:val="24"/>
          <w:szCs w:val="24"/>
          <w:lang w:val="en-US"/>
        </w:rPr>
      </w:pPr>
      <w:r w:rsidRPr="00C779B1">
        <w:rPr>
          <w:rFonts w:ascii="Times New Roman" w:hAnsi="Times New Roman" w:cs="Times New Roman"/>
          <w:b/>
          <w:sz w:val="24"/>
          <w:szCs w:val="24"/>
          <w:lang w:val="en-US"/>
        </w:rPr>
        <w:t xml:space="preserve">Sologova Susanna Sergeevna. </w:t>
      </w:r>
      <w:r w:rsidRPr="00C779B1">
        <w:rPr>
          <w:rFonts w:ascii="Times New Roman" w:hAnsi="Times New Roman" w:cs="Times New Roman"/>
          <w:sz w:val="24"/>
          <w:szCs w:val="24"/>
          <w:lang w:val="en-US"/>
        </w:rPr>
        <w:t xml:space="preserve">E-mail: </w:t>
      </w:r>
      <w:r w:rsidRPr="00C779B1">
        <w:rPr>
          <w:rFonts w:ascii="Times New Roman" w:hAnsi="Times New Roman" w:cs="Times New Roman"/>
          <w:sz w:val="24"/>
          <w:szCs w:val="24"/>
          <w:shd w:val="clear" w:color="auto" w:fill="FFFFFF"/>
          <w:lang w:val="en-US"/>
        </w:rPr>
        <w:t>sologova_s_s@staff.sechenov.ru;</w:t>
      </w:r>
      <w:r w:rsidRPr="00C779B1">
        <w:rPr>
          <w:rFonts w:ascii="Times New Roman" w:hAnsi="Times New Roman" w:cs="Times New Roman"/>
          <w:sz w:val="24"/>
          <w:szCs w:val="24"/>
          <w:lang w:val="en-US"/>
        </w:rPr>
        <w:t xml:space="preserve"> </w:t>
      </w:r>
      <w:r w:rsidRPr="00C779B1">
        <w:rPr>
          <w:rFonts w:ascii="Times New Roman" w:hAnsi="Times New Roman" w:cs="Times New Roman"/>
          <w:sz w:val="24"/>
          <w:szCs w:val="24"/>
          <w:lang w:val="en-US"/>
        </w:rPr>
        <w:br/>
        <w:t>ORCID: 0000-0002-8526-7147</w:t>
      </w:r>
    </w:p>
    <w:p w14:paraId="6235E404" w14:textId="77777777" w:rsidR="00032C03" w:rsidRPr="00C779B1" w:rsidRDefault="00032C03" w:rsidP="00032C03">
      <w:pPr>
        <w:spacing w:before="100" w:beforeAutospacing="1" w:after="100" w:afterAutospacing="1"/>
        <w:rPr>
          <w:rFonts w:ascii="Times New Roman" w:hAnsi="Times New Roman" w:cs="Times New Roman"/>
          <w:b/>
          <w:sz w:val="24"/>
          <w:szCs w:val="24"/>
          <w:lang w:val="en-US"/>
        </w:rPr>
      </w:pPr>
    </w:p>
    <w:p w14:paraId="487958E6" w14:textId="77777777" w:rsidR="00032C03" w:rsidRPr="00C779B1" w:rsidRDefault="00032C03" w:rsidP="00032C03">
      <w:pPr>
        <w:spacing w:before="100" w:beforeAutospacing="1" w:after="100" w:afterAutospacing="1"/>
        <w:rPr>
          <w:rFonts w:ascii="Times New Roman" w:hAnsi="Times New Roman" w:cs="Times New Roman"/>
          <w:sz w:val="24"/>
          <w:szCs w:val="24"/>
        </w:rPr>
      </w:pPr>
      <w:r w:rsidRPr="00C779B1">
        <w:rPr>
          <w:rFonts w:ascii="Times New Roman" w:hAnsi="Times New Roman" w:cs="Times New Roman"/>
          <w:b/>
          <w:sz w:val="24"/>
          <w:szCs w:val="24"/>
        </w:rPr>
        <w:t>*Лицо, ответственное за переписку с редакцией:</w:t>
      </w:r>
      <w:r w:rsidRPr="00C779B1">
        <w:rPr>
          <w:rFonts w:ascii="Times New Roman" w:hAnsi="Times New Roman" w:cs="Times New Roman"/>
          <w:b/>
          <w:sz w:val="24"/>
          <w:szCs w:val="24"/>
        </w:rPr>
        <w:br/>
      </w:r>
      <w:r w:rsidRPr="00C779B1">
        <w:rPr>
          <w:rFonts w:ascii="Times New Roman" w:hAnsi="Times New Roman" w:cs="Times New Roman"/>
          <w:b/>
          <w:sz w:val="24"/>
          <w:szCs w:val="24"/>
        </w:rPr>
        <w:br/>
        <w:t>Захарочкина Елена Ревовна*</w:t>
      </w:r>
      <w:r w:rsidRPr="00C779B1">
        <w:rPr>
          <w:rFonts w:ascii="Times New Roman" w:hAnsi="Times New Roman" w:cs="Times New Roman"/>
          <w:sz w:val="24"/>
          <w:szCs w:val="24"/>
        </w:rPr>
        <w:t xml:space="preserve"> - кандидат фармацевтических наук, доцент, доцент кафедры регуляторных отношений в области обращения лекарственных средств и медицинских изделий Института трансляционной медицины и биотехнологии Первого Московского государственного медицинского университета имени И.М. Сеченова Министерства здравоохранения Российской </w:t>
      </w:r>
      <w:r w:rsidRPr="00C779B1">
        <w:rPr>
          <w:rFonts w:ascii="Times New Roman" w:hAnsi="Times New Roman" w:cs="Times New Roman"/>
          <w:sz w:val="24"/>
          <w:szCs w:val="24"/>
        </w:rPr>
        <w:lastRenderedPageBreak/>
        <w:t>Федерации  (Сеченовский Университет)</w:t>
      </w:r>
      <w:r w:rsidRPr="00C779B1">
        <w:rPr>
          <w:rFonts w:ascii="Times New Roman" w:hAnsi="Times New Roman" w:cs="Times New Roman"/>
          <w:sz w:val="24"/>
          <w:szCs w:val="24"/>
        </w:rPr>
        <w:br/>
      </w:r>
      <w:r w:rsidRPr="00C779B1">
        <w:rPr>
          <w:rFonts w:ascii="Times New Roman" w:hAnsi="Times New Roman" w:cs="Times New Roman"/>
          <w:sz w:val="24"/>
          <w:szCs w:val="24"/>
          <w:lang w:val="en-US"/>
        </w:rPr>
        <w:t>E</w:t>
      </w:r>
      <w:r w:rsidRPr="00C779B1">
        <w:rPr>
          <w:rFonts w:ascii="Times New Roman" w:hAnsi="Times New Roman" w:cs="Times New Roman"/>
          <w:sz w:val="24"/>
          <w:szCs w:val="24"/>
        </w:rPr>
        <w:t>-</w:t>
      </w:r>
      <w:r w:rsidRPr="00C779B1">
        <w:rPr>
          <w:rFonts w:ascii="Times New Roman" w:hAnsi="Times New Roman" w:cs="Times New Roman"/>
          <w:sz w:val="24"/>
          <w:szCs w:val="24"/>
          <w:lang w:val="en-US"/>
        </w:rPr>
        <w:t>mail</w:t>
      </w:r>
      <w:r w:rsidRPr="00C779B1">
        <w:rPr>
          <w:rFonts w:ascii="Times New Roman" w:hAnsi="Times New Roman" w:cs="Times New Roman"/>
          <w:sz w:val="24"/>
          <w:szCs w:val="24"/>
        </w:rPr>
        <w:t>: zakharochkina_e_r@staff.sechenov.ru; ORCID: 0009-0003-6791-8908</w:t>
      </w:r>
    </w:p>
    <w:p w14:paraId="72545B86" w14:textId="77777777" w:rsidR="00032C03" w:rsidRPr="00C779B1" w:rsidRDefault="00032C03" w:rsidP="00032C03">
      <w:pPr>
        <w:spacing w:before="100" w:beforeAutospacing="1" w:after="100" w:afterAutospacing="1"/>
        <w:rPr>
          <w:rFonts w:ascii="Times New Roman" w:hAnsi="Times New Roman" w:cs="Times New Roman"/>
          <w:b/>
          <w:sz w:val="24"/>
          <w:szCs w:val="24"/>
        </w:rPr>
      </w:pPr>
      <w:r w:rsidRPr="00C779B1">
        <w:rPr>
          <w:rFonts w:ascii="Times New Roman" w:hAnsi="Times New Roman" w:cs="Times New Roman"/>
          <w:b/>
          <w:sz w:val="24"/>
          <w:szCs w:val="24"/>
        </w:rPr>
        <w:t>РЕЗЮМЕ</w:t>
      </w:r>
    </w:p>
    <w:p w14:paraId="29481A11" w14:textId="77777777" w:rsidR="00032C03" w:rsidRPr="00C779B1" w:rsidRDefault="00032C03" w:rsidP="00032C03">
      <w:pPr>
        <w:spacing w:before="100" w:beforeAutospacing="1" w:after="100" w:afterAutospacing="1"/>
        <w:rPr>
          <w:rFonts w:ascii="Times New Roman" w:hAnsi="Times New Roman" w:cs="Times New Roman"/>
          <w:b/>
          <w:sz w:val="24"/>
          <w:szCs w:val="24"/>
        </w:rPr>
      </w:pPr>
      <w:r w:rsidRPr="00C779B1">
        <w:rPr>
          <w:rFonts w:ascii="Times New Roman" w:hAnsi="Times New Roman" w:cs="Times New Roman"/>
          <w:b/>
          <w:sz w:val="24"/>
          <w:szCs w:val="24"/>
        </w:rPr>
        <w:t xml:space="preserve">Актуальность: </w:t>
      </w:r>
      <w:r w:rsidRPr="00C779B1">
        <w:rPr>
          <w:rFonts w:ascii="Times New Roman" w:hAnsi="Times New Roman" w:cs="Times New Roman"/>
          <w:sz w:val="24"/>
          <w:szCs w:val="24"/>
        </w:rPr>
        <w:t>Применение  лекарственных препаратов вне показаний, указанных   в инструкции по медицинскому применению, является  широко распространенной  практикой в мире.  Правовые основы  медицинского применения  вне инструкции  варьируют в различных государствах. Прорывной характер нормативного регулирования фармацевтического рынка в области  профилактических и медицинских практик  «off‑label»   терапии  на международном  и национальном уровнях   произошел с наступлением пандемии коронавирусной инфекции.  Ключевое значение имеют перспективы применения «off‑label»   в контексте  нововведений в законодательство об охране здоровья граждан в Российской Федерации. Профессионально значимые аспекты применения лекарственных препаратов  вне общей характеристики лекарственного препарата и инструкции для медицинского применения  введены наднациональными регуляторными органами  для  общего рынка лекарственных средств Евразийского экономического союза. Отдельного внимания заслуживает  нормативное регулирование вопросов применения экстемпоральных лекарственных средств в рамках совершенствования подходов государственного  регулирования деятельности по изготовлению лекарственных препаратов в аптечных условиях. Активное развитие фармацевтической деятельности в области изготовления лекарственных препаратов в рамках совершенствования регуляторной практики определяет актуальность рассмотрения вопросов фактического назначения и применения вне инструкции экстемпоральной рецептуры .</w:t>
      </w:r>
    </w:p>
    <w:p w14:paraId="4E1CD7B7" w14:textId="77777777" w:rsidR="00032C03" w:rsidRPr="00C779B1" w:rsidRDefault="00032C03" w:rsidP="00032C03">
      <w:pPr>
        <w:spacing w:before="100" w:beforeAutospacing="1" w:after="100" w:afterAutospacing="1"/>
        <w:rPr>
          <w:rFonts w:ascii="Times New Roman" w:hAnsi="Times New Roman" w:cs="Times New Roman"/>
          <w:sz w:val="24"/>
          <w:szCs w:val="24"/>
        </w:rPr>
      </w:pPr>
      <w:r w:rsidRPr="00C779B1">
        <w:rPr>
          <w:rFonts w:ascii="Times New Roman" w:hAnsi="Times New Roman" w:cs="Times New Roman"/>
          <w:b/>
          <w:sz w:val="24"/>
          <w:szCs w:val="24"/>
        </w:rPr>
        <w:t xml:space="preserve">Цель: </w:t>
      </w:r>
      <w:r w:rsidRPr="00C779B1">
        <w:rPr>
          <w:rFonts w:ascii="Times New Roman" w:hAnsi="Times New Roman" w:cs="Times New Roman"/>
          <w:sz w:val="24"/>
          <w:szCs w:val="24"/>
        </w:rPr>
        <w:t>Провести системный анализ национальных, межнациональных  законодательных и нормативных документов, регулирующих вопросы   лекарственной помощи по показаниям вне инструкции по медицинскому применению, определить основные  концептуальные составляющие актуального регуляторного пула и треки перспективного развития в этой области.</w:t>
      </w:r>
    </w:p>
    <w:p w14:paraId="438C63A4" w14:textId="77777777" w:rsidR="00032C03" w:rsidRPr="00C779B1" w:rsidRDefault="00032C03" w:rsidP="00032C03">
      <w:pPr>
        <w:spacing w:before="100" w:beforeAutospacing="1" w:after="100" w:afterAutospacing="1"/>
        <w:rPr>
          <w:rFonts w:ascii="Times New Roman" w:hAnsi="Times New Roman" w:cs="Times New Roman"/>
          <w:b/>
          <w:sz w:val="24"/>
          <w:szCs w:val="24"/>
        </w:rPr>
      </w:pPr>
      <w:r w:rsidRPr="00C779B1">
        <w:rPr>
          <w:rFonts w:ascii="Times New Roman" w:hAnsi="Times New Roman" w:cs="Times New Roman"/>
          <w:b/>
          <w:sz w:val="24"/>
          <w:szCs w:val="24"/>
        </w:rPr>
        <w:t xml:space="preserve">Материалы и методы: </w:t>
      </w:r>
      <w:r w:rsidRPr="00C779B1">
        <w:rPr>
          <w:rFonts w:ascii="Times New Roman" w:hAnsi="Times New Roman" w:cs="Times New Roman"/>
          <w:sz w:val="24"/>
          <w:szCs w:val="24"/>
        </w:rPr>
        <w:t>Системный анализ национального законодательно-нормативного пула документов и регуляторной базы общего рынка лекарственных средств Евразийского экономического союза  по вопросам регулирования различных аспектов «off‑label»    применения лекарственных препаратов. Изучение содержательных компонент  и выявление основных тенденций в регуляторной практике  назначений вне общей характеристики лекарственных препаратов и инструкции для медицинского применения. Аналитический поиск осуществлялся в справочных правовых системах “КонсультантПлюс”, “Гарант”, на официальных сайтах Министерства здравоохранения России,  Евразийского экономинческого союза, использовался информационный ресурс RusMed  национального библиотечного ресурса России по медицине и фармации “Центральная научная медицинская библиотека”. Логическое обобщение результатов  по текущему состоянию правового контура и выработка концептуальных предложений по основным направлениям перспективного развития сферы регулирования и контрольно-надзорной деятельности фармацевтического применения лекарственных препаратов вне инструкции.</w:t>
      </w:r>
      <w:r w:rsidRPr="00C779B1">
        <w:rPr>
          <w:rFonts w:ascii="Times New Roman" w:hAnsi="Times New Roman" w:cs="Times New Roman"/>
          <w:sz w:val="24"/>
          <w:szCs w:val="24"/>
        </w:rPr>
        <w:br/>
      </w:r>
      <w:r w:rsidRPr="00C779B1">
        <w:rPr>
          <w:rFonts w:ascii="Times New Roman" w:hAnsi="Times New Roman" w:cs="Times New Roman"/>
          <w:b/>
          <w:sz w:val="24"/>
          <w:szCs w:val="24"/>
        </w:rPr>
        <w:br/>
        <w:t xml:space="preserve">Ключевые слова: </w:t>
      </w:r>
      <w:r w:rsidRPr="00C779B1">
        <w:rPr>
          <w:rFonts w:ascii="Times New Roman" w:hAnsi="Times New Roman" w:cs="Times New Roman"/>
          <w:sz w:val="24"/>
          <w:szCs w:val="24"/>
        </w:rPr>
        <w:t xml:space="preserve">Лекарственные средства, лекарственные препараты для медицинского применения, экстемпоральные лекарственные препараты, применение вне инструкции по </w:t>
      </w:r>
      <w:r w:rsidRPr="00C779B1">
        <w:rPr>
          <w:rFonts w:ascii="Times New Roman" w:hAnsi="Times New Roman" w:cs="Times New Roman"/>
          <w:sz w:val="24"/>
          <w:szCs w:val="24"/>
        </w:rPr>
        <w:lastRenderedPageBreak/>
        <w:t>медицинскому применению, «off‑label», применение вне общей характеристики лекарственного препарата и вне инструкции по медицинскому применению,  коронавирусная инфекция, изготовление лекарственных препаратов, общий рынок лекарственных средств Евразийского экономического союза, англоязычные аналоги ключевых слов и словосочетаний.</w:t>
      </w:r>
    </w:p>
    <w:p w14:paraId="25F228F1" w14:textId="77777777" w:rsidR="003B7E3C" w:rsidRPr="00032C03" w:rsidRDefault="003B7E3C" w:rsidP="003B7E3C">
      <w:pPr>
        <w:spacing w:before="100" w:beforeAutospacing="1" w:after="100" w:afterAutospacing="1"/>
        <w:rPr>
          <w:rFonts w:ascii="Times New Roman" w:hAnsi="Times New Roman" w:cs="Times New Roman"/>
          <w:b/>
          <w:i/>
          <w:sz w:val="24"/>
          <w:szCs w:val="24"/>
        </w:rPr>
      </w:pPr>
      <w:r w:rsidRPr="00032C03">
        <w:rPr>
          <w:rFonts w:ascii="Times New Roman" w:hAnsi="Times New Roman" w:cs="Times New Roman"/>
          <w:b/>
          <w:i/>
          <w:sz w:val="24"/>
          <w:szCs w:val="24"/>
        </w:rPr>
        <w:t>Список сокращений:</w:t>
      </w:r>
    </w:p>
    <w:p w14:paraId="56196CBB" w14:textId="77777777" w:rsidR="003B7E3C" w:rsidRPr="00032C03" w:rsidRDefault="003B7E3C" w:rsidP="003B7E3C">
      <w:pPr>
        <w:spacing w:before="100" w:beforeAutospacing="1" w:after="100" w:afterAutospacing="1"/>
        <w:jc w:val="both"/>
        <w:rPr>
          <w:rFonts w:ascii="Times New Roman" w:hAnsi="Times New Roman" w:cs="Times New Roman"/>
          <w:sz w:val="24"/>
          <w:szCs w:val="24"/>
        </w:rPr>
      </w:pPr>
      <w:r w:rsidRPr="00032C03">
        <w:rPr>
          <w:rFonts w:ascii="Times New Roman" w:hAnsi="Times New Roman" w:cs="Times New Roman"/>
          <w:sz w:val="24"/>
          <w:szCs w:val="24"/>
        </w:rPr>
        <w:t xml:space="preserve">ЛС  - лекарственное средство; ЛП – лекарственный препарат;  ЗЛП – зарегистрированный лекарственный препарат; ЭЛП – экстемпоральный лекарственный препарат; ИМП – инструкция для медицинского применения; ОХЛП – общая характеристика лекарственного препарата; ВК – врачебная комиссия; РИНЦ – Российский индекс научного цитирования; ВОЗ – Всемирная организация здравоохранения; МКБ – Международная классификация болезней; ЕАЭС – Евразийский экономический союз; НПФ – надлежащая практика фармаконадзора; ПУР – план управления рисками;  ПООБ – периодический обновляемый отчет о безопасности; КР- клинические рекомендации; СМПД - стандарты медицинской помощи детям; РУ – регистрационное удостоверение; </w:t>
      </w:r>
    </w:p>
    <w:p w14:paraId="2F2817A5" w14:textId="044CDB43" w:rsidR="0024347A" w:rsidRDefault="0024347A" w:rsidP="003B7E3C">
      <w:pPr>
        <w:autoSpaceDE w:val="0"/>
        <w:autoSpaceDN w:val="0"/>
        <w:adjustRightInd w:val="0"/>
        <w:spacing w:before="100" w:beforeAutospacing="1" w:after="100" w:afterAutospacing="1"/>
        <w:ind w:firstLine="709"/>
        <w:rPr>
          <w:rFonts w:ascii="Times New Roman" w:hAnsi="Times New Roman" w:cs="Times New Roman"/>
          <w:b/>
          <w:color w:val="4472C4" w:themeColor="accent1"/>
          <w:sz w:val="24"/>
          <w:szCs w:val="24"/>
        </w:rPr>
      </w:pPr>
    </w:p>
    <w:p w14:paraId="1384556F" w14:textId="77777777" w:rsidR="003B7E3C" w:rsidRPr="00032C03" w:rsidRDefault="003B7E3C" w:rsidP="003B7E3C">
      <w:pPr>
        <w:autoSpaceDE w:val="0"/>
        <w:autoSpaceDN w:val="0"/>
        <w:adjustRightInd w:val="0"/>
        <w:spacing w:before="100" w:beforeAutospacing="1" w:after="100" w:afterAutospacing="1"/>
        <w:ind w:firstLine="709"/>
        <w:rPr>
          <w:rFonts w:ascii="Times New Roman" w:hAnsi="Times New Roman" w:cs="Times New Roman"/>
          <w:b/>
          <w:color w:val="4472C4" w:themeColor="accent1"/>
          <w:sz w:val="24"/>
          <w:szCs w:val="24"/>
        </w:rPr>
      </w:pPr>
    </w:p>
    <w:p w14:paraId="301FE5A4" w14:textId="77777777" w:rsidR="0024347A" w:rsidRPr="00032C03" w:rsidRDefault="0024347A" w:rsidP="00032C03">
      <w:pPr>
        <w:autoSpaceDE w:val="0"/>
        <w:autoSpaceDN w:val="0"/>
        <w:adjustRightInd w:val="0"/>
        <w:spacing w:before="100" w:beforeAutospacing="1" w:after="100" w:afterAutospacing="1"/>
        <w:ind w:firstLine="709"/>
        <w:jc w:val="both"/>
        <w:rPr>
          <w:rFonts w:ascii="Times New Roman" w:hAnsi="Times New Roman" w:cs="Times New Roman"/>
          <w:sz w:val="24"/>
          <w:szCs w:val="24"/>
        </w:rPr>
      </w:pPr>
      <w:r w:rsidRPr="00032C03">
        <w:rPr>
          <w:rFonts w:ascii="Times New Roman" w:hAnsi="Times New Roman" w:cs="Times New Roman"/>
          <w:sz w:val="24"/>
          <w:szCs w:val="24"/>
        </w:rPr>
        <w:t xml:space="preserve">Активное законодательно-нормативное  развитие истории </w:t>
      </w:r>
      <w:r w:rsidRPr="00032C03">
        <w:rPr>
          <w:rFonts w:ascii="Times New Roman" w:hAnsi="Times New Roman" w:cs="Times New Roman"/>
          <w:bCs/>
          <w:sz w:val="24"/>
          <w:szCs w:val="24"/>
        </w:rPr>
        <w:t xml:space="preserve">применения лекарственных препаратов  «off‑label»   непосредственно связано с пандемией коронавирусной инфекции. </w:t>
      </w:r>
      <w:r w:rsidRPr="00032C03">
        <w:rPr>
          <w:rFonts w:ascii="Times New Roman" w:hAnsi="Times New Roman" w:cs="Times New Roman"/>
          <w:sz w:val="24"/>
          <w:szCs w:val="24"/>
        </w:rPr>
        <w:t xml:space="preserve"> </w:t>
      </w:r>
    </w:p>
    <w:p w14:paraId="52B9901B" w14:textId="283B0E2C" w:rsidR="0024347A" w:rsidRPr="00032C03" w:rsidRDefault="0024347A" w:rsidP="00032C03">
      <w:pPr>
        <w:spacing w:before="100" w:beforeAutospacing="1" w:after="100" w:afterAutospacing="1"/>
        <w:ind w:firstLine="709"/>
        <w:jc w:val="both"/>
        <w:rPr>
          <w:rFonts w:ascii="Times New Roman" w:hAnsi="Times New Roman" w:cs="Times New Roman"/>
          <w:bCs/>
          <w:sz w:val="24"/>
          <w:szCs w:val="24"/>
        </w:rPr>
      </w:pPr>
      <w:r w:rsidRPr="00032C03">
        <w:rPr>
          <w:rFonts w:ascii="Times New Roman" w:hAnsi="Times New Roman" w:cs="Times New Roman"/>
          <w:bCs/>
          <w:sz w:val="24"/>
          <w:szCs w:val="24"/>
        </w:rPr>
        <w:t>Ретроспективный анализ законодательно-нормативных документов в сфере обращения лекарственных средств за  периоды начала, распространения и трансформации  коронавирусной инфекции (январь 2020г.-</w:t>
      </w:r>
      <w:r w:rsidR="00DD45F9" w:rsidRPr="00032C03">
        <w:rPr>
          <w:rFonts w:ascii="Times New Roman" w:hAnsi="Times New Roman" w:cs="Times New Roman"/>
          <w:bCs/>
          <w:sz w:val="24"/>
          <w:szCs w:val="24"/>
        </w:rPr>
        <w:t xml:space="preserve"> </w:t>
      </w:r>
      <w:r w:rsidRPr="00032C03">
        <w:rPr>
          <w:rFonts w:ascii="Times New Roman" w:hAnsi="Times New Roman" w:cs="Times New Roman"/>
          <w:bCs/>
          <w:sz w:val="24"/>
          <w:szCs w:val="24"/>
        </w:rPr>
        <w:t xml:space="preserve">февраль 2024г.г.) позволил  выделить основные правовые акты касательно применения препаратов вне инструкции. </w:t>
      </w:r>
    </w:p>
    <w:p w14:paraId="33DA393F" w14:textId="77777777" w:rsidR="0024347A" w:rsidRPr="00032C03" w:rsidRDefault="0024347A" w:rsidP="00032C03">
      <w:pPr>
        <w:spacing w:before="100" w:beforeAutospacing="1" w:after="100" w:afterAutospacing="1"/>
        <w:ind w:firstLine="709"/>
        <w:jc w:val="both"/>
        <w:rPr>
          <w:rFonts w:ascii="Times New Roman" w:hAnsi="Times New Roman" w:cs="Times New Roman"/>
          <w:bCs/>
          <w:sz w:val="24"/>
          <w:szCs w:val="24"/>
        </w:rPr>
      </w:pPr>
      <w:r w:rsidRPr="00032C03">
        <w:rPr>
          <w:rFonts w:ascii="Times New Roman" w:hAnsi="Times New Roman" w:cs="Times New Roman"/>
          <w:bCs/>
          <w:sz w:val="24"/>
          <w:szCs w:val="24"/>
        </w:rPr>
        <w:t xml:space="preserve">Особенности обращения лекарственных средств   в период пандемии   установлены в начале 2020 года Федеральным Законом России   от 01.04.2020 </w:t>
      </w:r>
      <w:r w:rsidRPr="00032C03">
        <w:rPr>
          <w:rFonts w:ascii="Times New Roman" w:hAnsi="Times New Roman" w:cs="Times New Roman"/>
          <w:bCs/>
          <w:sz w:val="24"/>
          <w:szCs w:val="24"/>
          <w:lang w:val="en-US"/>
        </w:rPr>
        <w:t>N</w:t>
      </w:r>
      <w:r w:rsidRPr="00032C03">
        <w:rPr>
          <w:rFonts w:ascii="Times New Roman" w:hAnsi="Times New Roman" w:cs="Times New Roman"/>
          <w:bCs/>
          <w:sz w:val="24"/>
          <w:szCs w:val="24"/>
        </w:rPr>
        <w:t>98- ФЗ</w:t>
      </w:r>
      <w:r w:rsidRPr="00032C03">
        <w:rPr>
          <w:rStyle w:val="a7"/>
          <w:rFonts w:ascii="Times New Roman" w:hAnsi="Times New Roman" w:cs="Times New Roman"/>
          <w:bCs/>
          <w:sz w:val="24"/>
          <w:szCs w:val="24"/>
        </w:rPr>
        <w:footnoteReference w:id="1"/>
      </w:r>
      <w:r w:rsidRPr="00032C03">
        <w:rPr>
          <w:rFonts w:ascii="Times New Roman" w:hAnsi="Times New Roman" w:cs="Times New Roman"/>
          <w:bCs/>
          <w:sz w:val="24"/>
          <w:szCs w:val="24"/>
        </w:rPr>
        <w:t xml:space="preserve">    и постановлением  Правительства России от 3 апреля 2020  N 441</w:t>
      </w:r>
      <w:r w:rsidRPr="00032C03">
        <w:rPr>
          <w:rStyle w:val="a7"/>
          <w:rFonts w:ascii="Times New Roman" w:hAnsi="Times New Roman" w:cs="Times New Roman"/>
          <w:bCs/>
          <w:sz w:val="24"/>
          <w:szCs w:val="24"/>
        </w:rPr>
        <w:footnoteReference w:id="2"/>
      </w:r>
      <w:r w:rsidRPr="00032C03">
        <w:rPr>
          <w:rFonts w:ascii="Times New Roman" w:hAnsi="Times New Roman" w:cs="Times New Roman"/>
          <w:bCs/>
          <w:sz w:val="24"/>
          <w:szCs w:val="24"/>
        </w:rPr>
        <w:t>.</w:t>
      </w:r>
    </w:p>
    <w:p w14:paraId="55D2ECC5" w14:textId="77777777" w:rsidR="0024347A" w:rsidRPr="00032C03" w:rsidRDefault="0024347A" w:rsidP="00032C03">
      <w:pPr>
        <w:spacing w:before="100" w:beforeAutospacing="1" w:after="100" w:afterAutospacing="1"/>
        <w:ind w:firstLine="709"/>
        <w:jc w:val="both"/>
        <w:rPr>
          <w:rFonts w:ascii="Times New Roman" w:hAnsi="Times New Roman" w:cs="Times New Roman"/>
          <w:bCs/>
          <w:sz w:val="24"/>
          <w:szCs w:val="24"/>
        </w:rPr>
      </w:pPr>
      <w:r w:rsidRPr="00032C03">
        <w:rPr>
          <w:rFonts w:ascii="Times New Roman" w:hAnsi="Times New Roman" w:cs="Times New Roman"/>
          <w:bCs/>
          <w:sz w:val="24"/>
          <w:szCs w:val="24"/>
        </w:rPr>
        <w:t xml:space="preserve">Подзаконные нормы применения лекарственных препаратов в период чрезвычайной ситуации по показаниям «off‑label» установлены постановлением  Правительства России от 3 </w:t>
      </w:r>
      <w:r w:rsidRPr="00032C03">
        <w:rPr>
          <w:rFonts w:ascii="Times New Roman" w:hAnsi="Times New Roman" w:cs="Times New Roman"/>
          <w:bCs/>
          <w:sz w:val="24"/>
          <w:szCs w:val="24"/>
        </w:rPr>
        <w:lastRenderedPageBreak/>
        <w:t>апреля 2020  N 441 и применяются  с целью изучения  эффективности при осуществлении  профилактических и лечебных мероприятий. В соответствии с действующими нормами право осуществлять данный вид деятельности имеют медицинские и иные организации с  лицензией на осуществление медицинской деятельности (далее – организации).  В указанных организациях должна планироваться и (или) осуществляться медицинская деятельность, направленная на оказание медицинской помощи в условиях чрезвычайной ситуации. На этом основании организации должны быть включены в перечни, которые должны утверждаться  федеральными органами исполнительной власти и органами государственной власти субъектов России в сфере охраны здоровья в соответствии с их подведомственностью.</w:t>
      </w:r>
    </w:p>
    <w:p w14:paraId="17D214F7" w14:textId="77777777" w:rsidR="0024347A" w:rsidRPr="00032C03" w:rsidRDefault="0024347A" w:rsidP="00032C03">
      <w:pPr>
        <w:spacing w:before="100" w:beforeAutospacing="1" w:after="100" w:afterAutospacing="1"/>
        <w:ind w:firstLine="709"/>
        <w:jc w:val="both"/>
        <w:rPr>
          <w:rFonts w:ascii="Times New Roman" w:hAnsi="Times New Roman" w:cs="Times New Roman"/>
          <w:bCs/>
          <w:sz w:val="24"/>
          <w:szCs w:val="24"/>
        </w:rPr>
      </w:pPr>
      <w:r w:rsidRPr="00032C03">
        <w:rPr>
          <w:rFonts w:ascii="Times New Roman" w:hAnsi="Times New Roman" w:cs="Times New Roman"/>
          <w:bCs/>
          <w:sz w:val="24"/>
          <w:szCs w:val="24"/>
        </w:rPr>
        <w:t xml:space="preserve">Применение лекарственного препарата вне инструкции возможно по двум механизмам реализации: </w:t>
      </w:r>
    </w:p>
    <w:p w14:paraId="4D710EFC" w14:textId="6F2BBFF4" w:rsidR="002A2EBB" w:rsidRPr="00032C03" w:rsidRDefault="002A2EBB" w:rsidP="00032C03">
      <w:pPr>
        <w:pStyle w:val="a3"/>
        <w:numPr>
          <w:ilvl w:val="0"/>
          <w:numId w:val="8"/>
        </w:numPr>
        <w:spacing w:before="100" w:beforeAutospacing="1" w:after="100" w:afterAutospacing="1"/>
        <w:jc w:val="both"/>
        <w:rPr>
          <w:rFonts w:ascii="Times New Roman" w:hAnsi="Times New Roman" w:cs="Times New Roman"/>
          <w:bCs/>
          <w:sz w:val="24"/>
          <w:szCs w:val="24"/>
        </w:rPr>
      </w:pPr>
      <w:r w:rsidRPr="00032C03">
        <w:rPr>
          <w:rFonts w:ascii="Times New Roman" w:hAnsi="Times New Roman" w:cs="Times New Roman"/>
          <w:bCs/>
          <w:sz w:val="24"/>
          <w:szCs w:val="24"/>
        </w:rPr>
        <w:t>решение врачебной комиссии  с оформлением протокола и  внесением соответствующей информация вносится  в медицинскую документацию пациента;</w:t>
      </w:r>
    </w:p>
    <w:p w14:paraId="16F846F0" w14:textId="5B0D67BB" w:rsidR="0024347A" w:rsidRPr="00032C03" w:rsidRDefault="0024347A" w:rsidP="00032C03">
      <w:pPr>
        <w:pStyle w:val="a3"/>
        <w:numPr>
          <w:ilvl w:val="0"/>
          <w:numId w:val="8"/>
        </w:numPr>
        <w:spacing w:before="100" w:beforeAutospacing="1" w:after="100" w:afterAutospacing="1"/>
        <w:jc w:val="both"/>
        <w:rPr>
          <w:rFonts w:ascii="Times New Roman" w:hAnsi="Times New Roman" w:cs="Times New Roman"/>
          <w:bCs/>
          <w:sz w:val="24"/>
          <w:szCs w:val="24"/>
        </w:rPr>
      </w:pPr>
      <w:r w:rsidRPr="00032C03">
        <w:rPr>
          <w:rFonts w:ascii="Times New Roman" w:hAnsi="Times New Roman" w:cs="Times New Roman"/>
          <w:bCs/>
          <w:sz w:val="24"/>
          <w:szCs w:val="24"/>
        </w:rPr>
        <w:t>решение  консилиума врачей, которое  вносится  в протокол</w:t>
      </w:r>
      <w:r w:rsidR="002A2EBB" w:rsidRPr="00032C03">
        <w:rPr>
          <w:rFonts w:ascii="Times New Roman" w:hAnsi="Times New Roman" w:cs="Times New Roman"/>
          <w:bCs/>
          <w:sz w:val="24"/>
          <w:szCs w:val="24"/>
        </w:rPr>
        <w:t xml:space="preserve"> и </w:t>
      </w:r>
      <w:r w:rsidRPr="00032C03">
        <w:rPr>
          <w:rFonts w:ascii="Times New Roman" w:hAnsi="Times New Roman" w:cs="Times New Roman"/>
          <w:bCs/>
          <w:sz w:val="24"/>
          <w:szCs w:val="24"/>
        </w:rPr>
        <w:t xml:space="preserve"> подписывае</w:t>
      </w:r>
      <w:r w:rsidR="002A2EBB" w:rsidRPr="00032C03">
        <w:rPr>
          <w:rFonts w:ascii="Times New Roman" w:hAnsi="Times New Roman" w:cs="Times New Roman"/>
          <w:bCs/>
          <w:sz w:val="24"/>
          <w:szCs w:val="24"/>
        </w:rPr>
        <w:t>тся</w:t>
      </w:r>
      <w:r w:rsidRPr="00032C03">
        <w:rPr>
          <w:rFonts w:ascii="Times New Roman" w:hAnsi="Times New Roman" w:cs="Times New Roman"/>
          <w:bCs/>
          <w:sz w:val="24"/>
          <w:szCs w:val="24"/>
        </w:rPr>
        <w:t xml:space="preserve"> участниками консилиума, </w:t>
      </w:r>
      <w:r w:rsidR="002A2EBB" w:rsidRPr="00032C03">
        <w:rPr>
          <w:rFonts w:ascii="Times New Roman" w:hAnsi="Times New Roman" w:cs="Times New Roman"/>
          <w:bCs/>
          <w:sz w:val="24"/>
          <w:szCs w:val="24"/>
        </w:rPr>
        <w:t xml:space="preserve"> с внесением соответствующей </w:t>
      </w:r>
      <w:r w:rsidRPr="00032C03">
        <w:rPr>
          <w:rFonts w:ascii="Times New Roman" w:hAnsi="Times New Roman" w:cs="Times New Roman"/>
          <w:bCs/>
          <w:sz w:val="24"/>
          <w:szCs w:val="24"/>
        </w:rPr>
        <w:t>информаци</w:t>
      </w:r>
      <w:r w:rsidR="002A2EBB" w:rsidRPr="00032C03">
        <w:rPr>
          <w:rFonts w:ascii="Times New Roman" w:hAnsi="Times New Roman" w:cs="Times New Roman"/>
          <w:bCs/>
          <w:sz w:val="24"/>
          <w:szCs w:val="24"/>
        </w:rPr>
        <w:t>и</w:t>
      </w:r>
      <w:r w:rsidRPr="00032C03">
        <w:rPr>
          <w:rFonts w:ascii="Times New Roman" w:hAnsi="Times New Roman" w:cs="Times New Roman"/>
          <w:bCs/>
          <w:sz w:val="24"/>
          <w:szCs w:val="24"/>
        </w:rPr>
        <w:t xml:space="preserve">  в медицинскую документацию пациента.</w:t>
      </w:r>
    </w:p>
    <w:p w14:paraId="4DC61345" w14:textId="77777777" w:rsidR="0024347A" w:rsidRPr="00032C03" w:rsidRDefault="0024347A" w:rsidP="00032C03">
      <w:pPr>
        <w:spacing w:before="100" w:beforeAutospacing="1" w:after="100" w:afterAutospacing="1"/>
        <w:ind w:firstLine="709"/>
        <w:jc w:val="both"/>
        <w:rPr>
          <w:rFonts w:ascii="Times New Roman" w:hAnsi="Times New Roman" w:cs="Times New Roman"/>
          <w:sz w:val="24"/>
          <w:szCs w:val="24"/>
        </w:rPr>
      </w:pPr>
      <w:r w:rsidRPr="00032C03">
        <w:rPr>
          <w:rFonts w:ascii="Times New Roman" w:hAnsi="Times New Roman" w:cs="Times New Roman"/>
          <w:sz w:val="24"/>
          <w:szCs w:val="24"/>
        </w:rPr>
        <w:t>В соответствующей организации ответственное лицо при начале применения лекарственного препарата вне инструкции представляет в Минздрав России  и  Росздравнадзор в форме электронного документа информацию, которая должна содержать определенные данные:</w:t>
      </w:r>
    </w:p>
    <w:p w14:paraId="42DE0CBE" w14:textId="77777777" w:rsidR="0024347A" w:rsidRPr="00032C03" w:rsidRDefault="0024347A" w:rsidP="00032C03">
      <w:pPr>
        <w:pStyle w:val="a3"/>
        <w:numPr>
          <w:ilvl w:val="0"/>
          <w:numId w:val="9"/>
        </w:numPr>
        <w:spacing w:before="100" w:beforeAutospacing="1" w:after="100" w:afterAutospacing="1"/>
        <w:jc w:val="both"/>
        <w:rPr>
          <w:rFonts w:ascii="Times New Roman" w:hAnsi="Times New Roman" w:cs="Times New Roman"/>
          <w:sz w:val="24"/>
          <w:szCs w:val="24"/>
        </w:rPr>
      </w:pPr>
      <w:r w:rsidRPr="00032C03">
        <w:rPr>
          <w:rFonts w:ascii="Times New Roman" w:hAnsi="Times New Roman" w:cs="Times New Roman"/>
          <w:sz w:val="24"/>
          <w:szCs w:val="24"/>
        </w:rPr>
        <w:t xml:space="preserve">дата начала и окончания применения, </w:t>
      </w:r>
    </w:p>
    <w:p w14:paraId="5B9BA439" w14:textId="77777777" w:rsidR="0024347A" w:rsidRPr="00032C03" w:rsidRDefault="0024347A" w:rsidP="00032C03">
      <w:pPr>
        <w:pStyle w:val="a3"/>
        <w:numPr>
          <w:ilvl w:val="0"/>
          <w:numId w:val="9"/>
        </w:numPr>
        <w:spacing w:before="100" w:beforeAutospacing="1" w:after="100" w:afterAutospacing="1"/>
        <w:jc w:val="both"/>
        <w:rPr>
          <w:rFonts w:ascii="Times New Roman" w:hAnsi="Times New Roman" w:cs="Times New Roman"/>
          <w:sz w:val="24"/>
          <w:szCs w:val="24"/>
        </w:rPr>
      </w:pPr>
      <w:r w:rsidRPr="00032C03">
        <w:rPr>
          <w:rFonts w:ascii="Times New Roman" w:hAnsi="Times New Roman" w:cs="Times New Roman"/>
          <w:sz w:val="24"/>
          <w:szCs w:val="24"/>
        </w:rPr>
        <w:t xml:space="preserve">наименование лекарственного препарата, </w:t>
      </w:r>
    </w:p>
    <w:p w14:paraId="7CF7F851" w14:textId="77777777" w:rsidR="0024347A" w:rsidRPr="00032C03" w:rsidRDefault="0024347A" w:rsidP="00032C03">
      <w:pPr>
        <w:pStyle w:val="a3"/>
        <w:numPr>
          <w:ilvl w:val="0"/>
          <w:numId w:val="9"/>
        </w:numPr>
        <w:spacing w:before="100" w:beforeAutospacing="1" w:after="100" w:afterAutospacing="1"/>
        <w:jc w:val="both"/>
        <w:rPr>
          <w:rFonts w:ascii="Times New Roman" w:hAnsi="Times New Roman" w:cs="Times New Roman"/>
          <w:sz w:val="24"/>
          <w:szCs w:val="24"/>
        </w:rPr>
      </w:pPr>
      <w:r w:rsidRPr="00032C03">
        <w:rPr>
          <w:rFonts w:ascii="Times New Roman" w:hAnsi="Times New Roman" w:cs="Times New Roman"/>
          <w:sz w:val="24"/>
          <w:szCs w:val="24"/>
        </w:rPr>
        <w:t>название заболевания (состояния) по международной классификации болезней (МКБ), для профилактики и (или) лечения которого применяется препарат.</w:t>
      </w:r>
    </w:p>
    <w:p w14:paraId="4FFE44EB" w14:textId="77777777" w:rsidR="0024347A" w:rsidRPr="00032C03" w:rsidRDefault="0024347A" w:rsidP="00032C03">
      <w:pPr>
        <w:spacing w:before="100" w:beforeAutospacing="1" w:after="100" w:afterAutospacing="1"/>
        <w:ind w:firstLine="709"/>
        <w:jc w:val="both"/>
        <w:rPr>
          <w:rFonts w:ascii="Times New Roman" w:hAnsi="Times New Roman" w:cs="Times New Roman"/>
          <w:sz w:val="24"/>
          <w:szCs w:val="24"/>
        </w:rPr>
      </w:pPr>
      <w:r w:rsidRPr="00032C03">
        <w:rPr>
          <w:rFonts w:ascii="Times New Roman" w:hAnsi="Times New Roman" w:cs="Times New Roman"/>
          <w:sz w:val="24"/>
          <w:szCs w:val="24"/>
        </w:rPr>
        <w:t>Необходимо к вышеуказанной информации  приложить копии инструкции по медицинскому применению.</w:t>
      </w:r>
    </w:p>
    <w:p w14:paraId="68A6D132" w14:textId="77777777" w:rsidR="0024347A" w:rsidRPr="00032C03" w:rsidRDefault="0024347A" w:rsidP="00032C03">
      <w:pPr>
        <w:spacing w:before="100" w:beforeAutospacing="1" w:after="100" w:afterAutospacing="1"/>
        <w:ind w:firstLine="709"/>
        <w:jc w:val="both"/>
        <w:rPr>
          <w:rFonts w:ascii="Times New Roman" w:hAnsi="Times New Roman" w:cs="Times New Roman"/>
          <w:bCs/>
          <w:sz w:val="24"/>
          <w:szCs w:val="24"/>
        </w:rPr>
      </w:pPr>
      <w:r w:rsidRPr="00032C03">
        <w:rPr>
          <w:rFonts w:ascii="Times New Roman" w:hAnsi="Times New Roman" w:cs="Times New Roman"/>
          <w:bCs/>
          <w:sz w:val="24"/>
          <w:szCs w:val="24"/>
        </w:rPr>
        <w:t xml:space="preserve">Следует еще раз отметить особенность правовой нормы, допускающей  применение «off‑label»  в период чрезвычайной ситуации  с целью изучения эффективности лекарственных препаратов.   </w:t>
      </w:r>
    </w:p>
    <w:p w14:paraId="62B46598" w14:textId="77777777" w:rsidR="0024347A" w:rsidRPr="00032C03" w:rsidRDefault="0024347A" w:rsidP="00032C03">
      <w:pPr>
        <w:spacing w:before="100" w:beforeAutospacing="1" w:after="100" w:afterAutospacing="1"/>
        <w:ind w:firstLine="709"/>
        <w:jc w:val="both"/>
        <w:rPr>
          <w:rFonts w:ascii="Times New Roman" w:hAnsi="Times New Roman" w:cs="Times New Roman"/>
          <w:bCs/>
          <w:sz w:val="24"/>
          <w:szCs w:val="24"/>
        </w:rPr>
      </w:pPr>
      <w:r w:rsidRPr="00032C03">
        <w:rPr>
          <w:rFonts w:ascii="Times New Roman" w:hAnsi="Times New Roman" w:cs="Times New Roman"/>
          <w:bCs/>
          <w:sz w:val="24"/>
          <w:szCs w:val="24"/>
        </w:rPr>
        <w:t xml:space="preserve">Изучение эффективности применения должно осуществляться в рамках малоинтервенционного исследования  при  соблюдении принципов надлежащей клинической практики. В организациях должен быть создан  независимый этический комитет, в обязанности которого входит утверждение протокола (программы) научного исследования. </w:t>
      </w:r>
    </w:p>
    <w:p w14:paraId="3DAA70C7" w14:textId="77777777" w:rsidR="0024347A" w:rsidRPr="00032C03" w:rsidRDefault="0024347A" w:rsidP="00032C03">
      <w:pPr>
        <w:spacing w:before="100" w:beforeAutospacing="1" w:after="100" w:afterAutospacing="1"/>
        <w:ind w:firstLine="709"/>
        <w:jc w:val="both"/>
        <w:rPr>
          <w:rFonts w:ascii="Times New Roman" w:hAnsi="Times New Roman" w:cs="Times New Roman"/>
          <w:bCs/>
          <w:sz w:val="24"/>
          <w:szCs w:val="24"/>
        </w:rPr>
      </w:pPr>
      <w:r w:rsidRPr="00032C03">
        <w:rPr>
          <w:rFonts w:ascii="Times New Roman" w:hAnsi="Times New Roman" w:cs="Times New Roman"/>
          <w:bCs/>
          <w:sz w:val="24"/>
          <w:szCs w:val="24"/>
        </w:rPr>
        <w:t>Установлены ограничения на допуск к включению в протокол исследования только совершеннолетних пациентов или здоровых добровольцев. Необходимо также предусмотреть обязательность получения  и</w:t>
      </w:r>
      <w:r w:rsidRPr="00032C03">
        <w:rPr>
          <w:rFonts w:ascii="Times New Roman" w:hAnsi="Times New Roman" w:cs="Times New Roman"/>
          <w:bCs/>
          <w:color w:val="000000"/>
          <w:sz w:val="24"/>
          <w:szCs w:val="24"/>
          <w:shd w:val="clear" w:color="auto" w:fill="FFFFFF"/>
        </w:rPr>
        <w:t>нформированного добровольного согласия на медицинское вмешательство или на отказ от медицинского вмешательства (</w:t>
      </w:r>
      <w:r w:rsidRPr="00032C03">
        <w:rPr>
          <w:rFonts w:ascii="Times New Roman" w:hAnsi="Times New Roman" w:cs="Times New Roman"/>
          <w:bCs/>
          <w:sz w:val="24"/>
          <w:szCs w:val="24"/>
        </w:rPr>
        <w:t>статья 20 Федерального закона об основах охраны здоровья граждан в России).</w:t>
      </w:r>
    </w:p>
    <w:p w14:paraId="4EB56619" w14:textId="77777777" w:rsidR="0024347A" w:rsidRPr="00032C03" w:rsidRDefault="0024347A" w:rsidP="00032C03">
      <w:pPr>
        <w:spacing w:before="100" w:beforeAutospacing="1" w:after="100" w:afterAutospacing="1"/>
        <w:ind w:firstLine="709"/>
        <w:jc w:val="both"/>
        <w:rPr>
          <w:rFonts w:ascii="Times New Roman" w:hAnsi="Times New Roman" w:cs="Times New Roman"/>
          <w:bCs/>
          <w:sz w:val="24"/>
          <w:szCs w:val="24"/>
        </w:rPr>
      </w:pPr>
      <w:r w:rsidRPr="00032C03">
        <w:rPr>
          <w:rFonts w:ascii="Times New Roman" w:hAnsi="Times New Roman" w:cs="Times New Roman"/>
          <w:bCs/>
          <w:sz w:val="24"/>
          <w:szCs w:val="24"/>
        </w:rPr>
        <w:lastRenderedPageBreak/>
        <w:t>Норма для медицинских и иных организаций об обязательности направления  в Минздрав России в течение 10 дней после завершения применения лекарственного препарата отчета о результатах применения в форме электронного документа утратила свою силу</w:t>
      </w:r>
      <w:r w:rsidRPr="00032C03">
        <w:rPr>
          <w:rStyle w:val="a7"/>
          <w:rFonts w:ascii="Times New Roman" w:hAnsi="Times New Roman" w:cs="Times New Roman"/>
          <w:bCs/>
          <w:sz w:val="24"/>
          <w:szCs w:val="24"/>
        </w:rPr>
        <w:footnoteReference w:id="3"/>
      </w:r>
      <w:r w:rsidRPr="00032C03">
        <w:rPr>
          <w:rFonts w:ascii="Times New Roman" w:hAnsi="Times New Roman" w:cs="Times New Roman"/>
          <w:bCs/>
          <w:sz w:val="24"/>
          <w:szCs w:val="24"/>
        </w:rPr>
        <w:t>.</w:t>
      </w:r>
    </w:p>
    <w:p w14:paraId="201AA4D3" w14:textId="77777777" w:rsidR="0024347A" w:rsidRPr="00032C03" w:rsidRDefault="0024347A" w:rsidP="00032C03">
      <w:pPr>
        <w:spacing w:before="100" w:beforeAutospacing="1" w:after="100" w:afterAutospacing="1"/>
        <w:ind w:firstLine="709"/>
        <w:jc w:val="both"/>
        <w:rPr>
          <w:rFonts w:ascii="Times New Roman" w:hAnsi="Times New Roman" w:cs="Times New Roman"/>
          <w:bCs/>
          <w:sz w:val="24"/>
          <w:szCs w:val="24"/>
        </w:rPr>
      </w:pPr>
      <w:r w:rsidRPr="00032C03">
        <w:rPr>
          <w:rFonts w:ascii="Times New Roman" w:hAnsi="Times New Roman" w:cs="Times New Roman"/>
          <w:bCs/>
          <w:sz w:val="24"/>
          <w:szCs w:val="24"/>
        </w:rPr>
        <w:t>Субъекты фармацевтического рынка могут использовать результаты научного исследования эффективности применения лекарственных препаратов для формирования клинических рекомендаций. Для разработчиков лекарственных препаратов результаты научного исследования являются  основанием для внесения изменений в инструкцию по медицинскому применению.</w:t>
      </w:r>
    </w:p>
    <w:p w14:paraId="39320107" w14:textId="7F0B664D" w:rsidR="0024347A" w:rsidRPr="00032C03" w:rsidRDefault="0024347A" w:rsidP="00032C03">
      <w:pPr>
        <w:spacing w:before="100" w:beforeAutospacing="1" w:after="100" w:afterAutospacing="1"/>
        <w:ind w:firstLine="709"/>
        <w:jc w:val="both"/>
        <w:rPr>
          <w:rFonts w:ascii="Times New Roman" w:hAnsi="Times New Roman" w:cs="Times New Roman"/>
          <w:bCs/>
          <w:sz w:val="24"/>
          <w:szCs w:val="24"/>
        </w:rPr>
      </w:pPr>
      <w:r w:rsidRPr="00032C03">
        <w:rPr>
          <w:rFonts w:ascii="Times New Roman" w:hAnsi="Times New Roman" w:cs="Times New Roman"/>
          <w:bCs/>
          <w:sz w:val="24"/>
          <w:szCs w:val="24"/>
        </w:rPr>
        <w:t>Системный анализ федеральных рекомендаций оказания медицинской помощи при коронавирусной инфекции за период с января 2020 года по февраль 2024 года показал, что все временные методические  рекомендации по профилактике, диагностике и лечению новой коронавирусной инфекции COVID-19 (в том числе крайняя версия 18 от 26.10.2023</w:t>
      </w:r>
      <w:r w:rsidRPr="00032C03">
        <w:rPr>
          <w:rStyle w:val="a7"/>
          <w:rFonts w:ascii="Times New Roman" w:hAnsi="Times New Roman" w:cs="Times New Roman"/>
          <w:bCs/>
          <w:sz w:val="24"/>
          <w:szCs w:val="24"/>
        </w:rPr>
        <w:footnoteReference w:id="4"/>
      </w:r>
      <w:r w:rsidRPr="00032C03">
        <w:rPr>
          <w:rFonts w:ascii="Times New Roman" w:hAnsi="Times New Roman" w:cs="Times New Roman"/>
          <w:bCs/>
          <w:sz w:val="24"/>
          <w:szCs w:val="24"/>
        </w:rPr>
        <w:t>), две версии временных методических  рекомендации по лекарственной терапии острых респираторных вирусных инфекций (ОРВИ) в амбулаторной практике в период эпидемии COVID-19 (крайняя версия 2 от 16.04.2020</w:t>
      </w:r>
      <w:r w:rsidRPr="00032C03">
        <w:rPr>
          <w:rStyle w:val="a7"/>
          <w:rFonts w:ascii="Times New Roman" w:hAnsi="Times New Roman" w:cs="Times New Roman"/>
          <w:bCs/>
          <w:sz w:val="24"/>
          <w:szCs w:val="24"/>
        </w:rPr>
        <w:footnoteReference w:id="5"/>
      </w:r>
      <w:r w:rsidRPr="00032C03">
        <w:rPr>
          <w:rFonts w:ascii="Times New Roman" w:hAnsi="Times New Roman" w:cs="Times New Roman"/>
          <w:bCs/>
          <w:sz w:val="24"/>
          <w:szCs w:val="24"/>
        </w:rPr>
        <w:t>),</w:t>
      </w:r>
      <w:r w:rsidRPr="00032C03">
        <w:rPr>
          <w:rFonts w:ascii="Times New Roman" w:hAnsi="Times New Roman" w:cs="Times New Roman"/>
          <w:bCs/>
          <w:color w:val="000000" w:themeColor="text1"/>
          <w:sz w:val="24"/>
          <w:szCs w:val="24"/>
        </w:rPr>
        <w:t xml:space="preserve"> пять версий м</w:t>
      </w:r>
      <w:r w:rsidRPr="00032C03">
        <w:rPr>
          <w:rFonts w:ascii="Times New Roman" w:hAnsi="Times New Roman" w:cs="Times New Roman"/>
          <w:color w:val="000000"/>
          <w:sz w:val="24"/>
          <w:szCs w:val="24"/>
        </w:rPr>
        <w:t>етодических рекомендаций по организации оказания медицинской помощи беременным, роженицам, родильницам и новорожденным при новой коронавирусной инфекции COVID-19 (крайняя версия 5  от 28.12.2021</w:t>
      </w:r>
      <w:r w:rsidRPr="00032C03">
        <w:rPr>
          <w:rStyle w:val="a7"/>
          <w:rFonts w:ascii="Times New Roman" w:hAnsi="Times New Roman" w:cs="Times New Roman"/>
          <w:color w:val="000000"/>
          <w:sz w:val="24"/>
          <w:szCs w:val="24"/>
        </w:rPr>
        <w:footnoteReference w:id="6"/>
      </w:r>
      <w:r w:rsidRPr="00032C03">
        <w:rPr>
          <w:rFonts w:ascii="Times New Roman" w:hAnsi="Times New Roman" w:cs="Times New Roman"/>
          <w:color w:val="000000"/>
          <w:sz w:val="24"/>
          <w:szCs w:val="24"/>
        </w:rPr>
        <w:t>),</w:t>
      </w:r>
      <w:r w:rsidRPr="00032C03">
        <w:rPr>
          <w:rFonts w:ascii="PT Sans" w:hAnsi="PT Sans"/>
          <w:color w:val="000000"/>
          <w:sz w:val="24"/>
          <w:szCs w:val="24"/>
        </w:rPr>
        <w:t xml:space="preserve"> </w:t>
      </w:r>
      <w:r w:rsidRPr="00032C03">
        <w:rPr>
          <w:rFonts w:ascii="Times New Roman" w:hAnsi="Times New Roman" w:cs="Times New Roman"/>
          <w:bCs/>
          <w:color w:val="000000" w:themeColor="text1"/>
          <w:sz w:val="24"/>
          <w:szCs w:val="24"/>
        </w:rPr>
        <w:t xml:space="preserve"> информируют профессиональное сообщество,  что возможность </w:t>
      </w:r>
      <w:r w:rsidRPr="00032C03">
        <w:rPr>
          <w:rFonts w:ascii="Times New Roman" w:hAnsi="Times New Roman" w:cs="Times New Roman"/>
          <w:bCs/>
          <w:sz w:val="24"/>
          <w:szCs w:val="24"/>
        </w:rPr>
        <w:t xml:space="preserve">назначения препаратов с предполагаемой этиотропной эффективностью «off‑label» (применение с медицинской целью, которое  не соответствует инструкции по медицинскому применению) определяется </w:t>
      </w:r>
      <w:r w:rsidRPr="00032C03">
        <w:rPr>
          <w:rFonts w:ascii="Times New Roman" w:hAnsi="Times New Roman" w:cs="Times New Roman"/>
          <w:bCs/>
          <w:color w:val="000000" w:themeColor="text1"/>
          <w:sz w:val="24"/>
          <w:szCs w:val="24"/>
        </w:rPr>
        <w:t>с</w:t>
      </w:r>
      <w:r w:rsidRPr="00032C03">
        <w:rPr>
          <w:rFonts w:ascii="Times New Roman" w:hAnsi="Times New Roman" w:cs="Times New Roman"/>
          <w:bCs/>
          <w:sz w:val="24"/>
          <w:szCs w:val="24"/>
        </w:rPr>
        <w:t>огласно рекомендациям Всемирной Организации Здравоохранения (ВОЗ).  При этом их назначение должно соответствовать этическим нормам ВОЗ и осуществляться на основании Федерального законодательства  об основах охраны здоровья граждан и  об обращении лекарственных средств, Национального стандарта России</w:t>
      </w:r>
      <w:r w:rsidR="001751D8" w:rsidRPr="00032C03">
        <w:rPr>
          <w:rFonts w:ascii="Times New Roman" w:hAnsi="Times New Roman" w:cs="Times New Roman"/>
          <w:bCs/>
          <w:sz w:val="24"/>
          <w:szCs w:val="24"/>
        </w:rPr>
        <w:t xml:space="preserve"> </w:t>
      </w:r>
      <w:r w:rsidR="001751D8" w:rsidRPr="00032C03">
        <w:rPr>
          <w:rFonts w:ascii="Times New Roman" w:hAnsi="Times New Roman" w:cs="Times New Roman"/>
          <w:bCs/>
          <w:sz w:val="24"/>
          <w:szCs w:val="24"/>
          <w14:ligatures w14:val="standardContextual"/>
        </w:rPr>
        <w:t>ГОСТ Р ИСО 14155-2022</w:t>
      </w:r>
      <w:r w:rsidR="001751D8" w:rsidRPr="00032C03">
        <w:rPr>
          <w:rFonts w:ascii="Times New Roman" w:hAnsi="Times New Roman" w:cs="Times New Roman"/>
          <w:sz w:val="24"/>
          <w:szCs w:val="24"/>
          <w14:ligatures w14:val="standardContextual"/>
        </w:rPr>
        <w:t xml:space="preserve">  по надлежащей клинической </w:t>
      </w:r>
      <w:r w:rsidR="001751D8" w:rsidRPr="00032C03">
        <w:rPr>
          <w:rFonts w:ascii="Times New Roman" w:hAnsi="Times New Roman" w:cs="Times New Roman"/>
          <w:sz w:val="24"/>
          <w:szCs w:val="24"/>
          <w14:ligatures w14:val="standardContextual"/>
        </w:rPr>
        <w:lastRenderedPageBreak/>
        <w:t>практике</w:t>
      </w:r>
      <w:r w:rsidR="001751D8" w:rsidRPr="00032C03">
        <w:rPr>
          <w:rStyle w:val="a7"/>
          <w:rFonts w:ascii="Times New Roman" w:hAnsi="Times New Roman" w:cs="Times New Roman"/>
          <w:bCs/>
          <w:sz w:val="24"/>
          <w:szCs w:val="24"/>
        </w:rPr>
        <w:footnoteReference w:id="7"/>
      </w:r>
      <w:r w:rsidRPr="00032C03">
        <w:rPr>
          <w:rFonts w:ascii="Times New Roman" w:hAnsi="Times New Roman" w:cs="Times New Roman"/>
          <w:bCs/>
          <w:sz w:val="24"/>
          <w:szCs w:val="24"/>
        </w:rPr>
        <w:t xml:space="preserve"> </w:t>
      </w:r>
      <w:r w:rsidR="001751D8" w:rsidRPr="00032C03">
        <w:rPr>
          <w:rFonts w:ascii="Times New Roman" w:hAnsi="Times New Roman" w:cs="Times New Roman"/>
          <w:bCs/>
          <w:sz w:val="24"/>
          <w:szCs w:val="24"/>
        </w:rPr>
        <w:t xml:space="preserve">и соответствующих правил </w:t>
      </w:r>
      <w:r w:rsidRPr="00032C03">
        <w:rPr>
          <w:rFonts w:ascii="Times New Roman" w:hAnsi="Times New Roman" w:cs="Times New Roman"/>
          <w:bCs/>
          <w:sz w:val="24"/>
          <w:szCs w:val="24"/>
        </w:rPr>
        <w:t>Минздрава России</w:t>
      </w:r>
      <w:r w:rsidR="001751D8" w:rsidRPr="00032C03">
        <w:rPr>
          <w:rStyle w:val="a7"/>
          <w:rFonts w:ascii="Times New Roman" w:hAnsi="Times New Roman" w:cs="Times New Roman"/>
          <w:bCs/>
          <w:sz w:val="24"/>
          <w:szCs w:val="24"/>
        </w:rPr>
        <w:footnoteReference w:id="8"/>
      </w:r>
      <w:r w:rsidRPr="00032C03">
        <w:rPr>
          <w:rFonts w:ascii="Times New Roman" w:hAnsi="Times New Roman" w:cs="Times New Roman"/>
          <w:bCs/>
          <w:sz w:val="24"/>
          <w:szCs w:val="24"/>
        </w:rPr>
        <w:t xml:space="preserve"> от 1 апреля 2016  № 200н «Об утверждении правил надлежащей клинической практики», Хельсинкской декларации Всемирной медицинской ассоциации (ВМА) об этических принципах проведения исследований с участием человека в качестве субъекта, декларированных на 64‑й Генеральной ассамблее ВМА. </w:t>
      </w:r>
    </w:p>
    <w:p w14:paraId="4E5E433B" w14:textId="77777777" w:rsidR="0024347A" w:rsidRPr="00032C03" w:rsidRDefault="0024347A" w:rsidP="00032C03">
      <w:pPr>
        <w:spacing w:before="100" w:beforeAutospacing="1" w:after="100" w:afterAutospacing="1"/>
        <w:ind w:firstLine="709"/>
        <w:jc w:val="both"/>
        <w:rPr>
          <w:rFonts w:ascii="Times New Roman" w:hAnsi="Times New Roman" w:cs="Times New Roman"/>
          <w:sz w:val="24"/>
          <w:szCs w:val="24"/>
        </w:rPr>
      </w:pPr>
      <w:r w:rsidRPr="00032C03">
        <w:rPr>
          <w:rFonts w:ascii="Times New Roman" w:hAnsi="Times New Roman" w:cs="Times New Roman"/>
          <w:sz w:val="24"/>
          <w:szCs w:val="24"/>
        </w:rPr>
        <w:t xml:space="preserve">Вышеуказанная практика оценки целесообразности применения лекарственных препаратов вне показаний, указанных в инструкции по медицинскому применению, является общепризнанной в мире. </w:t>
      </w:r>
    </w:p>
    <w:p w14:paraId="11461889" w14:textId="77777777" w:rsidR="0024347A" w:rsidRPr="00032C03" w:rsidRDefault="0024347A" w:rsidP="00032C03">
      <w:pPr>
        <w:spacing w:before="100" w:beforeAutospacing="1" w:after="100" w:afterAutospacing="1"/>
        <w:ind w:firstLine="709"/>
        <w:jc w:val="both"/>
        <w:rPr>
          <w:rFonts w:ascii="Times New Roman" w:hAnsi="Times New Roman" w:cs="Times New Roman"/>
          <w:bCs/>
          <w:sz w:val="24"/>
          <w:szCs w:val="24"/>
        </w:rPr>
      </w:pPr>
      <w:r w:rsidRPr="00032C03">
        <w:rPr>
          <w:rFonts w:ascii="Times New Roman" w:hAnsi="Times New Roman" w:cs="Times New Roman"/>
          <w:bCs/>
          <w:sz w:val="24"/>
          <w:szCs w:val="24"/>
        </w:rPr>
        <w:t>В условиях распространения новой коронавирусной инфекции и ограниченности доказательной базы по ее лечению на начальных этапах, использование препаратов в режиме «off‑label» для оказания медицинской помощи пациентам с COVID‑19 базировалось  на международных рекомендациях, согласованных экспертных мнениях, основанных на оценке степени пользы и риска при использовании терапии в режиме «off‑label».</w:t>
      </w:r>
    </w:p>
    <w:p w14:paraId="4927FB0A" w14:textId="77777777" w:rsidR="0024347A" w:rsidRPr="00032C03" w:rsidRDefault="0024347A" w:rsidP="00032C03">
      <w:pPr>
        <w:spacing w:before="100" w:beforeAutospacing="1" w:after="100" w:afterAutospacing="1"/>
        <w:ind w:firstLine="709"/>
        <w:jc w:val="both"/>
        <w:rPr>
          <w:rFonts w:ascii="Times New Roman" w:hAnsi="Times New Roman" w:cs="Times New Roman"/>
          <w:bCs/>
          <w:color w:val="000000" w:themeColor="text1"/>
          <w:sz w:val="24"/>
          <w:szCs w:val="24"/>
        </w:rPr>
      </w:pPr>
      <w:r w:rsidRPr="00032C03">
        <w:rPr>
          <w:rFonts w:ascii="Times New Roman" w:hAnsi="Times New Roman" w:cs="Times New Roman"/>
          <w:bCs/>
          <w:color w:val="000000" w:themeColor="text1"/>
          <w:sz w:val="24"/>
          <w:szCs w:val="24"/>
        </w:rPr>
        <w:t xml:space="preserve">Мультидисциплинарная оценка целесообразности применения лекарственных препаратов вне указанных в инструкции по медицинскому применению показаний имеет особую актуальность  у беременных и послеродовых  женщин.   </w:t>
      </w:r>
    </w:p>
    <w:p w14:paraId="1DD67C1C" w14:textId="4CF50E26" w:rsidR="0024347A" w:rsidRPr="00032C03" w:rsidRDefault="0024347A" w:rsidP="00032C03">
      <w:pPr>
        <w:spacing w:before="100" w:beforeAutospacing="1" w:after="100" w:afterAutospacing="1"/>
        <w:ind w:firstLine="709"/>
        <w:jc w:val="both"/>
        <w:rPr>
          <w:rFonts w:ascii="Times New Roman" w:hAnsi="Times New Roman" w:cs="Times New Roman"/>
          <w:bCs/>
          <w:color w:val="000000"/>
          <w:sz w:val="24"/>
          <w:szCs w:val="24"/>
        </w:rPr>
      </w:pPr>
      <w:r w:rsidRPr="00032C03">
        <w:rPr>
          <w:rFonts w:ascii="Times New Roman" w:hAnsi="Times New Roman" w:cs="Times New Roman"/>
          <w:bCs/>
          <w:color w:val="000000" w:themeColor="text1"/>
          <w:sz w:val="24"/>
          <w:szCs w:val="24"/>
        </w:rPr>
        <w:t xml:space="preserve">В этой связи </w:t>
      </w:r>
      <w:r w:rsidR="004641FD" w:rsidRPr="00032C03">
        <w:rPr>
          <w:rFonts w:ascii="Times New Roman" w:hAnsi="Times New Roman" w:cs="Times New Roman"/>
          <w:bCs/>
          <w:color w:val="000000" w:themeColor="text1"/>
          <w:sz w:val="24"/>
          <w:szCs w:val="24"/>
        </w:rPr>
        <w:t xml:space="preserve">примечательно </w:t>
      </w:r>
      <w:r w:rsidRPr="00032C03">
        <w:rPr>
          <w:rFonts w:ascii="Times New Roman" w:hAnsi="Times New Roman" w:cs="Times New Roman"/>
          <w:bCs/>
          <w:color w:val="000000" w:themeColor="text1"/>
          <w:sz w:val="24"/>
          <w:szCs w:val="24"/>
        </w:rPr>
        <w:t xml:space="preserve"> отметить лишь несколько интересных фактов по некоторым выдержкам из  вышеупомянутых м</w:t>
      </w:r>
      <w:r w:rsidRPr="00032C03">
        <w:rPr>
          <w:rFonts w:ascii="Times New Roman" w:hAnsi="Times New Roman" w:cs="Times New Roman"/>
          <w:bCs/>
          <w:color w:val="000000"/>
          <w:sz w:val="24"/>
          <w:szCs w:val="24"/>
        </w:rPr>
        <w:t>етодических рекомендаций по организации оказания медицинской помощи беременным, роженицам, родильницам и новорожденным при новой коронавирусной инфекции COVID-19 (крайняя версия 5  от 28.12.2021) касательно, как пример, этиотропного лечения (раздел 4.5), где отмечается, что:</w:t>
      </w:r>
    </w:p>
    <w:p w14:paraId="486410F8" w14:textId="77777777" w:rsidR="0024347A" w:rsidRPr="00032C03" w:rsidRDefault="0024347A" w:rsidP="00032C03">
      <w:pPr>
        <w:pStyle w:val="a3"/>
        <w:numPr>
          <w:ilvl w:val="0"/>
          <w:numId w:val="10"/>
        </w:numPr>
        <w:spacing w:before="100" w:beforeAutospacing="1" w:after="100" w:afterAutospacing="1"/>
        <w:jc w:val="both"/>
        <w:rPr>
          <w:rFonts w:ascii="Times New Roman" w:hAnsi="Times New Roman" w:cs="Times New Roman"/>
          <w:color w:val="000000"/>
          <w:sz w:val="24"/>
          <w:szCs w:val="24"/>
        </w:rPr>
      </w:pPr>
      <w:r w:rsidRPr="00032C03">
        <w:rPr>
          <w:rFonts w:ascii="Times New Roman" w:hAnsi="Times New Roman" w:cs="Times New Roman"/>
          <w:b/>
          <w:bCs/>
          <w:color w:val="000000"/>
          <w:sz w:val="24"/>
          <w:szCs w:val="24"/>
        </w:rPr>
        <w:t>э</w:t>
      </w:r>
      <w:r w:rsidRPr="00032C03">
        <w:rPr>
          <w:rFonts w:ascii="Times New Roman" w:hAnsi="Times New Roman" w:cs="Times New Roman"/>
          <w:color w:val="000000"/>
          <w:sz w:val="24"/>
          <w:szCs w:val="24"/>
        </w:rPr>
        <w:t>тиотропное лечение COVID-19 женщин в период беременности и кормления грудью в настоящее время не разработано;</w:t>
      </w:r>
    </w:p>
    <w:p w14:paraId="41EBC8EB" w14:textId="77777777" w:rsidR="0024347A" w:rsidRPr="00032C03" w:rsidRDefault="0024347A" w:rsidP="00032C03">
      <w:pPr>
        <w:pStyle w:val="a3"/>
        <w:numPr>
          <w:ilvl w:val="0"/>
          <w:numId w:val="10"/>
        </w:numPr>
        <w:spacing w:before="100" w:beforeAutospacing="1" w:after="100" w:afterAutospacing="1"/>
        <w:jc w:val="both"/>
        <w:rPr>
          <w:rFonts w:ascii="Times New Roman" w:hAnsi="Times New Roman" w:cs="Times New Roman"/>
          <w:color w:val="000000"/>
          <w:sz w:val="24"/>
          <w:szCs w:val="24"/>
        </w:rPr>
      </w:pPr>
      <w:r w:rsidRPr="00032C03">
        <w:rPr>
          <w:rFonts w:ascii="Times New Roman" w:hAnsi="Times New Roman" w:cs="Times New Roman"/>
          <w:color w:val="000000"/>
          <w:sz w:val="24"/>
          <w:szCs w:val="24"/>
        </w:rPr>
        <w:t xml:space="preserve">противопоказаны к применению во время беременности рекомбинантный интерферон альфа-2b и  противомалярийные препараты; </w:t>
      </w:r>
    </w:p>
    <w:p w14:paraId="0D87BC83" w14:textId="77777777" w:rsidR="0024347A" w:rsidRPr="00032C03" w:rsidRDefault="0024347A" w:rsidP="00032C03">
      <w:pPr>
        <w:pStyle w:val="a3"/>
        <w:numPr>
          <w:ilvl w:val="0"/>
          <w:numId w:val="10"/>
        </w:numPr>
        <w:spacing w:before="100" w:beforeAutospacing="1" w:after="100" w:afterAutospacing="1"/>
        <w:jc w:val="both"/>
        <w:rPr>
          <w:rFonts w:ascii="Times New Roman" w:hAnsi="Times New Roman" w:cs="Times New Roman"/>
          <w:color w:val="000000"/>
          <w:sz w:val="24"/>
          <w:szCs w:val="24"/>
        </w:rPr>
      </w:pPr>
      <w:r w:rsidRPr="00032C03">
        <w:rPr>
          <w:rFonts w:ascii="Times New Roman" w:hAnsi="Times New Roman" w:cs="Times New Roman"/>
          <w:color w:val="000000"/>
          <w:sz w:val="24"/>
          <w:szCs w:val="24"/>
        </w:rPr>
        <w:t xml:space="preserve">однако применение рекомбинантного интерферона альфа-2b при беременности может проводиться по решению врачебной комиссии, и только в случае, когда предполагаемая польза терапии для матери превосходит потенциальный риск для плода; </w:t>
      </w:r>
    </w:p>
    <w:p w14:paraId="2B57989A" w14:textId="702CAF0E" w:rsidR="0024347A" w:rsidRPr="00032C03" w:rsidRDefault="0024347A" w:rsidP="00032C03">
      <w:pPr>
        <w:pStyle w:val="a3"/>
        <w:numPr>
          <w:ilvl w:val="0"/>
          <w:numId w:val="10"/>
        </w:numPr>
        <w:spacing w:before="100" w:beforeAutospacing="1" w:after="100" w:afterAutospacing="1"/>
        <w:jc w:val="both"/>
        <w:rPr>
          <w:rFonts w:ascii="Times New Roman" w:hAnsi="Times New Roman" w:cs="Times New Roman"/>
          <w:color w:val="000000"/>
          <w:sz w:val="24"/>
          <w:szCs w:val="24"/>
        </w:rPr>
      </w:pPr>
      <w:r w:rsidRPr="00032C03">
        <w:rPr>
          <w:rFonts w:ascii="Times New Roman" w:hAnsi="Times New Roman" w:cs="Times New Roman"/>
          <w:color w:val="000000"/>
          <w:sz w:val="24"/>
          <w:szCs w:val="24"/>
        </w:rPr>
        <w:t>препарат </w:t>
      </w:r>
      <w:r w:rsidRPr="00032C03">
        <w:rPr>
          <w:rFonts w:ascii="Times New Roman" w:hAnsi="Times New Roman" w:cs="Times New Roman"/>
          <w:noProof/>
          <w:color w:val="000000"/>
          <w:sz w:val="24"/>
          <w:szCs w:val="24"/>
        </w:rPr>
        <w:t xml:space="preserve"> Гриппферон является исключением - он </w:t>
      </w:r>
      <w:r w:rsidRPr="00032C03">
        <w:rPr>
          <w:rFonts w:ascii="Times New Roman" w:hAnsi="Times New Roman" w:cs="Times New Roman"/>
          <w:color w:val="000000"/>
          <w:sz w:val="24"/>
          <w:szCs w:val="24"/>
        </w:rPr>
        <w:t>разрешен во время беременности и в послеродовом периоде</w:t>
      </w:r>
      <w:r w:rsidR="004641FD" w:rsidRPr="00032C03">
        <w:rPr>
          <w:rFonts w:ascii="Times New Roman" w:hAnsi="Times New Roman" w:cs="Times New Roman"/>
          <w:color w:val="000000"/>
          <w:sz w:val="24"/>
          <w:szCs w:val="24"/>
        </w:rPr>
        <w:t>;</w:t>
      </w:r>
      <w:r w:rsidRPr="00032C03">
        <w:rPr>
          <w:rFonts w:ascii="Times New Roman" w:hAnsi="Times New Roman" w:cs="Times New Roman"/>
          <w:color w:val="000000"/>
          <w:sz w:val="24"/>
          <w:szCs w:val="24"/>
        </w:rPr>
        <w:t> </w:t>
      </w:r>
    </w:p>
    <w:p w14:paraId="5A860976" w14:textId="77777777" w:rsidR="0024347A" w:rsidRPr="00032C03" w:rsidRDefault="0024347A" w:rsidP="00032C03">
      <w:pPr>
        <w:pStyle w:val="a3"/>
        <w:numPr>
          <w:ilvl w:val="0"/>
          <w:numId w:val="10"/>
        </w:numPr>
        <w:spacing w:before="100" w:beforeAutospacing="1" w:after="100" w:afterAutospacing="1"/>
        <w:jc w:val="both"/>
        <w:rPr>
          <w:rFonts w:ascii="Times New Roman" w:hAnsi="Times New Roman" w:cs="Times New Roman"/>
          <w:color w:val="000000"/>
          <w:sz w:val="24"/>
          <w:szCs w:val="24"/>
        </w:rPr>
      </w:pPr>
      <w:r w:rsidRPr="00032C03">
        <w:rPr>
          <w:rFonts w:ascii="Times New Roman" w:hAnsi="Times New Roman" w:cs="Times New Roman"/>
          <w:color w:val="000000"/>
          <w:sz w:val="24"/>
          <w:szCs w:val="24"/>
        </w:rPr>
        <w:t>по жизненным показаниям в качестве этиотропной терапии возможно назначение противовирусных препаратов с учетом их эффективности против SARS-CoV-2; в остальных случаях следует учитывать их безопасность при беременности и в период грудного вскармливания.</w:t>
      </w:r>
    </w:p>
    <w:p w14:paraId="6325D293" w14:textId="53DE275E" w:rsidR="0024347A" w:rsidRPr="00032C03" w:rsidRDefault="0024347A" w:rsidP="00032C03">
      <w:pPr>
        <w:pStyle w:val="a3"/>
        <w:numPr>
          <w:ilvl w:val="0"/>
          <w:numId w:val="10"/>
        </w:numPr>
        <w:spacing w:before="100" w:beforeAutospacing="1" w:after="100" w:afterAutospacing="1"/>
        <w:jc w:val="both"/>
        <w:rPr>
          <w:rFonts w:ascii="Times New Roman" w:hAnsi="Times New Roman" w:cs="Times New Roman"/>
          <w:b/>
          <w:color w:val="000000" w:themeColor="text1"/>
          <w:sz w:val="24"/>
          <w:szCs w:val="24"/>
        </w:rPr>
      </w:pPr>
      <w:r w:rsidRPr="00032C03">
        <w:rPr>
          <w:rFonts w:ascii="Times New Roman" w:hAnsi="Times New Roman" w:cs="Times New Roman"/>
          <w:color w:val="000000"/>
          <w:sz w:val="24"/>
          <w:szCs w:val="24"/>
          <w:shd w:val="clear" w:color="auto" w:fill="FFFFFF"/>
        </w:rPr>
        <w:lastRenderedPageBreak/>
        <w:t>не рекомендовано использование лопинавира + ритонавир и хлорохин/гидроксихлорахин во время беременности</w:t>
      </w:r>
      <w:r w:rsidR="00FB45DB" w:rsidRPr="00032C03">
        <w:rPr>
          <w:rFonts w:ascii="Times New Roman" w:hAnsi="Times New Roman" w:cs="Times New Roman"/>
          <w:color w:val="000000"/>
          <w:sz w:val="24"/>
          <w:szCs w:val="24"/>
          <w:shd w:val="clear" w:color="auto" w:fill="FFFFFF"/>
        </w:rPr>
        <w:t>;</w:t>
      </w:r>
      <w:r w:rsidRPr="00032C03">
        <w:rPr>
          <w:rFonts w:ascii="Times New Roman" w:hAnsi="Times New Roman" w:cs="Times New Roman"/>
          <w:color w:val="000000"/>
          <w:sz w:val="24"/>
          <w:szCs w:val="24"/>
          <w:shd w:val="clear" w:color="auto" w:fill="FFFFFF"/>
        </w:rPr>
        <w:t xml:space="preserve"> </w:t>
      </w:r>
      <w:r w:rsidR="00FB45DB" w:rsidRPr="00032C03">
        <w:rPr>
          <w:rFonts w:ascii="Times New Roman" w:hAnsi="Times New Roman" w:cs="Times New Roman"/>
          <w:color w:val="000000"/>
          <w:sz w:val="24"/>
          <w:szCs w:val="24"/>
          <w:shd w:val="clear" w:color="auto" w:fill="FFFFFF"/>
        </w:rPr>
        <w:t>основанием являются</w:t>
      </w:r>
      <w:r w:rsidRPr="00032C03">
        <w:rPr>
          <w:rFonts w:ascii="Times New Roman" w:hAnsi="Times New Roman" w:cs="Times New Roman"/>
          <w:color w:val="000000"/>
          <w:sz w:val="24"/>
          <w:szCs w:val="24"/>
          <w:shd w:val="clear" w:color="auto" w:fill="FFFFFF"/>
        </w:rPr>
        <w:t xml:space="preserve"> новые опубликованные исследования</w:t>
      </w:r>
      <w:r w:rsidR="00FB45DB" w:rsidRPr="00032C03">
        <w:rPr>
          <w:rFonts w:ascii="Times New Roman" w:hAnsi="Times New Roman" w:cs="Times New Roman"/>
          <w:color w:val="000000"/>
          <w:sz w:val="24"/>
          <w:szCs w:val="24"/>
          <w:shd w:val="clear" w:color="auto" w:fill="FFFFFF"/>
        </w:rPr>
        <w:t>,</w:t>
      </w:r>
      <w:r w:rsidRPr="00032C03">
        <w:rPr>
          <w:rFonts w:ascii="Times New Roman" w:hAnsi="Times New Roman" w:cs="Times New Roman"/>
          <w:color w:val="000000"/>
          <w:sz w:val="24"/>
          <w:szCs w:val="24"/>
          <w:shd w:val="clear" w:color="auto" w:fill="FFFFFF"/>
        </w:rPr>
        <w:t xml:space="preserve"> ставя</w:t>
      </w:r>
      <w:r w:rsidR="00FB45DB" w:rsidRPr="00032C03">
        <w:rPr>
          <w:rFonts w:ascii="Times New Roman" w:hAnsi="Times New Roman" w:cs="Times New Roman"/>
          <w:color w:val="000000"/>
          <w:sz w:val="24"/>
          <w:szCs w:val="24"/>
          <w:shd w:val="clear" w:color="auto" w:fill="FFFFFF"/>
        </w:rPr>
        <w:t>щие</w:t>
      </w:r>
      <w:r w:rsidRPr="00032C03">
        <w:rPr>
          <w:rFonts w:ascii="Times New Roman" w:hAnsi="Times New Roman" w:cs="Times New Roman"/>
          <w:color w:val="000000"/>
          <w:sz w:val="24"/>
          <w:szCs w:val="24"/>
          <w:shd w:val="clear" w:color="auto" w:fill="FFFFFF"/>
        </w:rPr>
        <w:t xml:space="preserve"> под сомнение явные терапевтические преимущества использования данных препаратов при COVID-19 и подтверждаю</w:t>
      </w:r>
      <w:r w:rsidR="00FB45DB" w:rsidRPr="00032C03">
        <w:rPr>
          <w:rFonts w:ascii="Times New Roman" w:hAnsi="Times New Roman" w:cs="Times New Roman"/>
          <w:color w:val="000000"/>
          <w:sz w:val="24"/>
          <w:szCs w:val="24"/>
          <w:shd w:val="clear" w:color="auto" w:fill="FFFFFF"/>
        </w:rPr>
        <w:t>щие</w:t>
      </w:r>
      <w:r w:rsidRPr="00032C03">
        <w:rPr>
          <w:rFonts w:ascii="Times New Roman" w:hAnsi="Times New Roman" w:cs="Times New Roman"/>
          <w:color w:val="000000"/>
          <w:sz w:val="24"/>
          <w:szCs w:val="24"/>
          <w:shd w:val="clear" w:color="auto" w:fill="FFFFFF"/>
        </w:rPr>
        <w:t>, что потенциальный риск для плода превышает ожидаемый терапевтический эффект для матери.</w:t>
      </w:r>
    </w:p>
    <w:p w14:paraId="3D0C4205" w14:textId="0AF0B912" w:rsidR="0024347A" w:rsidRPr="00032C03" w:rsidRDefault="0024347A" w:rsidP="00032C03">
      <w:pPr>
        <w:spacing w:before="100" w:beforeAutospacing="1" w:after="100" w:afterAutospacing="1"/>
        <w:ind w:firstLine="709"/>
        <w:jc w:val="both"/>
        <w:rPr>
          <w:rFonts w:ascii="Times New Roman" w:hAnsi="Times New Roman" w:cs="Times New Roman"/>
          <w:color w:val="000000" w:themeColor="text1"/>
          <w:sz w:val="24"/>
          <w:szCs w:val="24"/>
        </w:rPr>
      </w:pPr>
      <w:r w:rsidRPr="00032C03">
        <w:rPr>
          <w:rFonts w:ascii="Times New Roman" w:hAnsi="Times New Roman" w:cs="Times New Roman"/>
          <w:color w:val="000000" w:themeColor="text1"/>
          <w:sz w:val="24"/>
          <w:szCs w:val="24"/>
        </w:rPr>
        <w:t xml:space="preserve">В многосложных  условиях стремительного  распространения новой коронавирусной инфекции </w:t>
      </w:r>
      <w:r w:rsidR="00A8582F" w:rsidRPr="00032C03">
        <w:rPr>
          <w:rFonts w:ascii="Times New Roman" w:hAnsi="Times New Roman" w:cs="Times New Roman"/>
          <w:color w:val="000000" w:themeColor="text1"/>
          <w:sz w:val="24"/>
          <w:szCs w:val="24"/>
        </w:rPr>
        <w:t xml:space="preserve">и недостаточность доказательной базы по лечению </w:t>
      </w:r>
      <w:r w:rsidR="00A8582F" w:rsidRPr="00032C03">
        <w:rPr>
          <w:rFonts w:ascii="Times New Roman" w:hAnsi="Times New Roman" w:cs="Times New Roman"/>
          <w:sz w:val="24"/>
          <w:szCs w:val="24"/>
        </w:rPr>
        <w:t xml:space="preserve">SARS-CoV-2  </w:t>
      </w:r>
      <w:r w:rsidR="00A8582F" w:rsidRPr="00032C03">
        <w:rPr>
          <w:rFonts w:ascii="Times New Roman" w:hAnsi="Times New Roman" w:cs="Times New Roman"/>
          <w:color w:val="000000" w:themeColor="text1"/>
          <w:sz w:val="24"/>
          <w:szCs w:val="24"/>
        </w:rPr>
        <w:t xml:space="preserve">на начальных этапах, дальнейшая трансформация этого заболевания и его устойчивое присутствие во многих странах, обуславливают </w:t>
      </w:r>
      <w:r w:rsidRPr="00032C03">
        <w:rPr>
          <w:rFonts w:ascii="Times New Roman" w:hAnsi="Times New Roman" w:cs="Times New Roman"/>
          <w:sz w:val="24"/>
          <w:szCs w:val="24"/>
        </w:rPr>
        <w:t xml:space="preserve"> </w:t>
      </w:r>
      <w:r w:rsidRPr="00032C03">
        <w:rPr>
          <w:rFonts w:ascii="Times New Roman" w:hAnsi="Times New Roman" w:cs="Times New Roman"/>
          <w:color w:val="000000" w:themeColor="text1"/>
          <w:sz w:val="24"/>
          <w:szCs w:val="24"/>
        </w:rPr>
        <w:t xml:space="preserve">  широкое применение в мировом здравоохранении </w:t>
      </w:r>
      <w:r w:rsidR="00A8582F" w:rsidRPr="00032C03">
        <w:rPr>
          <w:rFonts w:ascii="Times New Roman" w:hAnsi="Times New Roman" w:cs="Times New Roman"/>
          <w:color w:val="000000" w:themeColor="text1"/>
          <w:sz w:val="24"/>
          <w:szCs w:val="24"/>
        </w:rPr>
        <w:t xml:space="preserve">практики назначения и </w:t>
      </w:r>
      <w:r w:rsidRPr="00032C03">
        <w:rPr>
          <w:rFonts w:ascii="Times New Roman" w:hAnsi="Times New Roman" w:cs="Times New Roman"/>
          <w:color w:val="000000" w:themeColor="text1"/>
          <w:sz w:val="24"/>
          <w:szCs w:val="24"/>
        </w:rPr>
        <w:t>применени</w:t>
      </w:r>
      <w:r w:rsidR="00A8582F" w:rsidRPr="00032C03">
        <w:rPr>
          <w:rFonts w:ascii="Times New Roman" w:hAnsi="Times New Roman" w:cs="Times New Roman"/>
          <w:color w:val="000000" w:themeColor="text1"/>
          <w:sz w:val="24"/>
          <w:szCs w:val="24"/>
        </w:rPr>
        <w:t>я</w:t>
      </w:r>
      <w:r w:rsidRPr="00032C03">
        <w:rPr>
          <w:rFonts w:ascii="Times New Roman" w:hAnsi="Times New Roman" w:cs="Times New Roman"/>
          <w:color w:val="000000" w:themeColor="text1"/>
          <w:sz w:val="24"/>
          <w:szCs w:val="24"/>
        </w:rPr>
        <w:t xml:space="preserve"> фармакотерапии в режиме «off‑label»  -  не соответствующее  инструкции по медицинскому применению использование лекарственных препаратов с медицинской целью.  Национальные рекомендации Минздрава России   учитывают международный опыт, согласованные экспертные мнения оценки степени пользы и риска при использовании лекарств в режиме «off‑label» и акцентируют внимание практических работников здравоохранения на необходимости соответствовать этическим нормам, правилам надлежащей клинической практики, национальному законодательству  об основах охраны здоровья граждан  и об обращении лекарственных средств при использовании лекарств в режиме «off‑label». </w:t>
      </w:r>
    </w:p>
    <w:p w14:paraId="1A421726" w14:textId="77777777" w:rsidR="00AF2F8E" w:rsidRPr="00032C03" w:rsidRDefault="00AF2F8E" w:rsidP="00032C03">
      <w:pPr>
        <w:autoSpaceDE w:val="0"/>
        <w:autoSpaceDN w:val="0"/>
        <w:adjustRightInd w:val="0"/>
        <w:spacing w:before="100" w:beforeAutospacing="1" w:after="100" w:afterAutospacing="1"/>
        <w:ind w:firstLine="539"/>
        <w:jc w:val="center"/>
        <w:rPr>
          <w:rFonts w:ascii="Times New Roman" w:hAnsi="Times New Roman" w:cs="Times New Roman"/>
          <w:b/>
          <w:i/>
          <w:color w:val="4472C4" w:themeColor="accent1"/>
          <w:sz w:val="24"/>
          <w:szCs w:val="24"/>
        </w:rPr>
      </w:pPr>
    </w:p>
    <w:p w14:paraId="311CDB9A" w14:textId="3C155A9D" w:rsidR="00210CB7" w:rsidRPr="00032C03" w:rsidRDefault="00210CB7" w:rsidP="00032C03">
      <w:pPr>
        <w:autoSpaceDE w:val="0"/>
        <w:autoSpaceDN w:val="0"/>
        <w:adjustRightInd w:val="0"/>
        <w:spacing w:before="100" w:beforeAutospacing="1" w:after="100" w:afterAutospacing="1"/>
        <w:rPr>
          <w:rFonts w:ascii="Times New Roman" w:hAnsi="Times New Roman" w:cs="Times New Roman"/>
          <w:b/>
          <w:i/>
          <w:sz w:val="24"/>
          <w:szCs w:val="24"/>
        </w:rPr>
      </w:pPr>
      <w:r w:rsidRPr="00032C03">
        <w:rPr>
          <w:rFonts w:ascii="Times New Roman" w:hAnsi="Times New Roman" w:cs="Times New Roman"/>
          <w:b/>
          <w:i/>
          <w:sz w:val="24"/>
          <w:szCs w:val="24"/>
        </w:rPr>
        <w:t xml:space="preserve">Развитие  законодательно-нормативного  регулирования </w:t>
      </w:r>
      <w:r w:rsidRPr="00032C03">
        <w:rPr>
          <w:rFonts w:ascii="Times New Roman" w:hAnsi="Times New Roman" w:cs="Times New Roman"/>
          <w:b/>
          <w:i/>
          <w:sz w:val="24"/>
          <w:szCs w:val="24"/>
          <w:lang w:val="en-US"/>
        </w:rPr>
        <w:t>off</w:t>
      </w:r>
      <w:r w:rsidRPr="00032C03">
        <w:rPr>
          <w:rFonts w:ascii="Times New Roman" w:hAnsi="Times New Roman" w:cs="Times New Roman"/>
          <w:b/>
          <w:i/>
          <w:sz w:val="24"/>
          <w:szCs w:val="24"/>
        </w:rPr>
        <w:t>-</w:t>
      </w:r>
      <w:r w:rsidRPr="00032C03">
        <w:rPr>
          <w:rFonts w:ascii="Times New Roman" w:hAnsi="Times New Roman" w:cs="Times New Roman"/>
          <w:b/>
          <w:i/>
          <w:sz w:val="24"/>
          <w:szCs w:val="24"/>
          <w:lang w:val="en-US"/>
        </w:rPr>
        <w:t>label</w:t>
      </w:r>
      <w:r w:rsidRPr="00032C03">
        <w:rPr>
          <w:rFonts w:ascii="Times New Roman" w:hAnsi="Times New Roman" w:cs="Times New Roman"/>
          <w:b/>
          <w:i/>
          <w:sz w:val="24"/>
          <w:szCs w:val="24"/>
        </w:rPr>
        <w:t xml:space="preserve"> применения на национальном уровне.</w:t>
      </w:r>
    </w:p>
    <w:p w14:paraId="0038DB3B" w14:textId="483B1598" w:rsidR="00210270" w:rsidRPr="00032C03" w:rsidRDefault="00B60AB1" w:rsidP="00032C03">
      <w:pPr>
        <w:shd w:val="clear" w:color="auto" w:fill="FFFFFF"/>
        <w:spacing w:before="100" w:beforeAutospacing="1" w:after="100" w:afterAutospacing="1"/>
        <w:ind w:firstLine="709"/>
        <w:jc w:val="both"/>
        <w:outlineLvl w:val="0"/>
        <w:rPr>
          <w:rFonts w:ascii="Times New Roman" w:eastAsia="Times New Roman" w:hAnsi="Times New Roman" w:cs="Times New Roman"/>
          <w:bCs/>
          <w:kern w:val="36"/>
          <w:sz w:val="24"/>
          <w:szCs w:val="24"/>
          <w:lang w:eastAsia="ru-RU"/>
        </w:rPr>
      </w:pPr>
      <w:r w:rsidRPr="00032C03">
        <w:rPr>
          <w:rFonts w:ascii="Times New Roman" w:eastAsia="Times New Roman" w:hAnsi="Times New Roman" w:cs="Times New Roman"/>
          <w:bCs/>
          <w:kern w:val="36"/>
          <w:sz w:val="24"/>
          <w:szCs w:val="24"/>
          <w:lang w:eastAsia="ru-RU"/>
        </w:rPr>
        <w:t>Приказ Минздравсоцразвития России от 05.05.2012 N 502н</w:t>
      </w:r>
      <w:r w:rsidRPr="00032C03">
        <w:rPr>
          <w:rStyle w:val="a7"/>
          <w:rFonts w:ascii="Times New Roman" w:eastAsia="Times New Roman" w:hAnsi="Times New Roman" w:cs="Times New Roman"/>
          <w:bCs/>
          <w:kern w:val="36"/>
          <w:sz w:val="24"/>
          <w:szCs w:val="24"/>
          <w:lang w:eastAsia="ru-RU"/>
        </w:rPr>
        <w:footnoteReference w:id="9"/>
      </w:r>
      <w:r w:rsidRPr="00032C03">
        <w:rPr>
          <w:rFonts w:ascii="Times New Roman" w:eastAsia="Times New Roman" w:hAnsi="Times New Roman" w:cs="Times New Roman"/>
          <w:bCs/>
          <w:kern w:val="36"/>
          <w:sz w:val="24"/>
          <w:szCs w:val="24"/>
          <w:lang w:eastAsia="ru-RU"/>
        </w:rPr>
        <w:t xml:space="preserve">  (ред. от 02.12.2013)  о порядке создания и деятельности врачебной комиссии медицинской организации  </w:t>
      </w:r>
      <w:r w:rsidR="00600395" w:rsidRPr="00032C03">
        <w:rPr>
          <w:rFonts w:ascii="Times New Roman" w:eastAsia="Times New Roman" w:hAnsi="Times New Roman" w:cs="Times New Roman"/>
          <w:bCs/>
          <w:kern w:val="36"/>
          <w:sz w:val="24"/>
          <w:szCs w:val="24"/>
          <w:lang w:eastAsia="ru-RU"/>
        </w:rPr>
        <w:t xml:space="preserve">фактически </w:t>
      </w:r>
      <w:r w:rsidRPr="00032C03">
        <w:rPr>
          <w:rFonts w:ascii="Times New Roman" w:eastAsia="Times New Roman" w:hAnsi="Times New Roman" w:cs="Times New Roman"/>
          <w:bCs/>
          <w:kern w:val="36"/>
          <w:sz w:val="24"/>
          <w:szCs w:val="24"/>
          <w:lang w:eastAsia="ru-RU"/>
        </w:rPr>
        <w:t>является основным подзаконным актом легитимности назначения лекарственных препаратов вне инструкции для медицинского применения.</w:t>
      </w:r>
    </w:p>
    <w:p w14:paraId="28F8A4B3" w14:textId="07574E3F" w:rsidR="00210270" w:rsidRPr="00032C03" w:rsidRDefault="00B60AB1" w:rsidP="00032C03">
      <w:pPr>
        <w:shd w:val="clear" w:color="auto" w:fill="FFFFFF"/>
        <w:spacing w:before="100" w:beforeAutospacing="1" w:after="100" w:afterAutospacing="1"/>
        <w:ind w:firstLine="709"/>
        <w:jc w:val="both"/>
        <w:outlineLvl w:val="0"/>
        <w:rPr>
          <w:rFonts w:ascii="Times New Roman" w:hAnsi="Times New Roman" w:cs="Times New Roman"/>
          <w:color w:val="000000"/>
          <w:sz w:val="24"/>
          <w:szCs w:val="24"/>
        </w:rPr>
      </w:pPr>
      <w:r w:rsidRPr="00032C03">
        <w:rPr>
          <w:rFonts w:ascii="Times New Roman" w:eastAsia="Times New Roman" w:hAnsi="Times New Roman" w:cs="Times New Roman"/>
          <w:bCs/>
          <w:kern w:val="36"/>
          <w:sz w:val="24"/>
          <w:szCs w:val="24"/>
          <w:lang w:eastAsia="ru-RU"/>
        </w:rPr>
        <w:t>В частности</w:t>
      </w:r>
      <w:r w:rsidR="00210270" w:rsidRPr="00032C03">
        <w:rPr>
          <w:rFonts w:ascii="Times New Roman" w:hAnsi="Times New Roman" w:cs="Times New Roman"/>
          <w:bCs/>
          <w:kern w:val="36"/>
          <w:sz w:val="24"/>
          <w:szCs w:val="24"/>
        </w:rPr>
        <w:t xml:space="preserve"> одной из функций деятельности врачебной комиссии является </w:t>
      </w:r>
      <w:r w:rsidR="00210270" w:rsidRPr="00032C03">
        <w:rPr>
          <w:rFonts w:ascii="Times New Roman" w:hAnsi="Times New Roman" w:cs="Times New Roman"/>
          <w:color w:val="000000"/>
          <w:sz w:val="24"/>
          <w:szCs w:val="24"/>
        </w:rPr>
        <w:t xml:space="preserve">принятие решений по вопросам профилактики, диагностики, лечения, медицинской реабилитации и санаторно-курортного лечения граждан в наиболее сложных и конфликтных ситуациях, </w:t>
      </w:r>
      <w:r w:rsidR="00600395" w:rsidRPr="00032C03">
        <w:rPr>
          <w:rFonts w:ascii="Times New Roman" w:hAnsi="Times New Roman" w:cs="Times New Roman"/>
          <w:color w:val="000000"/>
          <w:sz w:val="24"/>
          <w:szCs w:val="24"/>
        </w:rPr>
        <w:t xml:space="preserve">которые </w:t>
      </w:r>
      <w:r w:rsidR="00210270" w:rsidRPr="00032C03">
        <w:rPr>
          <w:rFonts w:ascii="Times New Roman" w:hAnsi="Times New Roman" w:cs="Times New Roman"/>
          <w:color w:val="000000"/>
          <w:sz w:val="24"/>
          <w:szCs w:val="24"/>
        </w:rPr>
        <w:t>требую</w:t>
      </w:r>
      <w:r w:rsidR="00600395" w:rsidRPr="00032C03">
        <w:rPr>
          <w:rFonts w:ascii="Times New Roman" w:hAnsi="Times New Roman" w:cs="Times New Roman"/>
          <w:color w:val="000000"/>
          <w:sz w:val="24"/>
          <w:szCs w:val="24"/>
        </w:rPr>
        <w:t>т</w:t>
      </w:r>
      <w:r w:rsidR="00210270" w:rsidRPr="00032C03">
        <w:rPr>
          <w:rFonts w:ascii="Times New Roman" w:hAnsi="Times New Roman" w:cs="Times New Roman"/>
          <w:color w:val="000000"/>
          <w:sz w:val="24"/>
          <w:szCs w:val="24"/>
        </w:rPr>
        <w:t xml:space="preserve"> комиссионного рассмотрения.</w:t>
      </w:r>
    </w:p>
    <w:p w14:paraId="60C93EB0" w14:textId="00BBDBEE" w:rsidR="00210270" w:rsidRPr="00032C03" w:rsidRDefault="00210270" w:rsidP="00032C03">
      <w:pPr>
        <w:spacing w:before="100" w:beforeAutospacing="1" w:after="100" w:afterAutospacing="1"/>
        <w:ind w:firstLine="709"/>
        <w:jc w:val="both"/>
        <w:rPr>
          <w:rFonts w:ascii="Times New Roman" w:eastAsia="Times New Roman" w:hAnsi="Times New Roman" w:cs="Times New Roman"/>
          <w:color w:val="000000"/>
          <w:sz w:val="24"/>
          <w:szCs w:val="24"/>
          <w:lang w:eastAsia="ru-RU"/>
        </w:rPr>
      </w:pPr>
      <w:r w:rsidRPr="00032C03">
        <w:rPr>
          <w:rFonts w:ascii="Times New Roman" w:eastAsia="Times New Roman" w:hAnsi="Times New Roman" w:cs="Times New Roman"/>
          <w:sz w:val="24"/>
          <w:szCs w:val="24"/>
          <w:lang w:eastAsia="ru-RU"/>
        </w:rPr>
        <w:t xml:space="preserve">Функционал врачебной комиссии  охватывает и принятие решения о назначении лекарственных препаратов при наличии медицинских показаний (индивидуальная непереносимость, по жизненным показаниям), </w:t>
      </w:r>
      <w:r w:rsidRPr="00032C03">
        <w:rPr>
          <w:rFonts w:ascii="Times New Roman" w:eastAsia="Times New Roman" w:hAnsi="Times New Roman" w:cs="Times New Roman"/>
          <w:color w:val="000000"/>
          <w:sz w:val="24"/>
          <w:szCs w:val="24"/>
          <w:lang w:eastAsia="ru-RU"/>
        </w:rPr>
        <w:t>не входящих в соответствующий  стандарт  медицинской помощи и/или по торговым наименованиям</w:t>
      </w:r>
      <w:r w:rsidRPr="00032C03">
        <w:rPr>
          <w:rStyle w:val="a7"/>
          <w:rFonts w:ascii="Times New Roman" w:eastAsia="Times New Roman" w:hAnsi="Times New Roman" w:cs="Times New Roman"/>
          <w:color w:val="000000"/>
          <w:sz w:val="24"/>
          <w:szCs w:val="24"/>
          <w:lang w:eastAsia="ru-RU"/>
        </w:rPr>
        <w:footnoteReference w:id="10"/>
      </w:r>
      <w:r w:rsidRPr="00032C03">
        <w:rPr>
          <w:rFonts w:ascii="Times New Roman" w:eastAsia="Times New Roman" w:hAnsi="Times New Roman" w:cs="Times New Roman"/>
          <w:color w:val="000000"/>
          <w:sz w:val="24"/>
          <w:szCs w:val="24"/>
          <w:lang w:eastAsia="ru-RU"/>
        </w:rPr>
        <w:t>.</w:t>
      </w:r>
    </w:p>
    <w:p w14:paraId="3B217CDC" w14:textId="7B74098E" w:rsidR="00210CB7" w:rsidRPr="00032C03" w:rsidRDefault="00210CB7" w:rsidP="00032C03">
      <w:pPr>
        <w:autoSpaceDE w:val="0"/>
        <w:autoSpaceDN w:val="0"/>
        <w:adjustRightInd w:val="0"/>
        <w:spacing w:before="100" w:beforeAutospacing="1" w:after="100" w:afterAutospacing="1"/>
        <w:ind w:firstLine="539"/>
        <w:jc w:val="both"/>
        <w:rPr>
          <w:rFonts w:ascii="Times New Roman" w:hAnsi="Times New Roman" w:cs="Times New Roman"/>
          <w:sz w:val="24"/>
          <w:szCs w:val="24"/>
        </w:rPr>
      </w:pPr>
      <w:r w:rsidRPr="00032C03">
        <w:rPr>
          <w:rFonts w:ascii="Times New Roman" w:hAnsi="Times New Roman" w:cs="Times New Roman"/>
          <w:sz w:val="24"/>
          <w:szCs w:val="24"/>
        </w:rPr>
        <w:lastRenderedPageBreak/>
        <w:t xml:space="preserve">Новейшим этапом в развитии  национальной истории законодательного регулирования </w:t>
      </w:r>
      <w:r w:rsidRPr="00032C03">
        <w:rPr>
          <w:rFonts w:ascii="Times New Roman" w:hAnsi="Times New Roman" w:cs="Times New Roman"/>
          <w:sz w:val="24"/>
          <w:szCs w:val="24"/>
          <w:lang w:val="en-US"/>
        </w:rPr>
        <w:t>off</w:t>
      </w:r>
      <w:r w:rsidRPr="00032C03">
        <w:rPr>
          <w:rFonts w:ascii="Times New Roman" w:hAnsi="Times New Roman" w:cs="Times New Roman"/>
          <w:sz w:val="24"/>
          <w:szCs w:val="24"/>
        </w:rPr>
        <w:t>-</w:t>
      </w:r>
      <w:r w:rsidRPr="00032C03">
        <w:rPr>
          <w:rFonts w:ascii="Times New Roman" w:hAnsi="Times New Roman" w:cs="Times New Roman"/>
          <w:sz w:val="24"/>
          <w:szCs w:val="24"/>
          <w:lang w:val="en-US"/>
        </w:rPr>
        <w:t>label</w:t>
      </w:r>
      <w:r w:rsidRPr="00032C03">
        <w:rPr>
          <w:rFonts w:ascii="Times New Roman" w:hAnsi="Times New Roman" w:cs="Times New Roman"/>
          <w:sz w:val="24"/>
          <w:szCs w:val="24"/>
        </w:rPr>
        <w:t xml:space="preserve"> применения лекарственных препаратов можно считать появление впервые в  национальном  законодательство об охране здоровья граждан   в конце 2021 года  нормы  о возможности  включения в стандарты медицинской помощи детям (СМПД) и клинические рекомендации (КР) зарегистрированных лекарственных препаратов, применяемых в соответствии с показателями и характеристиками вне инструкции по его применению (ЗЛП </w:t>
      </w:r>
      <w:r w:rsidRPr="00032C03">
        <w:rPr>
          <w:rFonts w:ascii="Times New Roman" w:hAnsi="Times New Roman" w:cs="Times New Roman"/>
          <w:sz w:val="24"/>
          <w:szCs w:val="24"/>
          <w:lang w:val="en-US"/>
        </w:rPr>
        <w:t>off</w:t>
      </w:r>
      <w:r w:rsidRPr="00032C03">
        <w:rPr>
          <w:rFonts w:ascii="Times New Roman" w:hAnsi="Times New Roman" w:cs="Times New Roman"/>
          <w:sz w:val="24"/>
          <w:szCs w:val="24"/>
        </w:rPr>
        <w:t>-</w:t>
      </w:r>
      <w:r w:rsidRPr="00032C03">
        <w:rPr>
          <w:rFonts w:ascii="Times New Roman" w:hAnsi="Times New Roman" w:cs="Times New Roman"/>
          <w:sz w:val="24"/>
          <w:szCs w:val="24"/>
          <w:lang w:val="en-US"/>
        </w:rPr>
        <w:t>label</w:t>
      </w:r>
      <w:r w:rsidRPr="00032C03">
        <w:rPr>
          <w:rFonts w:ascii="Times New Roman" w:hAnsi="Times New Roman" w:cs="Times New Roman"/>
          <w:sz w:val="24"/>
          <w:szCs w:val="24"/>
        </w:rPr>
        <w:t xml:space="preserve">) (часть 14.1 статьи 37 Федерального Закона  от </w:t>
      </w:r>
      <w:r w:rsidRPr="00032C03">
        <w:rPr>
          <w:rFonts w:ascii="Times New Roman" w:hAnsi="Times New Roman" w:cs="Times New Roman"/>
          <w:sz w:val="24"/>
          <w:szCs w:val="24"/>
          <w:lang w:val="en-US"/>
        </w:rPr>
        <w:t>N</w:t>
      </w:r>
      <w:r w:rsidRPr="00032C03">
        <w:rPr>
          <w:rFonts w:ascii="Times New Roman" w:hAnsi="Times New Roman" w:cs="Times New Roman"/>
          <w:sz w:val="24"/>
          <w:szCs w:val="24"/>
        </w:rPr>
        <w:t>323-ФЗ</w:t>
      </w:r>
      <w:r w:rsidRPr="00032C03">
        <w:rPr>
          <w:rStyle w:val="a7"/>
          <w:rFonts w:ascii="Times New Roman" w:hAnsi="Times New Roman" w:cs="Times New Roman"/>
          <w:sz w:val="24"/>
          <w:szCs w:val="24"/>
        </w:rPr>
        <w:footnoteReference w:id="11"/>
      </w:r>
      <w:r w:rsidRPr="00032C03">
        <w:rPr>
          <w:rFonts w:ascii="Times New Roman" w:hAnsi="Times New Roman" w:cs="Times New Roman"/>
          <w:sz w:val="24"/>
          <w:szCs w:val="24"/>
        </w:rPr>
        <w:t xml:space="preserve">).    </w:t>
      </w:r>
    </w:p>
    <w:p w14:paraId="0EBFDC91" w14:textId="77777777" w:rsidR="00210CB7" w:rsidRPr="00032C03" w:rsidRDefault="00210CB7" w:rsidP="00032C03">
      <w:pPr>
        <w:autoSpaceDE w:val="0"/>
        <w:autoSpaceDN w:val="0"/>
        <w:adjustRightInd w:val="0"/>
        <w:spacing w:before="100" w:beforeAutospacing="1" w:after="100" w:afterAutospacing="1"/>
        <w:ind w:firstLine="540"/>
        <w:jc w:val="both"/>
        <w:rPr>
          <w:rFonts w:ascii="Times New Roman" w:hAnsi="Times New Roman" w:cs="Times New Roman"/>
          <w:sz w:val="24"/>
          <w:szCs w:val="24"/>
        </w:rPr>
      </w:pPr>
      <w:r w:rsidRPr="00032C03">
        <w:rPr>
          <w:rFonts w:ascii="Times New Roman" w:hAnsi="Times New Roman" w:cs="Times New Roman"/>
          <w:sz w:val="24"/>
          <w:szCs w:val="24"/>
        </w:rPr>
        <w:t>Включение возможно только при соответствии указанных лекарственных препаратов установленным Правительством России требованиям и при условии применения вне инструкции при заболеваниях, состояниях, группах заболеваний, группах состояний, которые включены в установленный также</w:t>
      </w:r>
      <w:r w:rsidRPr="00032C03">
        <w:rPr>
          <w:rFonts w:ascii="Times New Roman" w:hAnsi="Times New Roman" w:cs="Times New Roman"/>
          <w:sz w:val="24"/>
          <w:szCs w:val="24"/>
          <w:shd w:val="clear" w:color="auto" w:fill="FFFFFF"/>
        </w:rPr>
        <w:t xml:space="preserve"> высшим федеральным исполнительным органом государственной власти Перечень</w:t>
      </w:r>
      <w:r w:rsidRPr="00032C03">
        <w:rPr>
          <w:rStyle w:val="a7"/>
          <w:rFonts w:ascii="Times New Roman" w:hAnsi="Times New Roman" w:cs="Times New Roman"/>
          <w:sz w:val="24"/>
          <w:szCs w:val="24"/>
          <w:shd w:val="clear" w:color="auto" w:fill="FFFFFF"/>
        </w:rPr>
        <w:footnoteReference w:id="12"/>
      </w:r>
      <w:r w:rsidRPr="00032C03">
        <w:rPr>
          <w:rFonts w:ascii="Times New Roman" w:hAnsi="Times New Roman" w:cs="Times New Roman"/>
          <w:sz w:val="24"/>
          <w:szCs w:val="24"/>
        </w:rPr>
        <w:t>.</w:t>
      </w:r>
    </w:p>
    <w:p w14:paraId="717D5594" w14:textId="77777777" w:rsidR="00210CB7" w:rsidRPr="00032C03" w:rsidRDefault="00210CB7" w:rsidP="00032C03">
      <w:pPr>
        <w:autoSpaceDE w:val="0"/>
        <w:autoSpaceDN w:val="0"/>
        <w:adjustRightInd w:val="0"/>
        <w:spacing w:before="100" w:beforeAutospacing="1" w:after="100" w:afterAutospacing="1"/>
        <w:ind w:firstLine="709"/>
        <w:jc w:val="both"/>
        <w:rPr>
          <w:rFonts w:ascii="Times New Roman" w:hAnsi="Times New Roman" w:cs="Times New Roman"/>
          <w:sz w:val="24"/>
          <w:szCs w:val="24"/>
        </w:rPr>
      </w:pPr>
      <w:r w:rsidRPr="00032C03">
        <w:rPr>
          <w:rFonts w:ascii="Times New Roman" w:hAnsi="Times New Roman" w:cs="Times New Roman"/>
          <w:sz w:val="24"/>
          <w:szCs w:val="24"/>
        </w:rPr>
        <w:t xml:space="preserve">Требования к ЗЛП </w:t>
      </w:r>
      <w:r w:rsidRPr="00032C03">
        <w:rPr>
          <w:rFonts w:ascii="Times New Roman" w:hAnsi="Times New Roman" w:cs="Times New Roman"/>
          <w:sz w:val="24"/>
          <w:szCs w:val="24"/>
          <w:lang w:val="en-US"/>
        </w:rPr>
        <w:t>off</w:t>
      </w:r>
      <w:r w:rsidRPr="00032C03">
        <w:rPr>
          <w:rFonts w:ascii="Times New Roman" w:hAnsi="Times New Roman" w:cs="Times New Roman"/>
          <w:sz w:val="24"/>
          <w:szCs w:val="24"/>
        </w:rPr>
        <w:t>-</w:t>
      </w:r>
      <w:r w:rsidRPr="00032C03">
        <w:rPr>
          <w:rFonts w:ascii="Times New Roman" w:hAnsi="Times New Roman" w:cs="Times New Roman"/>
          <w:sz w:val="24"/>
          <w:szCs w:val="24"/>
          <w:lang w:val="en-US"/>
        </w:rPr>
        <w:t>label</w:t>
      </w:r>
      <w:r w:rsidRPr="00032C03">
        <w:rPr>
          <w:rFonts w:ascii="Times New Roman" w:hAnsi="Times New Roman" w:cs="Times New Roman"/>
          <w:sz w:val="24"/>
          <w:szCs w:val="24"/>
        </w:rPr>
        <w:t xml:space="preserve"> для решения вопроса  о возможности включения их в СМПД и КР,  установлены  постановлением Правительства России </w:t>
      </w:r>
      <w:r w:rsidRPr="00032C03">
        <w:rPr>
          <w:rFonts w:ascii="Times New Roman" w:hAnsi="Times New Roman" w:cs="Times New Roman"/>
          <w:bCs/>
          <w:sz w:val="24"/>
          <w:szCs w:val="24"/>
        </w:rPr>
        <w:t>от 27 октября 2023 г. N 1799</w:t>
      </w:r>
      <w:r w:rsidRPr="00032C03">
        <w:rPr>
          <w:rStyle w:val="a7"/>
          <w:rFonts w:ascii="Times New Roman" w:hAnsi="Times New Roman" w:cs="Times New Roman"/>
          <w:bCs/>
          <w:sz w:val="24"/>
          <w:szCs w:val="24"/>
        </w:rPr>
        <w:footnoteReference w:id="13"/>
      </w:r>
      <w:r w:rsidRPr="00032C03">
        <w:rPr>
          <w:rFonts w:ascii="Times New Roman" w:hAnsi="Times New Roman" w:cs="Times New Roman"/>
          <w:bCs/>
          <w:sz w:val="24"/>
          <w:szCs w:val="24"/>
        </w:rPr>
        <w:t xml:space="preserve">, вступающим </w:t>
      </w:r>
      <w:r w:rsidRPr="00032C03">
        <w:rPr>
          <w:rFonts w:ascii="Times New Roman" w:hAnsi="Times New Roman" w:cs="Times New Roman"/>
          <w:sz w:val="24"/>
          <w:szCs w:val="24"/>
        </w:rPr>
        <w:t xml:space="preserve"> в силу с 1 сентября 2024 года (далее – Требования). </w:t>
      </w:r>
    </w:p>
    <w:p w14:paraId="704903BA" w14:textId="77777777" w:rsidR="00210CB7" w:rsidRPr="00032C03" w:rsidRDefault="00210CB7" w:rsidP="00032C03">
      <w:pPr>
        <w:autoSpaceDE w:val="0"/>
        <w:autoSpaceDN w:val="0"/>
        <w:adjustRightInd w:val="0"/>
        <w:spacing w:before="100" w:beforeAutospacing="1" w:after="100" w:afterAutospacing="1"/>
        <w:ind w:firstLine="709"/>
        <w:jc w:val="both"/>
        <w:rPr>
          <w:rFonts w:ascii="Times New Roman" w:hAnsi="Times New Roman" w:cs="Times New Roman"/>
          <w:sz w:val="24"/>
          <w:szCs w:val="24"/>
        </w:rPr>
      </w:pPr>
      <w:r w:rsidRPr="00032C03">
        <w:rPr>
          <w:rFonts w:ascii="Times New Roman" w:hAnsi="Times New Roman" w:cs="Times New Roman"/>
          <w:sz w:val="24"/>
          <w:szCs w:val="24"/>
        </w:rPr>
        <w:t xml:space="preserve">Одним из двух установленных требований является обязательность подтверждения эффективности и безопасности  применения лекарственного препарата в соответствии с показателями </w:t>
      </w:r>
      <w:r w:rsidRPr="00032C03">
        <w:rPr>
          <w:rFonts w:ascii="Times New Roman" w:hAnsi="Times New Roman" w:cs="Times New Roman"/>
          <w:sz w:val="24"/>
          <w:szCs w:val="24"/>
          <w:lang w:val="en-US"/>
        </w:rPr>
        <w:t>off</w:t>
      </w:r>
      <w:r w:rsidRPr="00032C03">
        <w:rPr>
          <w:rFonts w:ascii="Times New Roman" w:hAnsi="Times New Roman" w:cs="Times New Roman"/>
          <w:sz w:val="24"/>
          <w:szCs w:val="24"/>
        </w:rPr>
        <w:t>-</w:t>
      </w:r>
      <w:r w:rsidRPr="00032C03">
        <w:rPr>
          <w:rFonts w:ascii="Times New Roman" w:hAnsi="Times New Roman" w:cs="Times New Roman"/>
          <w:sz w:val="24"/>
          <w:szCs w:val="24"/>
          <w:lang w:val="en-US"/>
        </w:rPr>
        <w:t>label</w:t>
      </w:r>
      <w:r w:rsidRPr="00032C03">
        <w:rPr>
          <w:rFonts w:ascii="Times New Roman" w:hAnsi="Times New Roman" w:cs="Times New Roman"/>
          <w:sz w:val="24"/>
          <w:szCs w:val="24"/>
        </w:rPr>
        <w:t xml:space="preserve">.  Источниками подтверждения являются публикации  с данными или научных исследований или описаниями клинических случаев или одновременно и научными исследованиями и описаниями клинических случаев. </w:t>
      </w:r>
    </w:p>
    <w:p w14:paraId="3C20E53D" w14:textId="2CE8DD64" w:rsidR="00210CB7" w:rsidRPr="00032C03" w:rsidRDefault="00005DC3" w:rsidP="00032C03">
      <w:pPr>
        <w:autoSpaceDE w:val="0"/>
        <w:autoSpaceDN w:val="0"/>
        <w:adjustRightInd w:val="0"/>
        <w:spacing w:before="100" w:beforeAutospacing="1" w:after="100" w:afterAutospacing="1"/>
        <w:ind w:firstLine="709"/>
        <w:jc w:val="both"/>
        <w:rPr>
          <w:rFonts w:ascii="Times New Roman" w:hAnsi="Times New Roman" w:cs="Times New Roman"/>
          <w:sz w:val="24"/>
          <w:szCs w:val="24"/>
        </w:rPr>
      </w:pPr>
      <w:r w:rsidRPr="00032C03">
        <w:rPr>
          <w:rFonts w:ascii="Times New Roman" w:hAnsi="Times New Roman" w:cs="Times New Roman"/>
          <w:sz w:val="24"/>
          <w:szCs w:val="24"/>
        </w:rPr>
        <w:lastRenderedPageBreak/>
        <w:t xml:space="preserve">Следует </w:t>
      </w:r>
      <w:r w:rsidR="00210CB7" w:rsidRPr="00032C03">
        <w:rPr>
          <w:rFonts w:ascii="Times New Roman" w:hAnsi="Times New Roman" w:cs="Times New Roman"/>
          <w:sz w:val="24"/>
          <w:szCs w:val="24"/>
        </w:rPr>
        <w:t>констатировать, что для выполнения первого требования необходимо подтвердить эффективность и безопасность  данными, описаниями в отношении  каждого отступления от инструкции по применению лекарственного препарата.</w:t>
      </w:r>
    </w:p>
    <w:p w14:paraId="550739F0" w14:textId="77777777" w:rsidR="00210CB7" w:rsidRPr="00032C03" w:rsidRDefault="00210CB7" w:rsidP="00032C03">
      <w:pPr>
        <w:autoSpaceDE w:val="0"/>
        <w:autoSpaceDN w:val="0"/>
        <w:adjustRightInd w:val="0"/>
        <w:spacing w:before="100" w:beforeAutospacing="1" w:after="100" w:afterAutospacing="1"/>
        <w:ind w:firstLine="709"/>
        <w:jc w:val="both"/>
        <w:rPr>
          <w:rFonts w:ascii="Times New Roman" w:hAnsi="Times New Roman" w:cs="Times New Roman"/>
          <w:sz w:val="24"/>
          <w:szCs w:val="24"/>
        </w:rPr>
      </w:pPr>
      <w:r w:rsidRPr="00032C03">
        <w:rPr>
          <w:rFonts w:ascii="Times New Roman" w:hAnsi="Times New Roman" w:cs="Times New Roman"/>
          <w:sz w:val="24"/>
          <w:szCs w:val="24"/>
        </w:rPr>
        <w:t>В соответствии с первым требованием нами классифицированы возможные  отступления от инструкции по применению лекарственного препарата:</w:t>
      </w:r>
    </w:p>
    <w:p w14:paraId="114691CB" w14:textId="77777777" w:rsidR="00210CB7" w:rsidRPr="00032C03" w:rsidRDefault="00210CB7" w:rsidP="00032C03">
      <w:pPr>
        <w:pStyle w:val="a3"/>
        <w:numPr>
          <w:ilvl w:val="0"/>
          <w:numId w:val="1"/>
        </w:numPr>
        <w:autoSpaceDE w:val="0"/>
        <w:autoSpaceDN w:val="0"/>
        <w:adjustRightInd w:val="0"/>
        <w:spacing w:before="100" w:beforeAutospacing="1" w:after="100" w:afterAutospacing="1"/>
        <w:jc w:val="both"/>
        <w:rPr>
          <w:rFonts w:ascii="Times New Roman" w:hAnsi="Times New Roman" w:cs="Times New Roman"/>
          <w:sz w:val="24"/>
          <w:szCs w:val="24"/>
        </w:rPr>
      </w:pPr>
      <w:r w:rsidRPr="00032C03">
        <w:rPr>
          <w:rFonts w:ascii="Times New Roman" w:hAnsi="Times New Roman" w:cs="Times New Roman"/>
          <w:sz w:val="24"/>
          <w:szCs w:val="24"/>
        </w:rPr>
        <w:t xml:space="preserve">показания к применению, и (или) </w:t>
      </w:r>
    </w:p>
    <w:p w14:paraId="5B53D7E9" w14:textId="77777777" w:rsidR="00210CB7" w:rsidRPr="00032C03" w:rsidRDefault="00210CB7" w:rsidP="00032C03">
      <w:pPr>
        <w:pStyle w:val="a3"/>
        <w:numPr>
          <w:ilvl w:val="0"/>
          <w:numId w:val="1"/>
        </w:numPr>
        <w:autoSpaceDE w:val="0"/>
        <w:autoSpaceDN w:val="0"/>
        <w:adjustRightInd w:val="0"/>
        <w:spacing w:before="100" w:beforeAutospacing="1" w:after="100" w:afterAutospacing="1"/>
        <w:jc w:val="both"/>
        <w:rPr>
          <w:rFonts w:ascii="Times New Roman" w:hAnsi="Times New Roman" w:cs="Times New Roman"/>
          <w:sz w:val="24"/>
          <w:szCs w:val="24"/>
        </w:rPr>
      </w:pPr>
      <w:r w:rsidRPr="00032C03">
        <w:rPr>
          <w:rFonts w:ascii="Times New Roman" w:hAnsi="Times New Roman" w:cs="Times New Roman"/>
          <w:sz w:val="24"/>
          <w:szCs w:val="24"/>
        </w:rPr>
        <w:t xml:space="preserve">режим дозирования, и (или) </w:t>
      </w:r>
    </w:p>
    <w:p w14:paraId="3A8EE434" w14:textId="77777777" w:rsidR="00210CB7" w:rsidRPr="00032C03" w:rsidRDefault="00210CB7" w:rsidP="00032C03">
      <w:pPr>
        <w:pStyle w:val="a3"/>
        <w:numPr>
          <w:ilvl w:val="0"/>
          <w:numId w:val="1"/>
        </w:numPr>
        <w:autoSpaceDE w:val="0"/>
        <w:autoSpaceDN w:val="0"/>
        <w:adjustRightInd w:val="0"/>
        <w:spacing w:before="100" w:beforeAutospacing="1" w:after="100" w:afterAutospacing="1"/>
        <w:jc w:val="both"/>
        <w:rPr>
          <w:rFonts w:ascii="Times New Roman" w:hAnsi="Times New Roman" w:cs="Times New Roman"/>
          <w:sz w:val="24"/>
          <w:szCs w:val="24"/>
        </w:rPr>
      </w:pPr>
      <w:r w:rsidRPr="00032C03">
        <w:rPr>
          <w:rFonts w:ascii="Times New Roman" w:hAnsi="Times New Roman" w:cs="Times New Roman"/>
          <w:sz w:val="24"/>
          <w:szCs w:val="24"/>
        </w:rPr>
        <w:t xml:space="preserve">способ применения, и (или) </w:t>
      </w:r>
    </w:p>
    <w:p w14:paraId="16D58193" w14:textId="77777777" w:rsidR="00210CB7" w:rsidRPr="00032C03" w:rsidRDefault="00210CB7" w:rsidP="00032C03">
      <w:pPr>
        <w:pStyle w:val="a3"/>
        <w:numPr>
          <w:ilvl w:val="0"/>
          <w:numId w:val="1"/>
        </w:numPr>
        <w:autoSpaceDE w:val="0"/>
        <w:autoSpaceDN w:val="0"/>
        <w:adjustRightInd w:val="0"/>
        <w:spacing w:before="100" w:beforeAutospacing="1" w:after="100" w:afterAutospacing="1"/>
        <w:jc w:val="both"/>
        <w:rPr>
          <w:rFonts w:ascii="Times New Roman" w:hAnsi="Times New Roman" w:cs="Times New Roman"/>
          <w:sz w:val="24"/>
          <w:szCs w:val="24"/>
          <w:lang w:val="en-US"/>
        </w:rPr>
      </w:pPr>
      <w:r w:rsidRPr="00032C03">
        <w:rPr>
          <w:rFonts w:ascii="Times New Roman" w:hAnsi="Times New Roman" w:cs="Times New Roman"/>
          <w:sz w:val="24"/>
          <w:szCs w:val="24"/>
        </w:rPr>
        <w:t xml:space="preserve">взаимодействие с другими лекарственными препаратами </w:t>
      </w:r>
    </w:p>
    <w:p w14:paraId="17D8A059" w14:textId="1840E1E2" w:rsidR="00210CB7" w:rsidRPr="00032C03" w:rsidRDefault="00210CB7" w:rsidP="00032C03">
      <w:pPr>
        <w:pStyle w:val="a3"/>
        <w:numPr>
          <w:ilvl w:val="0"/>
          <w:numId w:val="1"/>
        </w:numPr>
        <w:autoSpaceDE w:val="0"/>
        <w:autoSpaceDN w:val="0"/>
        <w:adjustRightInd w:val="0"/>
        <w:spacing w:before="100" w:beforeAutospacing="1" w:after="100" w:afterAutospacing="1"/>
        <w:jc w:val="both"/>
        <w:rPr>
          <w:rFonts w:ascii="Times New Roman" w:hAnsi="Times New Roman" w:cs="Times New Roman"/>
          <w:sz w:val="24"/>
          <w:szCs w:val="24"/>
        </w:rPr>
      </w:pPr>
      <w:r w:rsidRPr="00032C03">
        <w:rPr>
          <w:rFonts w:ascii="Times New Roman" w:hAnsi="Times New Roman" w:cs="Times New Roman"/>
          <w:sz w:val="24"/>
          <w:szCs w:val="24"/>
        </w:rPr>
        <w:t>другие виды взаимодействия</w:t>
      </w:r>
      <w:r w:rsidR="00297E60" w:rsidRPr="00032C03">
        <w:rPr>
          <w:rFonts w:ascii="Times New Roman" w:hAnsi="Times New Roman" w:cs="Times New Roman"/>
          <w:sz w:val="24"/>
          <w:szCs w:val="24"/>
        </w:rPr>
        <w:t xml:space="preserve"> (например, с биологически активными добавками, продуктами питания, алкоголем, др</w:t>
      </w:r>
      <w:r w:rsidRPr="00032C03">
        <w:rPr>
          <w:rFonts w:ascii="Times New Roman" w:hAnsi="Times New Roman" w:cs="Times New Roman"/>
          <w:sz w:val="24"/>
          <w:szCs w:val="24"/>
        </w:rPr>
        <w:t>.</w:t>
      </w:r>
      <w:r w:rsidR="00297E60" w:rsidRPr="00032C03">
        <w:rPr>
          <w:rFonts w:ascii="Times New Roman" w:hAnsi="Times New Roman" w:cs="Times New Roman"/>
          <w:sz w:val="24"/>
          <w:szCs w:val="24"/>
        </w:rPr>
        <w:t>).</w:t>
      </w:r>
    </w:p>
    <w:p w14:paraId="6C8C35CB" w14:textId="75F1BA82" w:rsidR="00210CB7" w:rsidRPr="00032C03" w:rsidRDefault="00210CB7" w:rsidP="00032C03">
      <w:pPr>
        <w:autoSpaceDE w:val="0"/>
        <w:autoSpaceDN w:val="0"/>
        <w:adjustRightInd w:val="0"/>
        <w:spacing w:before="100" w:beforeAutospacing="1" w:after="100" w:afterAutospacing="1"/>
        <w:ind w:firstLine="708"/>
        <w:jc w:val="both"/>
        <w:rPr>
          <w:rFonts w:ascii="Times New Roman" w:hAnsi="Times New Roman" w:cs="Times New Roman"/>
          <w:sz w:val="24"/>
          <w:szCs w:val="24"/>
        </w:rPr>
      </w:pPr>
      <w:r w:rsidRPr="00032C03">
        <w:rPr>
          <w:rFonts w:ascii="Times New Roman" w:hAnsi="Times New Roman" w:cs="Times New Roman"/>
          <w:sz w:val="24"/>
          <w:szCs w:val="24"/>
        </w:rPr>
        <w:t xml:space="preserve">Важно обратить внимание, что определенные условия предъявляются к научным изданиям, которые должны быть размещены  или в </w:t>
      </w:r>
      <w:r w:rsidR="00004AC2" w:rsidRPr="00032C03">
        <w:rPr>
          <w:rFonts w:ascii="Times New Roman" w:hAnsi="Times New Roman" w:cs="Times New Roman"/>
          <w:sz w:val="24"/>
          <w:szCs w:val="24"/>
        </w:rPr>
        <w:t xml:space="preserve">библиографической </w:t>
      </w:r>
      <w:r w:rsidRPr="00032C03">
        <w:rPr>
          <w:rFonts w:ascii="Times New Roman" w:hAnsi="Times New Roman" w:cs="Times New Roman"/>
          <w:sz w:val="24"/>
          <w:szCs w:val="24"/>
        </w:rPr>
        <w:t xml:space="preserve">базе данных  </w:t>
      </w:r>
      <w:r w:rsidR="00004AC2" w:rsidRPr="00032C03">
        <w:rPr>
          <w:rFonts w:ascii="Times New Roman" w:hAnsi="Times New Roman" w:cs="Times New Roman"/>
          <w:sz w:val="24"/>
          <w:szCs w:val="24"/>
        </w:rPr>
        <w:t xml:space="preserve">научных публикаций российских ученых </w:t>
      </w:r>
      <w:r w:rsidRPr="00032C03">
        <w:rPr>
          <w:rFonts w:ascii="Times New Roman" w:hAnsi="Times New Roman" w:cs="Times New Roman"/>
          <w:sz w:val="24"/>
          <w:szCs w:val="24"/>
        </w:rPr>
        <w:t xml:space="preserve">РИНЦ  или в международных базах данных "Scopus",  "Web of Science", или одновременно и в </w:t>
      </w:r>
      <w:r w:rsidR="00004AC2" w:rsidRPr="00032C03">
        <w:rPr>
          <w:rFonts w:ascii="Times New Roman" w:hAnsi="Times New Roman" w:cs="Times New Roman"/>
          <w:sz w:val="24"/>
          <w:szCs w:val="24"/>
        </w:rPr>
        <w:t>р</w:t>
      </w:r>
      <w:r w:rsidRPr="00032C03">
        <w:rPr>
          <w:rFonts w:ascii="Times New Roman" w:hAnsi="Times New Roman" w:cs="Times New Roman"/>
          <w:sz w:val="24"/>
          <w:szCs w:val="24"/>
        </w:rPr>
        <w:t>оссийской и в международных базах.</w:t>
      </w:r>
    </w:p>
    <w:p w14:paraId="59F8A72D" w14:textId="77777777" w:rsidR="00210CB7" w:rsidRPr="00032C03" w:rsidRDefault="00210CB7" w:rsidP="00032C03">
      <w:pPr>
        <w:autoSpaceDE w:val="0"/>
        <w:autoSpaceDN w:val="0"/>
        <w:adjustRightInd w:val="0"/>
        <w:spacing w:before="100" w:beforeAutospacing="1" w:after="100" w:afterAutospacing="1"/>
        <w:ind w:firstLine="708"/>
        <w:jc w:val="both"/>
        <w:rPr>
          <w:rFonts w:ascii="Times New Roman" w:hAnsi="Times New Roman" w:cs="Times New Roman"/>
          <w:sz w:val="24"/>
          <w:szCs w:val="24"/>
        </w:rPr>
      </w:pPr>
      <w:r w:rsidRPr="00032C03">
        <w:rPr>
          <w:rFonts w:ascii="Times New Roman" w:hAnsi="Times New Roman" w:cs="Times New Roman"/>
          <w:sz w:val="24"/>
          <w:szCs w:val="24"/>
        </w:rPr>
        <w:t xml:space="preserve">Вторым установленным требованием является включение в рекомендации, принятые международными профессиональными организациями, как подтверждение эффективности и безопасности применяемого по показаниям вне инструкции лекарственного препарата.  </w:t>
      </w:r>
    </w:p>
    <w:p w14:paraId="3332620F" w14:textId="77777777" w:rsidR="00210CB7" w:rsidRPr="00032C03" w:rsidRDefault="00210CB7" w:rsidP="00032C03">
      <w:pPr>
        <w:autoSpaceDE w:val="0"/>
        <w:autoSpaceDN w:val="0"/>
        <w:adjustRightInd w:val="0"/>
        <w:spacing w:before="100" w:beforeAutospacing="1" w:after="100" w:afterAutospacing="1"/>
        <w:ind w:firstLine="709"/>
        <w:jc w:val="both"/>
        <w:rPr>
          <w:rFonts w:ascii="Times New Roman" w:hAnsi="Times New Roman" w:cs="Times New Roman"/>
          <w:sz w:val="24"/>
          <w:szCs w:val="24"/>
        </w:rPr>
      </w:pPr>
      <w:r w:rsidRPr="00032C03">
        <w:rPr>
          <w:rFonts w:ascii="Times New Roman" w:hAnsi="Times New Roman" w:cs="Times New Roman"/>
          <w:sz w:val="24"/>
          <w:szCs w:val="24"/>
        </w:rPr>
        <w:t>Решение вопроса о включении в СМПД и КР допускается при условии  соответствия зарегистрированного лекарственного препарата, применяемого вне инструкции, хотя бы  одному их двух установленных  требований.</w:t>
      </w:r>
    </w:p>
    <w:p w14:paraId="129B59BE" w14:textId="50AB7F7B" w:rsidR="006C779A" w:rsidRPr="00032C03" w:rsidRDefault="006C779A" w:rsidP="00032C03">
      <w:pPr>
        <w:autoSpaceDE w:val="0"/>
        <w:autoSpaceDN w:val="0"/>
        <w:adjustRightInd w:val="0"/>
        <w:spacing w:before="100" w:beforeAutospacing="1" w:after="100" w:afterAutospacing="1"/>
        <w:ind w:firstLine="709"/>
        <w:jc w:val="both"/>
        <w:rPr>
          <w:rFonts w:ascii="Times New Roman" w:hAnsi="Times New Roman" w:cs="Times New Roman"/>
          <w:sz w:val="24"/>
          <w:szCs w:val="24"/>
        </w:rPr>
      </w:pPr>
      <w:r w:rsidRPr="00032C03">
        <w:rPr>
          <w:rFonts w:ascii="Times New Roman" w:hAnsi="Times New Roman" w:cs="Times New Roman"/>
          <w:sz w:val="24"/>
          <w:szCs w:val="24"/>
        </w:rPr>
        <w:t>Таким образом, оба установленных требования</w:t>
      </w:r>
      <w:r w:rsidR="0058366E" w:rsidRPr="00032C03">
        <w:rPr>
          <w:rFonts w:ascii="Times New Roman" w:hAnsi="Times New Roman" w:cs="Times New Roman"/>
          <w:sz w:val="24"/>
          <w:szCs w:val="24"/>
        </w:rPr>
        <w:t xml:space="preserve"> </w:t>
      </w:r>
      <w:r w:rsidRPr="00032C03">
        <w:rPr>
          <w:rFonts w:ascii="Times New Roman" w:hAnsi="Times New Roman" w:cs="Times New Roman"/>
          <w:sz w:val="24"/>
          <w:szCs w:val="24"/>
        </w:rPr>
        <w:t xml:space="preserve"> базируются на подтверждении эффективности и безопасности на основе опубликованных научных данных,  клинических случаев для первого требования и признания международным профессиональным сообществом в форме включения в рекомендации </w:t>
      </w:r>
      <w:r w:rsidR="00EE490A" w:rsidRPr="00032C03">
        <w:rPr>
          <w:rFonts w:ascii="Times New Roman" w:hAnsi="Times New Roman" w:cs="Times New Roman"/>
          <w:sz w:val="24"/>
          <w:szCs w:val="24"/>
        </w:rPr>
        <w:t xml:space="preserve"> - </w:t>
      </w:r>
      <w:r w:rsidRPr="00032C03">
        <w:rPr>
          <w:rFonts w:ascii="Times New Roman" w:hAnsi="Times New Roman" w:cs="Times New Roman"/>
          <w:sz w:val="24"/>
          <w:szCs w:val="24"/>
        </w:rPr>
        <w:t>для второго требования</w:t>
      </w:r>
      <w:r w:rsidR="0058366E" w:rsidRPr="00032C03">
        <w:rPr>
          <w:rFonts w:ascii="Times New Roman" w:hAnsi="Times New Roman" w:cs="Times New Roman"/>
          <w:sz w:val="24"/>
          <w:szCs w:val="24"/>
        </w:rPr>
        <w:t>.</w:t>
      </w:r>
    </w:p>
    <w:p w14:paraId="2EE8A4D4" w14:textId="5F821904" w:rsidR="00210CB7" w:rsidRPr="00032C03" w:rsidRDefault="00210CB7" w:rsidP="00032C03">
      <w:pPr>
        <w:autoSpaceDE w:val="0"/>
        <w:autoSpaceDN w:val="0"/>
        <w:adjustRightInd w:val="0"/>
        <w:spacing w:before="100" w:beforeAutospacing="1" w:after="100" w:afterAutospacing="1"/>
        <w:ind w:firstLine="709"/>
        <w:jc w:val="both"/>
        <w:rPr>
          <w:rFonts w:ascii="Times New Roman" w:hAnsi="Times New Roman" w:cs="Times New Roman"/>
          <w:sz w:val="24"/>
          <w:szCs w:val="24"/>
        </w:rPr>
      </w:pPr>
      <w:r w:rsidRPr="00032C03">
        <w:rPr>
          <w:rFonts w:ascii="Times New Roman" w:hAnsi="Times New Roman" w:cs="Times New Roman"/>
          <w:sz w:val="24"/>
          <w:szCs w:val="24"/>
        </w:rPr>
        <w:t xml:space="preserve">Нозологические объекты, при которых допускается включение зарегистрированных ЛП вне инструкции в СМПД и КР,  </w:t>
      </w:r>
      <w:r w:rsidR="00CE4041" w:rsidRPr="00032C03">
        <w:rPr>
          <w:rFonts w:ascii="Times New Roman" w:hAnsi="Times New Roman" w:cs="Times New Roman"/>
          <w:sz w:val="24"/>
          <w:szCs w:val="24"/>
        </w:rPr>
        <w:t xml:space="preserve"> входят </w:t>
      </w:r>
      <w:r w:rsidRPr="00032C03">
        <w:rPr>
          <w:rFonts w:ascii="Times New Roman" w:hAnsi="Times New Roman" w:cs="Times New Roman"/>
          <w:sz w:val="24"/>
          <w:szCs w:val="24"/>
        </w:rPr>
        <w:t xml:space="preserve">  в Перечень заболеваний или состояний (групп заболеваний или состояний), при которых допускается применение лекарственного препарата в соответствии с показателями (характеристиками) лекарственного препарата, не указанными в инструкции по его применению (далее – Перечень нозологий). Перечень нозологий утвержден </w:t>
      </w:r>
      <w:r w:rsidRPr="00032C03">
        <w:rPr>
          <w:rFonts w:ascii="Times New Roman" w:hAnsi="Times New Roman" w:cs="Times New Roman"/>
          <w:sz w:val="24"/>
          <w:szCs w:val="24"/>
        </w:rPr>
        <w:lastRenderedPageBreak/>
        <w:t xml:space="preserve">Распоряжением  Правительства </w:t>
      </w:r>
      <w:r w:rsidRPr="00032C03">
        <w:rPr>
          <w:rFonts w:ascii="Times New Roman" w:hAnsi="Times New Roman" w:cs="Times New Roman"/>
          <w:bCs/>
          <w:sz w:val="24"/>
          <w:szCs w:val="24"/>
        </w:rPr>
        <w:t>от 16 мая 2022 г. N 1180-р</w:t>
      </w:r>
      <w:r w:rsidRPr="00032C03">
        <w:rPr>
          <w:rStyle w:val="a7"/>
          <w:rFonts w:ascii="Times New Roman" w:hAnsi="Times New Roman" w:cs="Times New Roman"/>
          <w:bCs/>
          <w:sz w:val="24"/>
          <w:szCs w:val="24"/>
        </w:rPr>
        <w:footnoteReference w:id="14"/>
      </w:r>
      <w:r w:rsidRPr="00032C03">
        <w:rPr>
          <w:rFonts w:ascii="Times New Roman" w:hAnsi="Times New Roman" w:cs="Times New Roman"/>
          <w:bCs/>
          <w:sz w:val="24"/>
          <w:szCs w:val="24"/>
        </w:rPr>
        <w:t xml:space="preserve"> (на начало 2024 года в редакции </w:t>
      </w:r>
      <w:r w:rsidRPr="00032C03">
        <w:rPr>
          <w:rFonts w:ascii="Times New Roman" w:hAnsi="Times New Roman" w:cs="Times New Roman"/>
          <w:sz w:val="24"/>
          <w:szCs w:val="24"/>
        </w:rPr>
        <w:t>Распоряжения  Правительства от 01.08.2023 N 2064-р</w:t>
      </w:r>
      <w:r w:rsidRPr="00032C03">
        <w:rPr>
          <w:rStyle w:val="a7"/>
          <w:rFonts w:ascii="Times New Roman" w:hAnsi="Times New Roman" w:cs="Times New Roman"/>
          <w:sz w:val="24"/>
          <w:szCs w:val="24"/>
        </w:rPr>
        <w:footnoteReference w:id="15"/>
      </w:r>
      <w:r w:rsidRPr="00032C03">
        <w:rPr>
          <w:rFonts w:ascii="Times New Roman" w:hAnsi="Times New Roman" w:cs="Times New Roman"/>
          <w:sz w:val="24"/>
          <w:szCs w:val="24"/>
        </w:rPr>
        <w:t>) и  вступил  в силу с 29 июня 2022 года.</w:t>
      </w:r>
    </w:p>
    <w:p w14:paraId="2E082884" w14:textId="77777777" w:rsidR="00210CB7" w:rsidRPr="00032C03" w:rsidRDefault="00210CB7" w:rsidP="00032C03">
      <w:pPr>
        <w:autoSpaceDE w:val="0"/>
        <w:autoSpaceDN w:val="0"/>
        <w:adjustRightInd w:val="0"/>
        <w:spacing w:before="100" w:beforeAutospacing="1" w:after="100" w:afterAutospacing="1"/>
        <w:ind w:firstLine="709"/>
        <w:jc w:val="both"/>
        <w:rPr>
          <w:rFonts w:ascii="Times New Roman" w:hAnsi="Times New Roman" w:cs="Times New Roman"/>
          <w:sz w:val="24"/>
          <w:szCs w:val="24"/>
        </w:rPr>
      </w:pPr>
      <w:r w:rsidRPr="00032C03">
        <w:rPr>
          <w:rFonts w:ascii="Times New Roman" w:hAnsi="Times New Roman" w:cs="Times New Roman"/>
          <w:sz w:val="24"/>
          <w:szCs w:val="24"/>
        </w:rPr>
        <w:t>Перечень нозологий в соответствии с Международной статистической классификацией болезней и проблем, связанных со здоровьем (10-й пересмотр) содержит следующие коды:</w:t>
      </w:r>
    </w:p>
    <w:p w14:paraId="0A071F15" w14:textId="77777777" w:rsidR="00210CB7" w:rsidRPr="00032C03" w:rsidRDefault="00210CB7" w:rsidP="00032C03">
      <w:pPr>
        <w:pStyle w:val="a3"/>
        <w:numPr>
          <w:ilvl w:val="0"/>
          <w:numId w:val="2"/>
        </w:numPr>
        <w:autoSpaceDE w:val="0"/>
        <w:autoSpaceDN w:val="0"/>
        <w:adjustRightInd w:val="0"/>
        <w:spacing w:before="100" w:beforeAutospacing="1" w:after="100" w:afterAutospacing="1"/>
        <w:ind w:left="0" w:firstLine="709"/>
        <w:contextualSpacing w:val="0"/>
        <w:jc w:val="both"/>
        <w:rPr>
          <w:rFonts w:ascii="Times New Roman" w:hAnsi="Times New Roman" w:cs="Times New Roman"/>
          <w:sz w:val="24"/>
          <w:szCs w:val="24"/>
        </w:rPr>
      </w:pPr>
      <w:r w:rsidRPr="00032C03">
        <w:rPr>
          <w:rFonts w:ascii="Times New Roman" w:hAnsi="Times New Roman" w:cs="Times New Roman"/>
          <w:sz w:val="24"/>
          <w:szCs w:val="24"/>
        </w:rPr>
        <w:t>Некоторые инфекционные и паразитарные болезни (</w:t>
      </w:r>
      <w:r w:rsidRPr="00032C03">
        <w:rPr>
          <w:rFonts w:ascii="Times New Roman" w:hAnsi="Times New Roman" w:cs="Times New Roman"/>
          <w:sz w:val="24"/>
          <w:szCs w:val="24"/>
          <w:lang w:val="en-US"/>
        </w:rPr>
        <w:t>A</w:t>
      </w:r>
      <w:r w:rsidRPr="00032C03">
        <w:rPr>
          <w:rFonts w:ascii="Times New Roman" w:hAnsi="Times New Roman" w:cs="Times New Roman"/>
          <w:sz w:val="24"/>
          <w:szCs w:val="24"/>
        </w:rPr>
        <w:t xml:space="preserve">00 - </w:t>
      </w:r>
      <w:r w:rsidRPr="00032C03">
        <w:rPr>
          <w:rFonts w:ascii="Times New Roman" w:hAnsi="Times New Roman" w:cs="Times New Roman"/>
          <w:sz w:val="24"/>
          <w:szCs w:val="24"/>
          <w:lang w:val="en-US"/>
        </w:rPr>
        <w:t>A</w:t>
      </w:r>
      <w:r w:rsidRPr="00032C03">
        <w:rPr>
          <w:rFonts w:ascii="Times New Roman" w:hAnsi="Times New Roman" w:cs="Times New Roman"/>
          <w:sz w:val="24"/>
          <w:szCs w:val="24"/>
        </w:rPr>
        <w:t xml:space="preserve">28; </w:t>
      </w:r>
      <w:r w:rsidRPr="00032C03">
        <w:rPr>
          <w:rFonts w:ascii="Times New Roman" w:hAnsi="Times New Roman" w:cs="Times New Roman"/>
          <w:sz w:val="24"/>
          <w:szCs w:val="24"/>
          <w:lang w:val="en-US"/>
        </w:rPr>
        <w:t>A</w:t>
      </w:r>
      <w:r w:rsidRPr="00032C03">
        <w:rPr>
          <w:rFonts w:ascii="Times New Roman" w:hAnsi="Times New Roman" w:cs="Times New Roman"/>
          <w:sz w:val="24"/>
          <w:szCs w:val="24"/>
        </w:rPr>
        <w:t xml:space="preserve">32 - </w:t>
      </w:r>
      <w:r w:rsidRPr="00032C03">
        <w:rPr>
          <w:rFonts w:ascii="Times New Roman" w:hAnsi="Times New Roman" w:cs="Times New Roman"/>
          <w:sz w:val="24"/>
          <w:szCs w:val="24"/>
          <w:lang w:val="en-US"/>
        </w:rPr>
        <w:t>A</w:t>
      </w:r>
      <w:r w:rsidRPr="00032C03">
        <w:rPr>
          <w:rFonts w:ascii="Times New Roman" w:hAnsi="Times New Roman" w:cs="Times New Roman"/>
          <w:sz w:val="24"/>
          <w:szCs w:val="24"/>
        </w:rPr>
        <w:t xml:space="preserve">49; </w:t>
      </w:r>
      <w:r w:rsidRPr="00032C03">
        <w:rPr>
          <w:rFonts w:ascii="Times New Roman" w:hAnsi="Times New Roman" w:cs="Times New Roman"/>
          <w:sz w:val="24"/>
          <w:szCs w:val="24"/>
          <w:lang w:val="en-US"/>
        </w:rPr>
        <w:t>A</w:t>
      </w:r>
      <w:r w:rsidRPr="00032C03">
        <w:rPr>
          <w:rFonts w:ascii="Times New Roman" w:hAnsi="Times New Roman" w:cs="Times New Roman"/>
          <w:sz w:val="24"/>
          <w:szCs w:val="24"/>
        </w:rPr>
        <w:t xml:space="preserve">65 - </w:t>
      </w:r>
      <w:r w:rsidRPr="00032C03">
        <w:rPr>
          <w:rFonts w:ascii="Times New Roman" w:hAnsi="Times New Roman" w:cs="Times New Roman"/>
          <w:sz w:val="24"/>
          <w:szCs w:val="24"/>
          <w:lang w:val="en-US"/>
        </w:rPr>
        <w:t>A</w:t>
      </w:r>
      <w:r w:rsidRPr="00032C03">
        <w:rPr>
          <w:rFonts w:ascii="Times New Roman" w:hAnsi="Times New Roman" w:cs="Times New Roman"/>
          <w:sz w:val="24"/>
          <w:szCs w:val="24"/>
        </w:rPr>
        <w:t xml:space="preserve">70; </w:t>
      </w:r>
      <w:r w:rsidRPr="00032C03">
        <w:rPr>
          <w:rFonts w:ascii="Times New Roman" w:hAnsi="Times New Roman" w:cs="Times New Roman"/>
          <w:sz w:val="24"/>
          <w:szCs w:val="24"/>
          <w:lang w:val="en-US"/>
        </w:rPr>
        <w:t>A</w:t>
      </w:r>
      <w:r w:rsidRPr="00032C03">
        <w:rPr>
          <w:rFonts w:ascii="Times New Roman" w:hAnsi="Times New Roman" w:cs="Times New Roman"/>
          <w:sz w:val="24"/>
          <w:szCs w:val="24"/>
        </w:rPr>
        <w:t xml:space="preserve">74 - </w:t>
      </w:r>
      <w:r w:rsidRPr="00032C03">
        <w:rPr>
          <w:rFonts w:ascii="Times New Roman" w:hAnsi="Times New Roman" w:cs="Times New Roman"/>
          <w:sz w:val="24"/>
          <w:szCs w:val="24"/>
          <w:lang w:val="en-US"/>
        </w:rPr>
        <w:t>A</w:t>
      </w:r>
      <w:r w:rsidRPr="00032C03">
        <w:rPr>
          <w:rFonts w:ascii="Times New Roman" w:hAnsi="Times New Roman" w:cs="Times New Roman"/>
          <w:sz w:val="24"/>
          <w:szCs w:val="24"/>
        </w:rPr>
        <w:t xml:space="preserve">78; </w:t>
      </w:r>
      <w:r w:rsidRPr="00032C03">
        <w:rPr>
          <w:rFonts w:ascii="Times New Roman" w:hAnsi="Times New Roman" w:cs="Times New Roman"/>
          <w:sz w:val="24"/>
          <w:szCs w:val="24"/>
          <w:lang w:val="en-US"/>
        </w:rPr>
        <w:t>A</w:t>
      </w:r>
      <w:r w:rsidRPr="00032C03">
        <w:rPr>
          <w:rFonts w:ascii="Times New Roman" w:hAnsi="Times New Roman" w:cs="Times New Roman"/>
          <w:sz w:val="24"/>
          <w:szCs w:val="24"/>
        </w:rPr>
        <w:t xml:space="preserve">79.1 - </w:t>
      </w:r>
      <w:r w:rsidRPr="00032C03">
        <w:rPr>
          <w:rFonts w:ascii="Times New Roman" w:hAnsi="Times New Roman" w:cs="Times New Roman"/>
          <w:sz w:val="24"/>
          <w:szCs w:val="24"/>
          <w:lang w:val="en-US"/>
        </w:rPr>
        <w:t>A</w:t>
      </w:r>
      <w:r w:rsidRPr="00032C03">
        <w:rPr>
          <w:rFonts w:ascii="Times New Roman" w:hAnsi="Times New Roman" w:cs="Times New Roman"/>
          <w:sz w:val="24"/>
          <w:szCs w:val="24"/>
        </w:rPr>
        <w:t xml:space="preserve">99; </w:t>
      </w:r>
      <w:r w:rsidRPr="00032C03">
        <w:rPr>
          <w:rFonts w:ascii="Times New Roman" w:hAnsi="Times New Roman" w:cs="Times New Roman"/>
          <w:sz w:val="24"/>
          <w:szCs w:val="24"/>
          <w:lang w:val="en-US"/>
        </w:rPr>
        <w:t>B</w:t>
      </w:r>
      <w:r w:rsidRPr="00032C03">
        <w:rPr>
          <w:rFonts w:ascii="Times New Roman" w:hAnsi="Times New Roman" w:cs="Times New Roman"/>
          <w:sz w:val="24"/>
          <w:szCs w:val="24"/>
        </w:rPr>
        <w:t xml:space="preserve">00 - </w:t>
      </w:r>
      <w:r w:rsidRPr="00032C03">
        <w:rPr>
          <w:rFonts w:ascii="Times New Roman" w:hAnsi="Times New Roman" w:cs="Times New Roman"/>
          <w:sz w:val="24"/>
          <w:szCs w:val="24"/>
          <w:lang w:val="en-US"/>
        </w:rPr>
        <w:t>B</w:t>
      </w:r>
      <w:r w:rsidRPr="00032C03">
        <w:rPr>
          <w:rFonts w:ascii="Times New Roman" w:hAnsi="Times New Roman" w:cs="Times New Roman"/>
          <w:sz w:val="24"/>
          <w:szCs w:val="24"/>
        </w:rPr>
        <w:t xml:space="preserve">89; </w:t>
      </w:r>
      <w:r w:rsidRPr="00032C03">
        <w:rPr>
          <w:rFonts w:ascii="Times New Roman" w:hAnsi="Times New Roman" w:cs="Times New Roman"/>
          <w:sz w:val="24"/>
          <w:szCs w:val="24"/>
          <w:lang w:val="en-US"/>
        </w:rPr>
        <w:t>B</w:t>
      </w:r>
      <w:r w:rsidRPr="00032C03">
        <w:rPr>
          <w:rFonts w:ascii="Times New Roman" w:hAnsi="Times New Roman" w:cs="Times New Roman"/>
          <w:sz w:val="24"/>
          <w:szCs w:val="24"/>
        </w:rPr>
        <w:t xml:space="preserve">91; </w:t>
      </w:r>
      <w:r w:rsidRPr="00032C03">
        <w:rPr>
          <w:rFonts w:ascii="Times New Roman" w:hAnsi="Times New Roman" w:cs="Times New Roman"/>
          <w:sz w:val="24"/>
          <w:szCs w:val="24"/>
          <w:lang w:val="en-US"/>
        </w:rPr>
        <w:t>B</w:t>
      </w:r>
      <w:r w:rsidRPr="00032C03">
        <w:rPr>
          <w:rFonts w:ascii="Times New Roman" w:hAnsi="Times New Roman" w:cs="Times New Roman"/>
          <w:sz w:val="24"/>
          <w:szCs w:val="24"/>
        </w:rPr>
        <w:t xml:space="preserve">94 - </w:t>
      </w:r>
      <w:r w:rsidRPr="00032C03">
        <w:rPr>
          <w:rFonts w:ascii="Times New Roman" w:hAnsi="Times New Roman" w:cs="Times New Roman"/>
          <w:sz w:val="24"/>
          <w:szCs w:val="24"/>
          <w:lang w:val="en-US"/>
        </w:rPr>
        <w:t>B</w:t>
      </w:r>
      <w:r w:rsidRPr="00032C03">
        <w:rPr>
          <w:rFonts w:ascii="Times New Roman" w:hAnsi="Times New Roman" w:cs="Times New Roman"/>
          <w:sz w:val="24"/>
          <w:szCs w:val="24"/>
        </w:rPr>
        <w:t>99)</w:t>
      </w:r>
    </w:p>
    <w:p w14:paraId="4E4014E9" w14:textId="77777777" w:rsidR="00210CB7" w:rsidRPr="00032C03" w:rsidRDefault="00210CB7" w:rsidP="00032C03">
      <w:pPr>
        <w:pStyle w:val="a3"/>
        <w:numPr>
          <w:ilvl w:val="0"/>
          <w:numId w:val="2"/>
        </w:numPr>
        <w:spacing w:before="100" w:beforeAutospacing="1" w:after="100" w:afterAutospacing="1"/>
        <w:ind w:left="0" w:firstLine="709"/>
        <w:contextualSpacing w:val="0"/>
        <w:jc w:val="both"/>
        <w:rPr>
          <w:rFonts w:ascii="Times New Roman" w:hAnsi="Times New Roman" w:cs="Times New Roman"/>
          <w:sz w:val="24"/>
          <w:szCs w:val="24"/>
        </w:rPr>
      </w:pPr>
      <w:r w:rsidRPr="00032C03">
        <w:rPr>
          <w:rFonts w:ascii="Times New Roman" w:hAnsi="Times New Roman" w:cs="Times New Roman"/>
          <w:sz w:val="24"/>
          <w:szCs w:val="24"/>
        </w:rPr>
        <w:t>Новообразования ( C00 - C97; D01 - D30; D32 - D48)</w:t>
      </w:r>
    </w:p>
    <w:p w14:paraId="0B6F15E6" w14:textId="77777777" w:rsidR="00210CB7" w:rsidRPr="00032C03" w:rsidRDefault="00210CB7" w:rsidP="00032C03">
      <w:pPr>
        <w:pStyle w:val="a3"/>
        <w:numPr>
          <w:ilvl w:val="0"/>
          <w:numId w:val="2"/>
        </w:numPr>
        <w:spacing w:before="100" w:beforeAutospacing="1" w:after="100" w:afterAutospacing="1"/>
        <w:ind w:left="0" w:firstLine="709"/>
        <w:contextualSpacing w:val="0"/>
        <w:jc w:val="both"/>
        <w:rPr>
          <w:rFonts w:ascii="Times New Roman" w:hAnsi="Times New Roman" w:cs="Times New Roman"/>
          <w:sz w:val="24"/>
          <w:szCs w:val="24"/>
        </w:rPr>
      </w:pPr>
      <w:r w:rsidRPr="00032C03">
        <w:rPr>
          <w:rFonts w:ascii="Times New Roman" w:hAnsi="Times New Roman" w:cs="Times New Roman"/>
          <w:sz w:val="24"/>
          <w:szCs w:val="24"/>
        </w:rPr>
        <w:t>Болезни крови, кроветворных органов и отдельные нарушения, вовлекающие иммунный механизм  (D50 - D89)</w:t>
      </w:r>
    </w:p>
    <w:p w14:paraId="3FA7D792" w14:textId="77777777" w:rsidR="00210CB7" w:rsidRPr="00032C03" w:rsidRDefault="00210CB7" w:rsidP="00032C03">
      <w:pPr>
        <w:pStyle w:val="a3"/>
        <w:numPr>
          <w:ilvl w:val="0"/>
          <w:numId w:val="2"/>
        </w:numPr>
        <w:spacing w:before="100" w:beforeAutospacing="1" w:after="100" w:afterAutospacing="1"/>
        <w:ind w:left="0" w:firstLine="709"/>
        <w:contextualSpacing w:val="0"/>
        <w:jc w:val="both"/>
        <w:rPr>
          <w:rFonts w:ascii="Times New Roman" w:hAnsi="Times New Roman" w:cs="Times New Roman"/>
          <w:sz w:val="24"/>
          <w:szCs w:val="24"/>
        </w:rPr>
      </w:pPr>
      <w:r w:rsidRPr="00032C03">
        <w:rPr>
          <w:rFonts w:ascii="Times New Roman" w:hAnsi="Times New Roman" w:cs="Times New Roman"/>
          <w:sz w:val="24"/>
          <w:szCs w:val="24"/>
        </w:rPr>
        <w:t>Болезни эндокринной системы, расстройства питания и нарушения обмена веществ  (</w:t>
      </w:r>
      <w:r w:rsidRPr="00032C03">
        <w:rPr>
          <w:rFonts w:ascii="Times New Roman" w:hAnsi="Times New Roman" w:cs="Times New Roman"/>
          <w:sz w:val="24"/>
          <w:szCs w:val="24"/>
          <w:lang w:val="en-US"/>
        </w:rPr>
        <w:t>E</w:t>
      </w:r>
      <w:r w:rsidRPr="00032C03">
        <w:rPr>
          <w:rFonts w:ascii="Times New Roman" w:hAnsi="Times New Roman" w:cs="Times New Roman"/>
          <w:sz w:val="24"/>
          <w:szCs w:val="24"/>
        </w:rPr>
        <w:t xml:space="preserve">01.0; </w:t>
      </w:r>
      <w:r w:rsidRPr="00032C03">
        <w:rPr>
          <w:rFonts w:ascii="Times New Roman" w:hAnsi="Times New Roman" w:cs="Times New Roman"/>
          <w:sz w:val="24"/>
          <w:szCs w:val="24"/>
          <w:lang w:val="en-US"/>
        </w:rPr>
        <w:t>E</w:t>
      </w:r>
      <w:r w:rsidRPr="00032C03">
        <w:rPr>
          <w:rFonts w:ascii="Times New Roman" w:hAnsi="Times New Roman" w:cs="Times New Roman"/>
          <w:sz w:val="24"/>
          <w:szCs w:val="24"/>
        </w:rPr>
        <w:t xml:space="preserve">01.8; </w:t>
      </w:r>
      <w:r w:rsidRPr="00032C03">
        <w:rPr>
          <w:rFonts w:ascii="Times New Roman" w:hAnsi="Times New Roman" w:cs="Times New Roman"/>
          <w:sz w:val="24"/>
          <w:szCs w:val="24"/>
          <w:lang w:val="en-US"/>
        </w:rPr>
        <w:t>E</w:t>
      </w:r>
      <w:r w:rsidRPr="00032C03">
        <w:rPr>
          <w:rFonts w:ascii="Times New Roman" w:hAnsi="Times New Roman" w:cs="Times New Roman"/>
          <w:sz w:val="24"/>
          <w:szCs w:val="24"/>
        </w:rPr>
        <w:t xml:space="preserve">02; </w:t>
      </w:r>
      <w:r w:rsidRPr="00032C03">
        <w:rPr>
          <w:rFonts w:ascii="Times New Roman" w:hAnsi="Times New Roman" w:cs="Times New Roman"/>
          <w:sz w:val="24"/>
          <w:szCs w:val="24"/>
          <w:lang w:val="en-US"/>
        </w:rPr>
        <w:t>E</w:t>
      </w:r>
      <w:r w:rsidRPr="00032C03">
        <w:rPr>
          <w:rFonts w:ascii="Times New Roman" w:hAnsi="Times New Roman" w:cs="Times New Roman"/>
          <w:sz w:val="24"/>
          <w:szCs w:val="24"/>
        </w:rPr>
        <w:t xml:space="preserve">03.5; </w:t>
      </w:r>
      <w:r w:rsidRPr="00032C03">
        <w:rPr>
          <w:rFonts w:ascii="Times New Roman" w:hAnsi="Times New Roman" w:cs="Times New Roman"/>
          <w:sz w:val="24"/>
          <w:szCs w:val="24"/>
          <w:lang w:val="en-US"/>
        </w:rPr>
        <w:t>E</w:t>
      </w:r>
      <w:r w:rsidRPr="00032C03">
        <w:rPr>
          <w:rFonts w:ascii="Times New Roman" w:hAnsi="Times New Roman" w:cs="Times New Roman"/>
          <w:sz w:val="24"/>
          <w:szCs w:val="24"/>
        </w:rPr>
        <w:t xml:space="preserve">05.0 - </w:t>
      </w:r>
      <w:r w:rsidRPr="00032C03">
        <w:rPr>
          <w:rFonts w:ascii="Times New Roman" w:hAnsi="Times New Roman" w:cs="Times New Roman"/>
          <w:sz w:val="24"/>
          <w:szCs w:val="24"/>
          <w:lang w:val="en-US"/>
        </w:rPr>
        <w:t>E</w:t>
      </w:r>
      <w:r w:rsidRPr="00032C03">
        <w:rPr>
          <w:rFonts w:ascii="Times New Roman" w:hAnsi="Times New Roman" w:cs="Times New Roman"/>
          <w:sz w:val="24"/>
          <w:szCs w:val="24"/>
        </w:rPr>
        <w:t xml:space="preserve">05.5; </w:t>
      </w:r>
      <w:r w:rsidRPr="00032C03">
        <w:rPr>
          <w:rFonts w:ascii="Times New Roman" w:hAnsi="Times New Roman" w:cs="Times New Roman"/>
          <w:sz w:val="24"/>
          <w:szCs w:val="24"/>
          <w:lang w:val="en-US"/>
        </w:rPr>
        <w:t>E</w:t>
      </w:r>
      <w:r w:rsidRPr="00032C03">
        <w:rPr>
          <w:rFonts w:ascii="Times New Roman" w:hAnsi="Times New Roman" w:cs="Times New Roman"/>
          <w:sz w:val="24"/>
          <w:szCs w:val="24"/>
        </w:rPr>
        <w:t xml:space="preserve">10 - </w:t>
      </w:r>
      <w:r w:rsidRPr="00032C03">
        <w:rPr>
          <w:rFonts w:ascii="Times New Roman" w:hAnsi="Times New Roman" w:cs="Times New Roman"/>
          <w:sz w:val="24"/>
          <w:szCs w:val="24"/>
          <w:lang w:val="en-US"/>
        </w:rPr>
        <w:t>E</w:t>
      </w:r>
      <w:r w:rsidRPr="00032C03">
        <w:rPr>
          <w:rFonts w:ascii="Times New Roman" w:hAnsi="Times New Roman" w:cs="Times New Roman"/>
          <w:sz w:val="24"/>
          <w:szCs w:val="24"/>
        </w:rPr>
        <w:t xml:space="preserve">35; </w:t>
      </w:r>
      <w:r w:rsidRPr="00032C03">
        <w:rPr>
          <w:rFonts w:ascii="Times New Roman" w:hAnsi="Times New Roman" w:cs="Times New Roman"/>
          <w:sz w:val="24"/>
          <w:szCs w:val="24"/>
          <w:lang w:val="en-US"/>
        </w:rPr>
        <w:t>E</w:t>
      </w:r>
      <w:r w:rsidRPr="00032C03">
        <w:rPr>
          <w:rFonts w:ascii="Times New Roman" w:hAnsi="Times New Roman" w:cs="Times New Roman"/>
          <w:sz w:val="24"/>
          <w:szCs w:val="24"/>
        </w:rPr>
        <w:t xml:space="preserve">45; </w:t>
      </w:r>
      <w:r w:rsidRPr="00032C03">
        <w:rPr>
          <w:rFonts w:ascii="Times New Roman" w:hAnsi="Times New Roman" w:cs="Times New Roman"/>
          <w:sz w:val="24"/>
          <w:szCs w:val="24"/>
          <w:lang w:val="en-US"/>
        </w:rPr>
        <w:t>E</w:t>
      </w:r>
      <w:r w:rsidRPr="00032C03">
        <w:rPr>
          <w:rFonts w:ascii="Times New Roman" w:hAnsi="Times New Roman" w:cs="Times New Roman"/>
          <w:sz w:val="24"/>
          <w:szCs w:val="24"/>
        </w:rPr>
        <w:t xml:space="preserve">64 - </w:t>
      </w:r>
      <w:r w:rsidRPr="00032C03">
        <w:rPr>
          <w:rFonts w:ascii="Times New Roman" w:hAnsi="Times New Roman" w:cs="Times New Roman"/>
          <w:sz w:val="24"/>
          <w:szCs w:val="24"/>
          <w:lang w:val="en-US"/>
        </w:rPr>
        <w:t>E</w:t>
      </w:r>
      <w:r w:rsidRPr="00032C03">
        <w:rPr>
          <w:rFonts w:ascii="Times New Roman" w:hAnsi="Times New Roman" w:cs="Times New Roman"/>
          <w:sz w:val="24"/>
          <w:szCs w:val="24"/>
        </w:rPr>
        <w:t xml:space="preserve">66.9; </w:t>
      </w:r>
      <w:r w:rsidRPr="00032C03">
        <w:rPr>
          <w:rFonts w:ascii="Times New Roman" w:hAnsi="Times New Roman" w:cs="Times New Roman"/>
          <w:sz w:val="24"/>
          <w:szCs w:val="24"/>
          <w:lang w:val="en-US"/>
        </w:rPr>
        <w:t>E</w:t>
      </w:r>
      <w:r w:rsidRPr="00032C03">
        <w:rPr>
          <w:rFonts w:ascii="Times New Roman" w:hAnsi="Times New Roman" w:cs="Times New Roman"/>
          <w:sz w:val="24"/>
          <w:szCs w:val="24"/>
        </w:rPr>
        <w:t xml:space="preserve">68 - </w:t>
      </w:r>
      <w:r w:rsidRPr="00032C03">
        <w:rPr>
          <w:rFonts w:ascii="Times New Roman" w:hAnsi="Times New Roman" w:cs="Times New Roman"/>
          <w:sz w:val="24"/>
          <w:szCs w:val="24"/>
          <w:lang w:val="en-US"/>
        </w:rPr>
        <w:t>E</w:t>
      </w:r>
      <w:r w:rsidRPr="00032C03">
        <w:rPr>
          <w:rFonts w:ascii="Times New Roman" w:hAnsi="Times New Roman" w:cs="Times New Roman"/>
          <w:sz w:val="24"/>
          <w:szCs w:val="24"/>
        </w:rPr>
        <w:t>90)</w:t>
      </w:r>
    </w:p>
    <w:p w14:paraId="2505CCAA" w14:textId="77777777" w:rsidR="00210CB7" w:rsidRPr="00032C03" w:rsidRDefault="00210CB7" w:rsidP="00032C03">
      <w:pPr>
        <w:pStyle w:val="a3"/>
        <w:numPr>
          <w:ilvl w:val="0"/>
          <w:numId w:val="2"/>
        </w:numPr>
        <w:spacing w:before="100" w:beforeAutospacing="1" w:after="100" w:afterAutospacing="1"/>
        <w:ind w:left="0" w:firstLine="709"/>
        <w:contextualSpacing w:val="0"/>
        <w:jc w:val="both"/>
        <w:rPr>
          <w:rFonts w:ascii="Times New Roman" w:hAnsi="Times New Roman" w:cs="Times New Roman"/>
          <w:sz w:val="24"/>
          <w:szCs w:val="24"/>
        </w:rPr>
      </w:pPr>
      <w:r w:rsidRPr="00032C03">
        <w:rPr>
          <w:rFonts w:ascii="Times New Roman" w:hAnsi="Times New Roman" w:cs="Times New Roman"/>
          <w:sz w:val="24"/>
          <w:szCs w:val="24"/>
        </w:rPr>
        <w:t>Психические расстройства и расстройства поведения (F04 - F59; F63 - F69; F70 - F79; F80.3; F84 - F99)</w:t>
      </w:r>
    </w:p>
    <w:p w14:paraId="6A895A51" w14:textId="77777777" w:rsidR="00210CB7" w:rsidRPr="00032C03" w:rsidRDefault="00210CB7" w:rsidP="00032C03">
      <w:pPr>
        <w:pStyle w:val="a3"/>
        <w:numPr>
          <w:ilvl w:val="0"/>
          <w:numId w:val="2"/>
        </w:numPr>
        <w:spacing w:before="100" w:beforeAutospacing="1" w:after="100" w:afterAutospacing="1"/>
        <w:ind w:left="0" w:firstLine="709"/>
        <w:contextualSpacing w:val="0"/>
        <w:jc w:val="both"/>
        <w:rPr>
          <w:rFonts w:ascii="Times New Roman" w:hAnsi="Times New Roman" w:cs="Times New Roman"/>
          <w:sz w:val="24"/>
          <w:szCs w:val="24"/>
        </w:rPr>
      </w:pPr>
      <w:r w:rsidRPr="00032C03">
        <w:rPr>
          <w:rFonts w:ascii="Times New Roman" w:hAnsi="Times New Roman" w:cs="Times New Roman"/>
          <w:sz w:val="24"/>
          <w:szCs w:val="24"/>
        </w:rPr>
        <w:t>Болезни нервной системы (G00 - G14; G23 - G26; G31 - G99)</w:t>
      </w:r>
    </w:p>
    <w:p w14:paraId="325AB6FC" w14:textId="77777777" w:rsidR="00210CB7" w:rsidRPr="00032C03" w:rsidRDefault="00210CB7" w:rsidP="00032C03">
      <w:pPr>
        <w:pStyle w:val="a3"/>
        <w:numPr>
          <w:ilvl w:val="0"/>
          <w:numId w:val="2"/>
        </w:numPr>
        <w:spacing w:before="100" w:beforeAutospacing="1" w:after="100" w:afterAutospacing="1"/>
        <w:ind w:left="0" w:firstLine="709"/>
        <w:contextualSpacing w:val="0"/>
        <w:jc w:val="both"/>
        <w:rPr>
          <w:rFonts w:ascii="Times New Roman" w:hAnsi="Times New Roman" w:cs="Times New Roman"/>
          <w:sz w:val="24"/>
          <w:szCs w:val="24"/>
        </w:rPr>
      </w:pPr>
      <w:r w:rsidRPr="00032C03">
        <w:rPr>
          <w:rFonts w:ascii="Times New Roman" w:hAnsi="Times New Roman" w:cs="Times New Roman"/>
          <w:sz w:val="24"/>
          <w:szCs w:val="24"/>
        </w:rPr>
        <w:t>Болезни глаза и его придаточного аппарата (H00 - H01; H03 - H06; H13 - H16; H19 - H48)</w:t>
      </w:r>
    </w:p>
    <w:p w14:paraId="5D2AA80E" w14:textId="77777777" w:rsidR="00210CB7" w:rsidRPr="00032C03" w:rsidRDefault="00210CB7" w:rsidP="00032C03">
      <w:pPr>
        <w:pStyle w:val="a3"/>
        <w:numPr>
          <w:ilvl w:val="0"/>
          <w:numId w:val="2"/>
        </w:numPr>
        <w:spacing w:before="100" w:beforeAutospacing="1" w:after="100" w:afterAutospacing="1"/>
        <w:ind w:left="0" w:firstLine="709"/>
        <w:contextualSpacing w:val="0"/>
        <w:jc w:val="both"/>
        <w:rPr>
          <w:rFonts w:ascii="Times New Roman" w:hAnsi="Times New Roman" w:cs="Times New Roman"/>
          <w:sz w:val="24"/>
          <w:szCs w:val="24"/>
        </w:rPr>
      </w:pPr>
      <w:r w:rsidRPr="00032C03">
        <w:rPr>
          <w:rFonts w:ascii="Times New Roman" w:hAnsi="Times New Roman" w:cs="Times New Roman"/>
          <w:sz w:val="24"/>
          <w:szCs w:val="24"/>
        </w:rPr>
        <w:t>Болезни уха и сосцевидного отростка (H60 - H95)</w:t>
      </w:r>
    </w:p>
    <w:p w14:paraId="487DF801" w14:textId="77777777" w:rsidR="00210CB7" w:rsidRPr="00032C03" w:rsidRDefault="00210CB7" w:rsidP="00032C03">
      <w:pPr>
        <w:pStyle w:val="a3"/>
        <w:numPr>
          <w:ilvl w:val="0"/>
          <w:numId w:val="2"/>
        </w:numPr>
        <w:spacing w:before="100" w:beforeAutospacing="1" w:after="100" w:afterAutospacing="1"/>
        <w:ind w:left="0" w:firstLine="709"/>
        <w:contextualSpacing w:val="0"/>
        <w:jc w:val="both"/>
        <w:rPr>
          <w:rFonts w:ascii="Times New Roman" w:hAnsi="Times New Roman" w:cs="Times New Roman"/>
          <w:sz w:val="24"/>
          <w:szCs w:val="24"/>
        </w:rPr>
      </w:pPr>
      <w:r w:rsidRPr="00032C03">
        <w:rPr>
          <w:rFonts w:ascii="Times New Roman" w:hAnsi="Times New Roman" w:cs="Times New Roman"/>
          <w:sz w:val="24"/>
          <w:szCs w:val="24"/>
        </w:rPr>
        <w:t>Болезни системы кровообращения ( I00 - I99)</w:t>
      </w:r>
    </w:p>
    <w:p w14:paraId="23A00CD1" w14:textId="77777777" w:rsidR="00210CB7" w:rsidRPr="00032C03" w:rsidRDefault="00210CB7" w:rsidP="00032C03">
      <w:pPr>
        <w:pStyle w:val="a3"/>
        <w:numPr>
          <w:ilvl w:val="0"/>
          <w:numId w:val="2"/>
        </w:numPr>
        <w:spacing w:before="100" w:beforeAutospacing="1" w:after="100" w:afterAutospacing="1"/>
        <w:ind w:left="0" w:firstLine="709"/>
        <w:contextualSpacing w:val="0"/>
        <w:jc w:val="both"/>
        <w:rPr>
          <w:rFonts w:ascii="Times New Roman" w:hAnsi="Times New Roman" w:cs="Times New Roman"/>
          <w:sz w:val="24"/>
          <w:szCs w:val="24"/>
        </w:rPr>
      </w:pPr>
      <w:r w:rsidRPr="00032C03">
        <w:rPr>
          <w:rFonts w:ascii="Times New Roman" w:hAnsi="Times New Roman" w:cs="Times New Roman"/>
          <w:sz w:val="24"/>
          <w:szCs w:val="24"/>
        </w:rPr>
        <w:t>Болезни органов дыхания (J01; J03 - J47; J66 - J99)</w:t>
      </w:r>
    </w:p>
    <w:p w14:paraId="4E186838" w14:textId="77777777" w:rsidR="00210CB7" w:rsidRPr="00032C03" w:rsidRDefault="00210CB7" w:rsidP="00032C03">
      <w:pPr>
        <w:pStyle w:val="a3"/>
        <w:numPr>
          <w:ilvl w:val="0"/>
          <w:numId w:val="2"/>
        </w:numPr>
        <w:spacing w:before="100" w:beforeAutospacing="1" w:after="100" w:afterAutospacing="1"/>
        <w:ind w:left="0" w:firstLine="709"/>
        <w:contextualSpacing w:val="0"/>
        <w:jc w:val="both"/>
        <w:rPr>
          <w:rFonts w:ascii="Times New Roman" w:hAnsi="Times New Roman" w:cs="Times New Roman"/>
          <w:sz w:val="24"/>
          <w:szCs w:val="24"/>
        </w:rPr>
      </w:pPr>
      <w:r w:rsidRPr="00032C03">
        <w:rPr>
          <w:rFonts w:ascii="Times New Roman" w:hAnsi="Times New Roman" w:cs="Times New Roman"/>
          <w:sz w:val="24"/>
          <w:szCs w:val="24"/>
        </w:rPr>
        <w:t>Болезни органов пищеварения (K05 - K67; K71 - K93)</w:t>
      </w:r>
    </w:p>
    <w:p w14:paraId="19631253" w14:textId="77777777" w:rsidR="00210CB7" w:rsidRPr="00032C03" w:rsidRDefault="00210CB7" w:rsidP="00032C03">
      <w:pPr>
        <w:pStyle w:val="a3"/>
        <w:numPr>
          <w:ilvl w:val="0"/>
          <w:numId w:val="2"/>
        </w:numPr>
        <w:spacing w:before="100" w:beforeAutospacing="1" w:after="100" w:afterAutospacing="1"/>
        <w:ind w:left="0" w:firstLine="709"/>
        <w:contextualSpacing w:val="0"/>
        <w:jc w:val="both"/>
        <w:rPr>
          <w:rFonts w:ascii="Times New Roman" w:hAnsi="Times New Roman" w:cs="Times New Roman"/>
          <w:sz w:val="24"/>
          <w:szCs w:val="24"/>
        </w:rPr>
      </w:pPr>
      <w:r w:rsidRPr="00032C03">
        <w:rPr>
          <w:rFonts w:ascii="Times New Roman" w:hAnsi="Times New Roman" w:cs="Times New Roman"/>
          <w:sz w:val="24"/>
          <w:szCs w:val="24"/>
        </w:rPr>
        <w:t>Болезни кожи и подкожной клетчатки ( L00 - L63,9; L65 - L99)</w:t>
      </w:r>
    </w:p>
    <w:p w14:paraId="08C2B5CD" w14:textId="77777777" w:rsidR="00210CB7" w:rsidRPr="00032C03" w:rsidRDefault="00210CB7" w:rsidP="00032C03">
      <w:pPr>
        <w:pStyle w:val="a3"/>
        <w:numPr>
          <w:ilvl w:val="0"/>
          <w:numId w:val="2"/>
        </w:numPr>
        <w:spacing w:before="100" w:beforeAutospacing="1" w:after="100" w:afterAutospacing="1"/>
        <w:ind w:left="0" w:firstLine="709"/>
        <w:contextualSpacing w:val="0"/>
        <w:jc w:val="both"/>
        <w:rPr>
          <w:rFonts w:ascii="Times New Roman" w:hAnsi="Times New Roman" w:cs="Times New Roman"/>
          <w:sz w:val="24"/>
          <w:szCs w:val="24"/>
        </w:rPr>
      </w:pPr>
      <w:r w:rsidRPr="00032C03">
        <w:rPr>
          <w:rFonts w:ascii="Times New Roman" w:hAnsi="Times New Roman" w:cs="Times New Roman"/>
          <w:sz w:val="24"/>
          <w:szCs w:val="24"/>
        </w:rPr>
        <w:t>Болезни костно-мышечной системы и соединительной ткани (M00 - M03; M08 - M09; M30 – 36)</w:t>
      </w:r>
    </w:p>
    <w:p w14:paraId="30C51D11" w14:textId="77777777" w:rsidR="00210CB7" w:rsidRPr="00032C03" w:rsidRDefault="00210CB7" w:rsidP="00032C03">
      <w:pPr>
        <w:pStyle w:val="a3"/>
        <w:numPr>
          <w:ilvl w:val="0"/>
          <w:numId w:val="2"/>
        </w:numPr>
        <w:spacing w:before="100" w:beforeAutospacing="1" w:after="100" w:afterAutospacing="1"/>
        <w:ind w:left="0" w:firstLine="709"/>
        <w:contextualSpacing w:val="0"/>
        <w:jc w:val="both"/>
        <w:rPr>
          <w:rFonts w:ascii="Times New Roman" w:hAnsi="Times New Roman" w:cs="Times New Roman"/>
          <w:sz w:val="24"/>
          <w:szCs w:val="24"/>
        </w:rPr>
      </w:pPr>
      <w:r w:rsidRPr="00032C03">
        <w:rPr>
          <w:rFonts w:ascii="Times New Roman" w:hAnsi="Times New Roman" w:cs="Times New Roman"/>
          <w:sz w:val="24"/>
          <w:szCs w:val="24"/>
        </w:rPr>
        <w:t>Болезни мочеполовой системы (N60 - N99)</w:t>
      </w:r>
    </w:p>
    <w:p w14:paraId="14F8D35F" w14:textId="77777777" w:rsidR="00210CB7" w:rsidRPr="00032C03" w:rsidRDefault="00210CB7" w:rsidP="00032C03">
      <w:pPr>
        <w:pStyle w:val="a3"/>
        <w:numPr>
          <w:ilvl w:val="0"/>
          <w:numId w:val="2"/>
        </w:numPr>
        <w:spacing w:before="100" w:beforeAutospacing="1" w:after="100" w:afterAutospacing="1"/>
        <w:ind w:left="0" w:firstLine="709"/>
        <w:contextualSpacing w:val="0"/>
        <w:jc w:val="both"/>
        <w:rPr>
          <w:rFonts w:ascii="Times New Roman" w:hAnsi="Times New Roman" w:cs="Times New Roman"/>
          <w:sz w:val="24"/>
          <w:szCs w:val="24"/>
        </w:rPr>
      </w:pPr>
      <w:r w:rsidRPr="00032C03">
        <w:rPr>
          <w:rFonts w:ascii="Times New Roman" w:hAnsi="Times New Roman" w:cs="Times New Roman"/>
          <w:sz w:val="24"/>
          <w:szCs w:val="24"/>
        </w:rPr>
        <w:t>Беременность, роды и послеродовой период (O00 - O99)</w:t>
      </w:r>
    </w:p>
    <w:p w14:paraId="28D18DD9" w14:textId="77777777" w:rsidR="00210CB7" w:rsidRPr="00032C03" w:rsidRDefault="00210CB7" w:rsidP="00032C03">
      <w:pPr>
        <w:pStyle w:val="a3"/>
        <w:numPr>
          <w:ilvl w:val="0"/>
          <w:numId w:val="2"/>
        </w:numPr>
        <w:spacing w:before="100" w:beforeAutospacing="1" w:after="100" w:afterAutospacing="1"/>
        <w:ind w:left="0" w:firstLine="709"/>
        <w:contextualSpacing w:val="0"/>
        <w:jc w:val="both"/>
        <w:rPr>
          <w:rFonts w:ascii="Times New Roman" w:hAnsi="Times New Roman" w:cs="Times New Roman"/>
          <w:sz w:val="24"/>
          <w:szCs w:val="24"/>
        </w:rPr>
      </w:pPr>
      <w:r w:rsidRPr="00032C03">
        <w:rPr>
          <w:rFonts w:ascii="Times New Roman" w:hAnsi="Times New Roman" w:cs="Times New Roman"/>
          <w:sz w:val="24"/>
          <w:szCs w:val="24"/>
        </w:rPr>
        <w:t>Отдельные состояния, возникающие в перинатальном периоде  (P10 - P11; P21 - P27; P29 - P37; P39; P54 - P57; P60 - P70; P72; P77 - P78; P90 - P91; P93; P96)</w:t>
      </w:r>
    </w:p>
    <w:p w14:paraId="0A3B895D" w14:textId="77777777" w:rsidR="00210CB7" w:rsidRPr="00032C03" w:rsidRDefault="00210CB7" w:rsidP="00032C03">
      <w:pPr>
        <w:pStyle w:val="a3"/>
        <w:numPr>
          <w:ilvl w:val="0"/>
          <w:numId w:val="2"/>
        </w:numPr>
        <w:spacing w:before="100" w:beforeAutospacing="1" w:after="100" w:afterAutospacing="1"/>
        <w:ind w:left="0" w:firstLine="709"/>
        <w:contextualSpacing w:val="0"/>
        <w:jc w:val="both"/>
        <w:rPr>
          <w:rFonts w:ascii="Times New Roman" w:hAnsi="Times New Roman" w:cs="Times New Roman"/>
          <w:sz w:val="24"/>
          <w:szCs w:val="24"/>
        </w:rPr>
      </w:pPr>
      <w:r w:rsidRPr="00032C03">
        <w:rPr>
          <w:rFonts w:ascii="Times New Roman" w:hAnsi="Times New Roman" w:cs="Times New Roman"/>
          <w:sz w:val="24"/>
          <w:szCs w:val="24"/>
        </w:rPr>
        <w:t>Врожденные аномалии [пороки развития], деформации и хромосомные нарушения (Q10 - Q11; Q16 - Q99)</w:t>
      </w:r>
    </w:p>
    <w:p w14:paraId="29116BDC" w14:textId="77777777" w:rsidR="00210CB7" w:rsidRPr="00032C03" w:rsidRDefault="00210CB7" w:rsidP="00032C03">
      <w:pPr>
        <w:pStyle w:val="a3"/>
        <w:numPr>
          <w:ilvl w:val="0"/>
          <w:numId w:val="2"/>
        </w:numPr>
        <w:spacing w:before="100" w:beforeAutospacing="1" w:after="100" w:afterAutospacing="1"/>
        <w:ind w:left="0" w:firstLine="709"/>
        <w:contextualSpacing w:val="0"/>
        <w:jc w:val="both"/>
        <w:rPr>
          <w:rFonts w:ascii="Times New Roman" w:hAnsi="Times New Roman" w:cs="Times New Roman"/>
          <w:sz w:val="24"/>
          <w:szCs w:val="24"/>
        </w:rPr>
      </w:pPr>
      <w:r w:rsidRPr="00032C03">
        <w:rPr>
          <w:rFonts w:ascii="Times New Roman" w:hAnsi="Times New Roman" w:cs="Times New Roman"/>
          <w:sz w:val="24"/>
          <w:szCs w:val="24"/>
        </w:rPr>
        <w:t>Травмы, отравления и некоторые другие последствия воздействия внешних причин (</w:t>
      </w:r>
      <w:r w:rsidRPr="00032C03">
        <w:rPr>
          <w:rFonts w:ascii="Times New Roman" w:hAnsi="Times New Roman" w:cs="Times New Roman"/>
          <w:sz w:val="24"/>
          <w:szCs w:val="24"/>
          <w:lang w:val="en-US"/>
        </w:rPr>
        <w:t>S</w:t>
      </w:r>
      <w:r w:rsidRPr="00032C03">
        <w:rPr>
          <w:rFonts w:ascii="Times New Roman" w:hAnsi="Times New Roman" w:cs="Times New Roman"/>
          <w:sz w:val="24"/>
          <w:szCs w:val="24"/>
        </w:rPr>
        <w:t xml:space="preserve">01 - </w:t>
      </w:r>
      <w:r w:rsidRPr="00032C03">
        <w:rPr>
          <w:rFonts w:ascii="Times New Roman" w:hAnsi="Times New Roman" w:cs="Times New Roman"/>
          <w:sz w:val="24"/>
          <w:szCs w:val="24"/>
          <w:lang w:val="en-US"/>
        </w:rPr>
        <w:t>S</w:t>
      </w:r>
      <w:r w:rsidRPr="00032C03">
        <w:rPr>
          <w:rFonts w:ascii="Times New Roman" w:hAnsi="Times New Roman" w:cs="Times New Roman"/>
          <w:sz w:val="24"/>
          <w:szCs w:val="24"/>
        </w:rPr>
        <w:t xml:space="preserve">09; </w:t>
      </w:r>
      <w:r w:rsidRPr="00032C03">
        <w:rPr>
          <w:rFonts w:ascii="Times New Roman" w:hAnsi="Times New Roman" w:cs="Times New Roman"/>
          <w:sz w:val="24"/>
          <w:szCs w:val="24"/>
          <w:lang w:val="en-US"/>
        </w:rPr>
        <w:t>S</w:t>
      </w:r>
      <w:r w:rsidRPr="00032C03">
        <w:rPr>
          <w:rFonts w:ascii="Times New Roman" w:hAnsi="Times New Roman" w:cs="Times New Roman"/>
          <w:sz w:val="24"/>
          <w:szCs w:val="24"/>
        </w:rPr>
        <w:t xml:space="preserve">11 - </w:t>
      </w:r>
      <w:r w:rsidRPr="00032C03">
        <w:rPr>
          <w:rFonts w:ascii="Times New Roman" w:hAnsi="Times New Roman" w:cs="Times New Roman"/>
          <w:sz w:val="24"/>
          <w:szCs w:val="24"/>
          <w:lang w:val="en-US"/>
        </w:rPr>
        <w:t>S</w:t>
      </w:r>
      <w:r w:rsidRPr="00032C03">
        <w:rPr>
          <w:rFonts w:ascii="Times New Roman" w:hAnsi="Times New Roman" w:cs="Times New Roman"/>
          <w:sz w:val="24"/>
          <w:szCs w:val="24"/>
        </w:rPr>
        <w:t xml:space="preserve">19; </w:t>
      </w:r>
      <w:r w:rsidRPr="00032C03">
        <w:rPr>
          <w:rFonts w:ascii="Times New Roman" w:hAnsi="Times New Roman" w:cs="Times New Roman"/>
          <w:sz w:val="24"/>
          <w:szCs w:val="24"/>
          <w:lang w:val="en-US"/>
        </w:rPr>
        <w:t>S</w:t>
      </w:r>
      <w:r w:rsidRPr="00032C03">
        <w:rPr>
          <w:rFonts w:ascii="Times New Roman" w:hAnsi="Times New Roman" w:cs="Times New Roman"/>
          <w:sz w:val="24"/>
          <w:szCs w:val="24"/>
        </w:rPr>
        <w:t xml:space="preserve">21 - </w:t>
      </w:r>
      <w:r w:rsidRPr="00032C03">
        <w:rPr>
          <w:rFonts w:ascii="Times New Roman" w:hAnsi="Times New Roman" w:cs="Times New Roman"/>
          <w:sz w:val="24"/>
          <w:szCs w:val="24"/>
          <w:lang w:val="en-US"/>
        </w:rPr>
        <w:t>S</w:t>
      </w:r>
      <w:r w:rsidRPr="00032C03">
        <w:rPr>
          <w:rFonts w:ascii="Times New Roman" w:hAnsi="Times New Roman" w:cs="Times New Roman"/>
          <w:sz w:val="24"/>
          <w:szCs w:val="24"/>
        </w:rPr>
        <w:t xml:space="preserve">29; </w:t>
      </w:r>
      <w:r w:rsidRPr="00032C03">
        <w:rPr>
          <w:rFonts w:ascii="Times New Roman" w:hAnsi="Times New Roman" w:cs="Times New Roman"/>
          <w:sz w:val="24"/>
          <w:szCs w:val="24"/>
          <w:lang w:val="en-US"/>
        </w:rPr>
        <w:t>S</w:t>
      </w:r>
      <w:r w:rsidRPr="00032C03">
        <w:rPr>
          <w:rFonts w:ascii="Times New Roman" w:hAnsi="Times New Roman" w:cs="Times New Roman"/>
          <w:sz w:val="24"/>
          <w:szCs w:val="24"/>
        </w:rPr>
        <w:t xml:space="preserve">31 - </w:t>
      </w:r>
      <w:r w:rsidRPr="00032C03">
        <w:rPr>
          <w:rFonts w:ascii="Times New Roman" w:hAnsi="Times New Roman" w:cs="Times New Roman"/>
          <w:sz w:val="24"/>
          <w:szCs w:val="24"/>
          <w:lang w:val="en-US"/>
        </w:rPr>
        <w:t>S</w:t>
      </w:r>
      <w:r w:rsidRPr="00032C03">
        <w:rPr>
          <w:rFonts w:ascii="Times New Roman" w:hAnsi="Times New Roman" w:cs="Times New Roman"/>
          <w:sz w:val="24"/>
          <w:szCs w:val="24"/>
        </w:rPr>
        <w:t xml:space="preserve">39; </w:t>
      </w:r>
      <w:r w:rsidRPr="00032C03">
        <w:rPr>
          <w:rFonts w:ascii="Times New Roman" w:hAnsi="Times New Roman" w:cs="Times New Roman"/>
          <w:sz w:val="24"/>
          <w:szCs w:val="24"/>
          <w:lang w:val="en-US"/>
        </w:rPr>
        <w:t>S</w:t>
      </w:r>
      <w:r w:rsidRPr="00032C03">
        <w:rPr>
          <w:rFonts w:ascii="Times New Roman" w:hAnsi="Times New Roman" w:cs="Times New Roman"/>
          <w:sz w:val="24"/>
          <w:szCs w:val="24"/>
        </w:rPr>
        <w:t xml:space="preserve">41 - </w:t>
      </w:r>
      <w:r w:rsidRPr="00032C03">
        <w:rPr>
          <w:rFonts w:ascii="Times New Roman" w:hAnsi="Times New Roman" w:cs="Times New Roman"/>
          <w:sz w:val="24"/>
          <w:szCs w:val="24"/>
          <w:lang w:val="en-US"/>
        </w:rPr>
        <w:t>S</w:t>
      </w:r>
      <w:r w:rsidRPr="00032C03">
        <w:rPr>
          <w:rFonts w:ascii="Times New Roman" w:hAnsi="Times New Roman" w:cs="Times New Roman"/>
          <w:sz w:val="24"/>
          <w:szCs w:val="24"/>
        </w:rPr>
        <w:t xml:space="preserve">49; </w:t>
      </w:r>
      <w:r w:rsidRPr="00032C03">
        <w:rPr>
          <w:rFonts w:ascii="Times New Roman" w:hAnsi="Times New Roman" w:cs="Times New Roman"/>
          <w:sz w:val="24"/>
          <w:szCs w:val="24"/>
          <w:lang w:val="en-US"/>
        </w:rPr>
        <w:t>S</w:t>
      </w:r>
      <w:r w:rsidRPr="00032C03">
        <w:rPr>
          <w:rFonts w:ascii="Times New Roman" w:hAnsi="Times New Roman" w:cs="Times New Roman"/>
          <w:sz w:val="24"/>
          <w:szCs w:val="24"/>
        </w:rPr>
        <w:t xml:space="preserve">51 - </w:t>
      </w:r>
      <w:r w:rsidRPr="00032C03">
        <w:rPr>
          <w:rFonts w:ascii="Times New Roman" w:hAnsi="Times New Roman" w:cs="Times New Roman"/>
          <w:sz w:val="24"/>
          <w:szCs w:val="24"/>
          <w:lang w:val="en-US"/>
        </w:rPr>
        <w:t>S</w:t>
      </w:r>
      <w:r w:rsidRPr="00032C03">
        <w:rPr>
          <w:rFonts w:ascii="Times New Roman" w:hAnsi="Times New Roman" w:cs="Times New Roman"/>
          <w:sz w:val="24"/>
          <w:szCs w:val="24"/>
        </w:rPr>
        <w:t xml:space="preserve">59; </w:t>
      </w:r>
      <w:r w:rsidRPr="00032C03">
        <w:rPr>
          <w:rFonts w:ascii="Times New Roman" w:hAnsi="Times New Roman" w:cs="Times New Roman"/>
          <w:sz w:val="24"/>
          <w:szCs w:val="24"/>
          <w:lang w:val="en-US"/>
        </w:rPr>
        <w:t>S</w:t>
      </w:r>
      <w:r w:rsidRPr="00032C03">
        <w:rPr>
          <w:rFonts w:ascii="Times New Roman" w:hAnsi="Times New Roman" w:cs="Times New Roman"/>
          <w:sz w:val="24"/>
          <w:szCs w:val="24"/>
        </w:rPr>
        <w:t xml:space="preserve">61 - </w:t>
      </w:r>
      <w:r w:rsidRPr="00032C03">
        <w:rPr>
          <w:rFonts w:ascii="Times New Roman" w:hAnsi="Times New Roman" w:cs="Times New Roman"/>
          <w:sz w:val="24"/>
          <w:szCs w:val="24"/>
          <w:lang w:val="en-US"/>
        </w:rPr>
        <w:t>S</w:t>
      </w:r>
      <w:r w:rsidRPr="00032C03">
        <w:rPr>
          <w:rFonts w:ascii="Times New Roman" w:hAnsi="Times New Roman" w:cs="Times New Roman"/>
          <w:sz w:val="24"/>
          <w:szCs w:val="24"/>
        </w:rPr>
        <w:t xml:space="preserve">69; </w:t>
      </w:r>
      <w:r w:rsidRPr="00032C03">
        <w:rPr>
          <w:rFonts w:ascii="Times New Roman" w:hAnsi="Times New Roman" w:cs="Times New Roman"/>
          <w:sz w:val="24"/>
          <w:szCs w:val="24"/>
          <w:lang w:val="en-US"/>
        </w:rPr>
        <w:t>S</w:t>
      </w:r>
      <w:r w:rsidRPr="00032C03">
        <w:rPr>
          <w:rFonts w:ascii="Times New Roman" w:hAnsi="Times New Roman" w:cs="Times New Roman"/>
          <w:sz w:val="24"/>
          <w:szCs w:val="24"/>
        </w:rPr>
        <w:t xml:space="preserve">71 - </w:t>
      </w:r>
      <w:r w:rsidRPr="00032C03">
        <w:rPr>
          <w:rFonts w:ascii="Times New Roman" w:hAnsi="Times New Roman" w:cs="Times New Roman"/>
          <w:sz w:val="24"/>
          <w:szCs w:val="24"/>
          <w:lang w:val="en-US"/>
        </w:rPr>
        <w:t>S</w:t>
      </w:r>
      <w:r w:rsidRPr="00032C03">
        <w:rPr>
          <w:rFonts w:ascii="Times New Roman" w:hAnsi="Times New Roman" w:cs="Times New Roman"/>
          <w:sz w:val="24"/>
          <w:szCs w:val="24"/>
        </w:rPr>
        <w:t xml:space="preserve">79; </w:t>
      </w:r>
      <w:r w:rsidRPr="00032C03">
        <w:rPr>
          <w:rFonts w:ascii="Times New Roman" w:hAnsi="Times New Roman" w:cs="Times New Roman"/>
          <w:sz w:val="24"/>
          <w:szCs w:val="24"/>
          <w:lang w:val="en-US"/>
        </w:rPr>
        <w:t>S</w:t>
      </w:r>
      <w:r w:rsidRPr="00032C03">
        <w:rPr>
          <w:rFonts w:ascii="Times New Roman" w:hAnsi="Times New Roman" w:cs="Times New Roman"/>
          <w:sz w:val="24"/>
          <w:szCs w:val="24"/>
        </w:rPr>
        <w:t xml:space="preserve">81 - </w:t>
      </w:r>
      <w:r w:rsidRPr="00032C03">
        <w:rPr>
          <w:rFonts w:ascii="Times New Roman" w:hAnsi="Times New Roman" w:cs="Times New Roman"/>
          <w:sz w:val="24"/>
          <w:szCs w:val="24"/>
          <w:lang w:val="en-US"/>
        </w:rPr>
        <w:t>S</w:t>
      </w:r>
      <w:r w:rsidRPr="00032C03">
        <w:rPr>
          <w:rFonts w:ascii="Times New Roman" w:hAnsi="Times New Roman" w:cs="Times New Roman"/>
          <w:sz w:val="24"/>
          <w:szCs w:val="24"/>
        </w:rPr>
        <w:t xml:space="preserve">89; </w:t>
      </w:r>
      <w:r w:rsidRPr="00032C03">
        <w:rPr>
          <w:rFonts w:ascii="Times New Roman" w:hAnsi="Times New Roman" w:cs="Times New Roman"/>
          <w:sz w:val="24"/>
          <w:szCs w:val="24"/>
          <w:lang w:val="en-US"/>
        </w:rPr>
        <w:t>S</w:t>
      </w:r>
      <w:r w:rsidRPr="00032C03">
        <w:rPr>
          <w:rFonts w:ascii="Times New Roman" w:hAnsi="Times New Roman" w:cs="Times New Roman"/>
          <w:sz w:val="24"/>
          <w:szCs w:val="24"/>
        </w:rPr>
        <w:t xml:space="preserve">91 - </w:t>
      </w:r>
      <w:r w:rsidRPr="00032C03">
        <w:rPr>
          <w:rFonts w:ascii="Times New Roman" w:hAnsi="Times New Roman" w:cs="Times New Roman"/>
          <w:sz w:val="24"/>
          <w:szCs w:val="24"/>
          <w:lang w:val="en-US"/>
        </w:rPr>
        <w:t>S</w:t>
      </w:r>
      <w:r w:rsidRPr="00032C03">
        <w:rPr>
          <w:rFonts w:ascii="Times New Roman" w:hAnsi="Times New Roman" w:cs="Times New Roman"/>
          <w:sz w:val="24"/>
          <w:szCs w:val="24"/>
        </w:rPr>
        <w:t xml:space="preserve">99; </w:t>
      </w:r>
      <w:r w:rsidRPr="00032C03">
        <w:rPr>
          <w:rFonts w:ascii="Times New Roman" w:hAnsi="Times New Roman" w:cs="Times New Roman"/>
          <w:sz w:val="24"/>
          <w:szCs w:val="24"/>
          <w:lang w:val="en-US"/>
        </w:rPr>
        <w:t>T</w:t>
      </w:r>
      <w:r w:rsidRPr="00032C03">
        <w:rPr>
          <w:rFonts w:ascii="Times New Roman" w:hAnsi="Times New Roman" w:cs="Times New Roman"/>
          <w:sz w:val="24"/>
          <w:szCs w:val="24"/>
        </w:rPr>
        <w:t xml:space="preserve">01 - </w:t>
      </w:r>
      <w:r w:rsidRPr="00032C03">
        <w:rPr>
          <w:rFonts w:ascii="Times New Roman" w:hAnsi="Times New Roman" w:cs="Times New Roman"/>
          <w:sz w:val="24"/>
          <w:szCs w:val="24"/>
          <w:lang w:val="en-US"/>
        </w:rPr>
        <w:t>T</w:t>
      </w:r>
      <w:r w:rsidRPr="00032C03">
        <w:rPr>
          <w:rFonts w:ascii="Times New Roman" w:hAnsi="Times New Roman" w:cs="Times New Roman"/>
          <w:sz w:val="24"/>
          <w:szCs w:val="24"/>
        </w:rPr>
        <w:t>98)</w:t>
      </w:r>
    </w:p>
    <w:p w14:paraId="1C639DCE" w14:textId="77777777" w:rsidR="00210CB7" w:rsidRPr="00032C03" w:rsidRDefault="00210CB7" w:rsidP="00032C03">
      <w:pPr>
        <w:pStyle w:val="a3"/>
        <w:numPr>
          <w:ilvl w:val="0"/>
          <w:numId w:val="2"/>
        </w:numPr>
        <w:spacing w:before="100" w:beforeAutospacing="1" w:after="100" w:afterAutospacing="1"/>
        <w:ind w:left="0" w:firstLine="709"/>
        <w:contextualSpacing w:val="0"/>
        <w:jc w:val="both"/>
        <w:rPr>
          <w:rFonts w:ascii="Times New Roman" w:hAnsi="Times New Roman" w:cs="Times New Roman"/>
          <w:sz w:val="24"/>
          <w:szCs w:val="24"/>
        </w:rPr>
      </w:pPr>
      <w:r w:rsidRPr="00032C03">
        <w:rPr>
          <w:rFonts w:ascii="Times New Roman" w:hAnsi="Times New Roman" w:cs="Times New Roman"/>
          <w:sz w:val="24"/>
          <w:szCs w:val="24"/>
        </w:rPr>
        <w:t>COVID-19  (U07.1 - U07.2; U08.9 - U09.9)</w:t>
      </w:r>
    </w:p>
    <w:p w14:paraId="34A9BB3B" w14:textId="77777777" w:rsidR="00210CB7" w:rsidRPr="00032C03" w:rsidRDefault="00210CB7" w:rsidP="00032C03">
      <w:pPr>
        <w:pStyle w:val="a3"/>
        <w:numPr>
          <w:ilvl w:val="0"/>
          <w:numId w:val="2"/>
        </w:numPr>
        <w:spacing w:before="100" w:beforeAutospacing="1" w:after="100" w:afterAutospacing="1"/>
        <w:ind w:left="0" w:firstLine="709"/>
        <w:contextualSpacing w:val="0"/>
        <w:jc w:val="both"/>
        <w:rPr>
          <w:rFonts w:ascii="Times New Roman" w:hAnsi="Times New Roman" w:cs="Times New Roman"/>
          <w:sz w:val="24"/>
          <w:szCs w:val="24"/>
        </w:rPr>
      </w:pPr>
      <w:r w:rsidRPr="00032C03">
        <w:rPr>
          <w:rFonts w:ascii="Times New Roman" w:hAnsi="Times New Roman" w:cs="Times New Roman"/>
          <w:sz w:val="24"/>
          <w:szCs w:val="24"/>
        </w:rPr>
        <w:t>Паллиативная помощь  (Z51.5)</w:t>
      </w:r>
    </w:p>
    <w:p w14:paraId="6E80A6A4" w14:textId="77777777" w:rsidR="00210CB7" w:rsidRPr="00032C03" w:rsidRDefault="00210CB7" w:rsidP="00032C03">
      <w:pPr>
        <w:pStyle w:val="a3"/>
        <w:numPr>
          <w:ilvl w:val="0"/>
          <w:numId w:val="2"/>
        </w:numPr>
        <w:spacing w:before="100" w:beforeAutospacing="1" w:after="100" w:afterAutospacing="1"/>
        <w:ind w:left="0" w:firstLine="709"/>
        <w:contextualSpacing w:val="0"/>
        <w:jc w:val="both"/>
        <w:rPr>
          <w:rFonts w:ascii="Times New Roman" w:hAnsi="Times New Roman" w:cs="Times New Roman"/>
          <w:sz w:val="24"/>
          <w:szCs w:val="24"/>
        </w:rPr>
      </w:pPr>
      <w:r w:rsidRPr="00032C03">
        <w:rPr>
          <w:rFonts w:ascii="Times New Roman" w:hAnsi="Times New Roman" w:cs="Times New Roman"/>
          <w:sz w:val="24"/>
          <w:szCs w:val="24"/>
        </w:rPr>
        <w:t>Донор костного мозга (в части лиц до 18 лет) (Z52.3)/</w:t>
      </w:r>
    </w:p>
    <w:p w14:paraId="5885C41C" w14:textId="77777777" w:rsidR="00210CB7" w:rsidRPr="00032C03" w:rsidRDefault="00210CB7" w:rsidP="00032C03">
      <w:pPr>
        <w:pStyle w:val="a3"/>
        <w:spacing w:before="100" w:beforeAutospacing="1" w:after="100" w:afterAutospacing="1"/>
        <w:ind w:left="709" w:firstLine="707"/>
        <w:contextualSpacing w:val="0"/>
        <w:jc w:val="both"/>
        <w:rPr>
          <w:rFonts w:ascii="Times New Roman" w:hAnsi="Times New Roman" w:cs="Times New Roman"/>
          <w:sz w:val="24"/>
          <w:szCs w:val="24"/>
        </w:rPr>
      </w:pPr>
      <w:r w:rsidRPr="00032C03">
        <w:rPr>
          <w:rFonts w:ascii="Times New Roman" w:hAnsi="Times New Roman" w:cs="Times New Roman"/>
          <w:sz w:val="24"/>
          <w:szCs w:val="24"/>
        </w:rPr>
        <w:lastRenderedPageBreak/>
        <w:t xml:space="preserve">Важно обратить внимание, что  Перечень нозологий в 2023 году расширился по болезням  мочеполовой системы (коды </w:t>
      </w:r>
      <w:r w:rsidRPr="00032C03">
        <w:rPr>
          <w:rFonts w:ascii="Times New Roman" w:hAnsi="Times New Roman" w:cs="Times New Roman"/>
          <w:iCs/>
          <w:sz w:val="24"/>
          <w:szCs w:val="24"/>
        </w:rPr>
        <w:t>"N60 - N94" заменены кодами "N60 - N99"</w:t>
      </w:r>
      <w:r w:rsidRPr="00032C03">
        <w:rPr>
          <w:rFonts w:ascii="Times New Roman" w:hAnsi="Times New Roman" w:cs="Times New Roman"/>
          <w:sz w:val="24"/>
          <w:szCs w:val="24"/>
        </w:rPr>
        <w:t>) и состояниями, связанными с беременностью, родами и послеродовым  периодом (</w:t>
      </w:r>
      <w:r w:rsidRPr="00032C03">
        <w:rPr>
          <w:rFonts w:ascii="Times New Roman" w:hAnsi="Times New Roman" w:cs="Times New Roman"/>
          <w:iCs/>
          <w:sz w:val="24"/>
          <w:szCs w:val="24"/>
        </w:rPr>
        <w:t>коды "O10 - O11; O13 - O16; O21 - O23; O26.4; O26.6; O30 - O31; O36.2; O36.5; O41.1; O43.2; O60; O72; O98 - O99" заменены кодами "O00 - O99".</w:t>
      </w:r>
      <w:r w:rsidRPr="00032C03">
        <w:rPr>
          <w:rFonts w:ascii="Times New Roman" w:hAnsi="Times New Roman" w:cs="Times New Roman"/>
          <w:sz w:val="24"/>
          <w:szCs w:val="24"/>
        </w:rPr>
        <w:t>O00 - O99).</w:t>
      </w:r>
    </w:p>
    <w:p w14:paraId="2A7CB154" w14:textId="77777777" w:rsidR="00F71B35" w:rsidRPr="00032C03" w:rsidRDefault="00F71B35" w:rsidP="00032C03">
      <w:pPr>
        <w:autoSpaceDE w:val="0"/>
        <w:autoSpaceDN w:val="0"/>
        <w:adjustRightInd w:val="0"/>
        <w:spacing w:before="100" w:beforeAutospacing="1" w:after="100" w:afterAutospacing="1"/>
        <w:ind w:firstLine="709"/>
        <w:jc w:val="both"/>
        <w:rPr>
          <w:rFonts w:ascii="Times New Roman" w:hAnsi="Times New Roman" w:cs="Times New Roman"/>
          <w:sz w:val="24"/>
          <w:szCs w:val="24"/>
        </w:rPr>
      </w:pPr>
      <w:r w:rsidRPr="00032C03">
        <w:rPr>
          <w:rFonts w:ascii="Times New Roman" w:hAnsi="Times New Roman" w:cs="Times New Roman"/>
          <w:sz w:val="24"/>
          <w:szCs w:val="24"/>
        </w:rPr>
        <w:t>Вышеупомянутый Федеральный закон от 30.12.2021 N 482-ФЗ дополнил также новыми нормами статьи 54 и 20 Федерального закона об охране здоровья граждан касательно оказания медицинской помощи несовершеннолетним.</w:t>
      </w:r>
    </w:p>
    <w:p w14:paraId="0CABA77B" w14:textId="77777777" w:rsidR="00F71B35" w:rsidRPr="00032C03" w:rsidRDefault="00F71B35" w:rsidP="00032C03">
      <w:pPr>
        <w:spacing w:before="100" w:beforeAutospacing="1" w:after="100" w:afterAutospacing="1"/>
        <w:ind w:firstLine="709"/>
        <w:jc w:val="both"/>
        <w:rPr>
          <w:rFonts w:ascii="Times New Roman" w:eastAsia="Times New Roman" w:hAnsi="Times New Roman" w:cs="Times New Roman"/>
          <w:sz w:val="24"/>
          <w:szCs w:val="24"/>
          <w:lang w:eastAsia="ru-RU"/>
        </w:rPr>
      </w:pPr>
      <w:r w:rsidRPr="00032C03">
        <w:rPr>
          <w:rFonts w:ascii="Times New Roman" w:eastAsia="Times New Roman" w:hAnsi="Times New Roman" w:cs="Times New Roman"/>
          <w:sz w:val="24"/>
          <w:szCs w:val="24"/>
          <w:lang w:eastAsia="ru-RU"/>
        </w:rPr>
        <w:t>В статье о правах несовершеннолетних граждан установлена  норма о возможности назначения  включенных в стандарты медицинской помощи детям и клинические рекомендации лекарственных препаратов  по применению вне инструкции.</w:t>
      </w:r>
    </w:p>
    <w:p w14:paraId="0A92ACB8" w14:textId="77777777" w:rsidR="00E504EF" w:rsidRPr="00032C03" w:rsidRDefault="00F71B35" w:rsidP="00032C03">
      <w:pPr>
        <w:autoSpaceDE w:val="0"/>
        <w:autoSpaceDN w:val="0"/>
        <w:adjustRightInd w:val="0"/>
        <w:spacing w:before="100" w:beforeAutospacing="1" w:after="100" w:afterAutospacing="1"/>
        <w:ind w:firstLine="709"/>
        <w:jc w:val="both"/>
        <w:rPr>
          <w:rFonts w:ascii="Times New Roman" w:eastAsia="Times New Roman" w:hAnsi="Times New Roman" w:cs="Times New Roman"/>
          <w:sz w:val="24"/>
          <w:szCs w:val="24"/>
          <w:lang w:eastAsia="ru-RU"/>
        </w:rPr>
      </w:pPr>
      <w:r w:rsidRPr="00032C03">
        <w:rPr>
          <w:rFonts w:ascii="Times New Roman" w:hAnsi="Times New Roman" w:cs="Times New Roman"/>
          <w:sz w:val="24"/>
          <w:szCs w:val="24"/>
        </w:rPr>
        <w:t xml:space="preserve">Для  </w:t>
      </w:r>
      <w:r w:rsidRPr="00032C03">
        <w:rPr>
          <w:rFonts w:ascii="Times New Roman" w:eastAsia="Times New Roman" w:hAnsi="Times New Roman" w:cs="Times New Roman"/>
          <w:sz w:val="24"/>
          <w:szCs w:val="24"/>
          <w:lang w:eastAsia="ru-RU"/>
        </w:rPr>
        <w:t xml:space="preserve">лечащего врача </w:t>
      </w:r>
      <w:r w:rsidRPr="00032C03">
        <w:rPr>
          <w:rFonts w:ascii="Times New Roman" w:hAnsi="Times New Roman" w:cs="Times New Roman"/>
          <w:sz w:val="24"/>
          <w:szCs w:val="24"/>
        </w:rPr>
        <w:t>введена обязанность</w:t>
      </w:r>
      <w:r w:rsidRPr="00032C03">
        <w:rPr>
          <w:rFonts w:ascii="Times New Roman" w:eastAsia="Times New Roman" w:hAnsi="Times New Roman" w:cs="Times New Roman"/>
          <w:sz w:val="24"/>
          <w:szCs w:val="24"/>
          <w:lang w:eastAsia="ru-RU"/>
        </w:rPr>
        <w:t xml:space="preserve"> об информировании несовершеннолетнего при достижении  возраста</w:t>
      </w:r>
      <w:r w:rsidRPr="00032C03">
        <w:rPr>
          <w:rFonts w:ascii="Times New Roman" w:hAnsi="Times New Roman" w:cs="Times New Roman"/>
          <w:color w:val="000000"/>
          <w:sz w:val="24"/>
          <w:szCs w:val="24"/>
          <w:shd w:val="clear" w:color="auto" w:fill="FFFFFF"/>
        </w:rPr>
        <w:t xml:space="preserve"> старше пятнадцати лет (для больных наркоманией - старше шестнадцати лет) </w:t>
      </w:r>
      <w:r w:rsidRPr="00032C03">
        <w:rPr>
          <w:rFonts w:ascii="Times New Roman" w:eastAsia="Times New Roman" w:hAnsi="Times New Roman" w:cs="Times New Roman"/>
          <w:sz w:val="24"/>
          <w:szCs w:val="24"/>
          <w:lang w:eastAsia="ru-RU"/>
        </w:rPr>
        <w:t>, одного из родителей или иного законного представителя несовершеннолетнего, не достигшего указанного  возраста, о применяемом лекарственном препарате, в том числе применяемом в соответствии с показателями (характеристиками) офф-лейбл, о его безопасности, ожидаемой эффективности, степени риска для пациента, а также о действиях пациента в случае непредвиденных эффектов влияния лекарственного препарата на состояние здоровья пациента.</w:t>
      </w:r>
    </w:p>
    <w:p w14:paraId="75F28E12" w14:textId="37F8B5E2" w:rsidR="00210CB7" w:rsidRPr="00032C03" w:rsidRDefault="00210CB7" w:rsidP="00032C03">
      <w:pPr>
        <w:autoSpaceDE w:val="0"/>
        <w:autoSpaceDN w:val="0"/>
        <w:adjustRightInd w:val="0"/>
        <w:spacing w:before="100" w:beforeAutospacing="1" w:after="100" w:afterAutospacing="1"/>
        <w:ind w:firstLine="709"/>
        <w:jc w:val="both"/>
        <w:rPr>
          <w:rFonts w:ascii="Times New Roman" w:eastAsia="Times New Roman" w:hAnsi="Times New Roman" w:cs="Times New Roman"/>
          <w:sz w:val="24"/>
          <w:szCs w:val="24"/>
          <w:lang w:eastAsia="ru-RU"/>
        </w:rPr>
      </w:pPr>
      <w:r w:rsidRPr="00032C03">
        <w:rPr>
          <w:rFonts w:ascii="Times New Roman" w:hAnsi="Times New Roman" w:cs="Times New Roman"/>
          <w:bCs/>
          <w:iCs/>
          <w:sz w:val="24"/>
          <w:szCs w:val="24"/>
        </w:rPr>
        <w:t>Таким образом,</w:t>
      </w:r>
      <w:r w:rsidR="00EC0A71" w:rsidRPr="00032C03">
        <w:rPr>
          <w:rFonts w:ascii="Times New Roman" w:hAnsi="Times New Roman" w:cs="Times New Roman"/>
          <w:bCs/>
          <w:iCs/>
          <w:sz w:val="24"/>
          <w:szCs w:val="24"/>
        </w:rPr>
        <w:t xml:space="preserve"> возможность включения зарегистрированных лекарственных препаратов в клинические рекомендации  и в стандарты медицинской помощи детям по показаниям вне инструкции представляется важнейшей новеллой законодательно-нормативного регулирования в сфере охраны здоровья. По нашему мнению  ближайшее будущее в области  </w:t>
      </w:r>
      <w:r w:rsidR="00EC0A71" w:rsidRPr="00032C03">
        <w:rPr>
          <w:rFonts w:ascii="Times New Roman" w:hAnsi="Times New Roman" w:cs="Times New Roman"/>
          <w:bCs/>
          <w:iCs/>
          <w:sz w:val="24"/>
          <w:szCs w:val="24"/>
          <w:lang w:val="en-US"/>
        </w:rPr>
        <w:t>off</w:t>
      </w:r>
      <w:r w:rsidR="00EC0A71" w:rsidRPr="00032C03">
        <w:rPr>
          <w:rFonts w:ascii="Times New Roman" w:hAnsi="Times New Roman" w:cs="Times New Roman"/>
          <w:bCs/>
          <w:iCs/>
          <w:sz w:val="24"/>
          <w:szCs w:val="24"/>
        </w:rPr>
        <w:t>-</w:t>
      </w:r>
      <w:r w:rsidR="00EC0A71" w:rsidRPr="00032C03">
        <w:rPr>
          <w:rFonts w:ascii="Times New Roman" w:hAnsi="Times New Roman" w:cs="Times New Roman"/>
          <w:bCs/>
          <w:iCs/>
          <w:sz w:val="24"/>
          <w:szCs w:val="24"/>
          <w:lang w:val="en-US"/>
        </w:rPr>
        <w:t>label</w:t>
      </w:r>
      <w:r w:rsidR="00EC0A71" w:rsidRPr="00032C03">
        <w:rPr>
          <w:rFonts w:ascii="Times New Roman" w:hAnsi="Times New Roman" w:cs="Times New Roman"/>
          <w:bCs/>
          <w:iCs/>
          <w:sz w:val="24"/>
          <w:szCs w:val="24"/>
        </w:rPr>
        <w:t xml:space="preserve">  назначений должно  развиваться по треку</w:t>
      </w:r>
      <w:r w:rsidR="00E504EF" w:rsidRPr="00032C03">
        <w:rPr>
          <w:rFonts w:ascii="Times New Roman" w:hAnsi="Times New Roman" w:cs="Times New Roman"/>
          <w:bCs/>
          <w:iCs/>
          <w:sz w:val="24"/>
          <w:szCs w:val="24"/>
        </w:rPr>
        <w:t xml:space="preserve"> </w:t>
      </w:r>
      <w:r w:rsidR="00EC0A71" w:rsidRPr="00032C03">
        <w:rPr>
          <w:rFonts w:ascii="Times New Roman" w:hAnsi="Times New Roman" w:cs="Times New Roman"/>
          <w:bCs/>
          <w:iCs/>
          <w:sz w:val="24"/>
          <w:szCs w:val="24"/>
        </w:rPr>
        <w:t xml:space="preserve">совершенствования законодательства по охране здоровья граждан и расширения возможности включения соответствующих препаратов в стандарты медицинской помощи взрослым пациентам. </w:t>
      </w:r>
    </w:p>
    <w:p w14:paraId="4C79590F" w14:textId="77777777" w:rsidR="00180326" w:rsidRPr="00032C03" w:rsidRDefault="00180326" w:rsidP="00032C03">
      <w:pPr>
        <w:autoSpaceDE w:val="0"/>
        <w:autoSpaceDN w:val="0"/>
        <w:adjustRightInd w:val="0"/>
        <w:spacing w:before="100" w:beforeAutospacing="1" w:after="100" w:afterAutospacing="1"/>
        <w:ind w:firstLine="709"/>
        <w:jc w:val="both"/>
        <w:rPr>
          <w:rFonts w:ascii="Times New Roman" w:hAnsi="Times New Roman" w:cs="Times New Roman"/>
          <w:sz w:val="24"/>
          <w:szCs w:val="24"/>
        </w:rPr>
      </w:pPr>
    </w:p>
    <w:p w14:paraId="5729ECF2" w14:textId="54F2D2A0" w:rsidR="00180326" w:rsidRPr="00032C03" w:rsidRDefault="00180326" w:rsidP="00032C03">
      <w:pPr>
        <w:autoSpaceDE w:val="0"/>
        <w:autoSpaceDN w:val="0"/>
        <w:adjustRightInd w:val="0"/>
        <w:spacing w:before="100" w:beforeAutospacing="1" w:after="100" w:afterAutospacing="1"/>
        <w:rPr>
          <w:rFonts w:ascii="Times New Roman" w:hAnsi="Times New Roman" w:cs="Times New Roman"/>
          <w:b/>
          <w:i/>
          <w:sz w:val="24"/>
          <w:szCs w:val="24"/>
        </w:rPr>
      </w:pPr>
      <w:r w:rsidRPr="00032C03">
        <w:rPr>
          <w:rFonts w:ascii="Times New Roman" w:hAnsi="Times New Roman" w:cs="Times New Roman"/>
          <w:b/>
          <w:i/>
          <w:sz w:val="24"/>
          <w:szCs w:val="24"/>
        </w:rPr>
        <w:t xml:space="preserve">Регулирование </w:t>
      </w:r>
      <w:r w:rsidRPr="00032C03">
        <w:rPr>
          <w:rFonts w:ascii="Times New Roman" w:hAnsi="Times New Roman" w:cs="Times New Roman"/>
          <w:b/>
          <w:i/>
          <w:sz w:val="24"/>
          <w:szCs w:val="24"/>
          <w:lang w:val="en-US"/>
        </w:rPr>
        <w:t>off</w:t>
      </w:r>
      <w:r w:rsidRPr="00032C03">
        <w:rPr>
          <w:rFonts w:ascii="Times New Roman" w:hAnsi="Times New Roman" w:cs="Times New Roman"/>
          <w:b/>
          <w:i/>
          <w:sz w:val="24"/>
          <w:szCs w:val="24"/>
        </w:rPr>
        <w:t>-</w:t>
      </w:r>
      <w:r w:rsidRPr="00032C03">
        <w:rPr>
          <w:rFonts w:ascii="Times New Roman" w:hAnsi="Times New Roman" w:cs="Times New Roman"/>
          <w:b/>
          <w:i/>
          <w:sz w:val="24"/>
          <w:szCs w:val="24"/>
          <w:lang w:val="en-US"/>
        </w:rPr>
        <w:t>label</w:t>
      </w:r>
      <w:r w:rsidRPr="00032C03">
        <w:rPr>
          <w:rFonts w:ascii="Times New Roman" w:hAnsi="Times New Roman" w:cs="Times New Roman"/>
          <w:b/>
          <w:i/>
          <w:sz w:val="24"/>
          <w:szCs w:val="24"/>
        </w:rPr>
        <w:t xml:space="preserve"> применения на общем рынке лекарственных средств Евразийского экономического союза.</w:t>
      </w:r>
    </w:p>
    <w:p w14:paraId="69811386" w14:textId="77777777" w:rsidR="00210CB7" w:rsidRPr="00032C03" w:rsidRDefault="00210CB7" w:rsidP="00032C03">
      <w:pPr>
        <w:autoSpaceDE w:val="0"/>
        <w:autoSpaceDN w:val="0"/>
        <w:adjustRightInd w:val="0"/>
        <w:spacing w:before="100" w:beforeAutospacing="1" w:after="100" w:afterAutospacing="1"/>
        <w:ind w:firstLine="709"/>
        <w:jc w:val="both"/>
        <w:rPr>
          <w:rFonts w:ascii="Times New Roman" w:hAnsi="Times New Roman" w:cs="Times New Roman"/>
          <w:sz w:val="24"/>
          <w:szCs w:val="24"/>
        </w:rPr>
      </w:pPr>
      <w:r w:rsidRPr="00032C03">
        <w:rPr>
          <w:rFonts w:ascii="Times New Roman" w:hAnsi="Times New Roman" w:cs="Times New Roman"/>
          <w:sz w:val="24"/>
          <w:szCs w:val="24"/>
        </w:rPr>
        <w:t>Анализ межгосударственного  регулирования формирования Общего рынка лекарственных средств ЕАЭС позволил выявить основные аспекты  наднациональных   требований применения лекарственных препаратов вне инструкции.</w:t>
      </w:r>
    </w:p>
    <w:p w14:paraId="17D6E448" w14:textId="6C70F53B" w:rsidR="00210CB7" w:rsidRPr="00032C03" w:rsidRDefault="00023CB9" w:rsidP="00032C03">
      <w:pPr>
        <w:autoSpaceDE w:val="0"/>
        <w:autoSpaceDN w:val="0"/>
        <w:adjustRightInd w:val="0"/>
        <w:spacing w:before="100" w:beforeAutospacing="1" w:after="100" w:afterAutospacing="1"/>
        <w:ind w:firstLine="709"/>
        <w:jc w:val="both"/>
        <w:rPr>
          <w:rFonts w:ascii="Times New Roman" w:hAnsi="Times New Roman" w:cs="Times New Roman"/>
          <w:sz w:val="24"/>
          <w:szCs w:val="24"/>
        </w:rPr>
      </w:pPr>
      <w:r w:rsidRPr="00032C03">
        <w:rPr>
          <w:rFonts w:ascii="Times New Roman" w:hAnsi="Times New Roman" w:cs="Times New Roman"/>
          <w:sz w:val="24"/>
          <w:szCs w:val="24"/>
        </w:rPr>
        <w:t>Разработанные на основе межгосударственного акта высшего уровня - Соглашения о единых принципах и правилах обращения лекарственных средств в рамках Евразийского экономического союза</w:t>
      </w:r>
      <w:r w:rsidRPr="00032C03">
        <w:rPr>
          <w:rStyle w:val="a7"/>
          <w:rFonts w:ascii="Times New Roman" w:hAnsi="Times New Roman" w:cs="Times New Roman"/>
          <w:sz w:val="24"/>
          <w:szCs w:val="24"/>
        </w:rPr>
        <w:footnoteReference w:id="16"/>
      </w:r>
      <w:r w:rsidRPr="00032C03">
        <w:rPr>
          <w:rFonts w:ascii="Times New Roman" w:hAnsi="Times New Roman" w:cs="Times New Roman"/>
          <w:sz w:val="24"/>
          <w:szCs w:val="24"/>
        </w:rPr>
        <w:t xml:space="preserve"> - </w:t>
      </w:r>
      <w:r w:rsidR="00210CB7" w:rsidRPr="00032C03">
        <w:rPr>
          <w:rFonts w:ascii="Times New Roman" w:hAnsi="Times New Roman" w:cs="Times New Roman"/>
          <w:sz w:val="24"/>
          <w:szCs w:val="24"/>
        </w:rPr>
        <w:t xml:space="preserve">Правила надлежащей практики фармаконадзора Евразийского </w:t>
      </w:r>
      <w:r w:rsidR="00210CB7" w:rsidRPr="00032C03">
        <w:rPr>
          <w:rFonts w:ascii="Times New Roman" w:hAnsi="Times New Roman" w:cs="Times New Roman"/>
          <w:sz w:val="24"/>
          <w:szCs w:val="24"/>
        </w:rPr>
        <w:lastRenderedPageBreak/>
        <w:t>экономического союза, утвержденные  Решением Совета Евразийской экономической комиссии от 03.11.2016 N 87</w:t>
      </w:r>
      <w:r w:rsidR="00210CB7" w:rsidRPr="00032C03">
        <w:rPr>
          <w:rStyle w:val="a7"/>
          <w:rFonts w:ascii="Times New Roman" w:hAnsi="Times New Roman" w:cs="Times New Roman"/>
          <w:sz w:val="24"/>
          <w:szCs w:val="24"/>
        </w:rPr>
        <w:footnoteReference w:id="17"/>
      </w:r>
      <w:r w:rsidR="00210CB7" w:rsidRPr="00032C03">
        <w:rPr>
          <w:rFonts w:ascii="Times New Roman" w:hAnsi="Times New Roman" w:cs="Times New Roman"/>
          <w:sz w:val="24"/>
          <w:szCs w:val="24"/>
        </w:rPr>
        <w:t xml:space="preserve"> (ред. от 19.05.2022)</w:t>
      </w:r>
      <w:r w:rsidRPr="00032C03">
        <w:rPr>
          <w:rFonts w:ascii="Times New Roman" w:hAnsi="Times New Roman" w:cs="Times New Roman"/>
          <w:sz w:val="24"/>
          <w:szCs w:val="24"/>
        </w:rPr>
        <w:t>,</w:t>
      </w:r>
      <w:r w:rsidR="00210CB7" w:rsidRPr="00032C03">
        <w:rPr>
          <w:rFonts w:ascii="Times New Roman" w:hAnsi="Times New Roman" w:cs="Times New Roman"/>
          <w:sz w:val="24"/>
          <w:szCs w:val="24"/>
        </w:rPr>
        <w:t xml:space="preserve"> содержат понятийный аппарат и основные нормативные требования касательно </w:t>
      </w:r>
      <w:r w:rsidR="00210CB7" w:rsidRPr="00032C03">
        <w:rPr>
          <w:rFonts w:ascii="Times New Roman" w:hAnsi="Times New Roman" w:cs="Times New Roman"/>
          <w:bCs/>
          <w:iCs/>
          <w:sz w:val="24"/>
          <w:szCs w:val="24"/>
        </w:rPr>
        <w:t>off-label применения в рамках осуществления мониторинга безопасности лекарственных средств.</w:t>
      </w:r>
    </w:p>
    <w:p w14:paraId="2A006783" w14:textId="77777777" w:rsidR="00210CB7" w:rsidRPr="00032C03" w:rsidRDefault="00210CB7" w:rsidP="00032C03">
      <w:pPr>
        <w:autoSpaceDE w:val="0"/>
        <w:autoSpaceDN w:val="0"/>
        <w:adjustRightInd w:val="0"/>
        <w:spacing w:before="100" w:beforeAutospacing="1" w:after="100" w:afterAutospacing="1"/>
        <w:ind w:firstLine="709"/>
        <w:jc w:val="both"/>
        <w:rPr>
          <w:rFonts w:ascii="Times New Roman" w:hAnsi="Times New Roman" w:cs="Times New Roman"/>
          <w:bCs/>
          <w:iCs/>
          <w:sz w:val="24"/>
          <w:szCs w:val="24"/>
        </w:rPr>
      </w:pPr>
      <w:r w:rsidRPr="00032C03">
        <w:rPr>
          <w:rFonts w:ascii="Times New Roman" w:hAnsi="Times New Roman" w:cs="Times New Roman"/>
          <w:bCs/>
          <w:iCs/>
          <w:sz w:val="24"/>
          <w:szCs w:val="24"/>
        </w:rPr>
        <w:t>В соответствии с определением для off-label применения нами с правовой точки зрения выделено триединство трех составляющих:</w:t>
      </w:r>
    </w:p>
    <w:p w14:paraId="6C8FDFC2" w14:textId="77777777" w:rsidR="00210CB7" w:rsidRPr="00032C03" w:rsidRDefault="00210CB7" w:rsidP="00032C03">
      <w:pPr>
        <w:pStyle w:val="a3"/>
        <w:numPr>
          <w:ilvl w:val="0"/>
          <w:numId w:val="3"/>
        </w:numPr>
        <w:autoSpaceDE w:val="0"/>
        <w:autoSpaceDN w:val="0"/>
        <w:adjustRightInd w:val="0"/>
        <w:spacing w:before="100" w:beforeAutospacing="1" w:after="100" w:afterAutospacing="1"/>
        <w:ind w:left="0" w:firstLine="709"/>
        <w:jc w:val="both"/>
        <w:rPr>
          <w:rFonts w:ascii="Times New Roman" w:hAnsi="Times New Roman" w:cs="Times New Roman"/>
          <w:bCs/>
          <w:iCs/>
          <w:sz w:val="24"/>
          <w:szCs w:val="24"/>
        </w:rPr>
      </w:pPr>
      <w:r w:rsidRPr="00032C03">
        <w:rPr>
          <w:rFonts w:ascii="Times New Roman" w:hAnsi="Times New Roman" w:cs="Times New Roman"/>
          <w:bCs/>
          <w:iCs/>
          <w:sz w:val="24"/>
          <w:szCs w:val="24"/>
        </w:rPr>
        <w:t>применение не в соответствии с одним из двух документов – с общей характеристикой лекарственного препарата  (ОХЛП) или инструкцией по медицинскому применению</w:t>
      </w:r>
    </w:p>
    <w:p w14:paraId="66880724" w14:textId="77777777" w:rsidR="00210CB7" w:rsidRPr="00032C03" w:rsidRDefault="00210CB7" w:rsidP="00032C03">
      <w:pPr>
        <w:pStyle w:val="a3"/>
        <w:numPr>
          <w:ilvl w:val="0"/>
          <w:numId w:val="3"/>
        </w:numPr>
        <w:autoSpaceDE w:val="0"/>
        <w:autoSpaceDN w:val="0"/>
        <w:adjustRightInd w:val="0"/>
        <w:spacing w:before="100" w:beforeAutospacing="1" w:after="100" w:afterAutospacing="1"/>
        <w:ind w:left="0" w:firstLine="709"/>
        <w:jc w:val="both"/>
        <w:rPr>
          <w:rFonts w:ascii="Times New Roman" w:hAnsi="Times New Roman" w:cs="Times New Roman"/>
          <w:bCs/>
          <w:iCs/>
          <w:sz w:val="24"/>
          <w:szCs w:val="24"/>
        </w:rPr>
      </w:pPr>
      <w:r w:rsidRPr="00032C03">
        <w:rPr>
          <w:rFonts w:ascii="Times New Roman" w:hAnsi="Times New Roman" w:cs="Times New Roman"/>
          <w:bCs/>
          <w:iCs/>
          <w:sz w:val="24"/>
          <w:szCs w:val="24"/>
        </w:rPr>
        <w:t xml:space="preserve"> применение с медицинской целью</w:t>
      </w:r>
    </w:p>
    <w:p w14:paraId="0B86DF0D" w14:textId="77777777" w:rsidR="00210CB7" w:rsidRPr="00032C03" w:rsidRDefault="00210CB7" w:rsidP="00032C03">
      <w:pPr>
        <w:pStyle w:val="a3"/>
        <w:numPr>
          <w:ilvl w:val="0"/>
          <w:numId w:val="3"/>
        </w:numPr>
        <w:autoSpaceDE w:val="0"/>
        <w:autoSpaceDN w:val="0"/>
        <w:adjustRightInd w:val="0"/>
        <w:spacing w:before="100" w:beforeAutospacing="1" w:after="100" w:afterAutospacing="1"/>
        <w:ind w:left="0" w:firstLine="709"/>
        <w:jc w:val="both"/>
        <w:rPr>
          <w:rFonts w:ascii="Times New Roman" w:hAnsi="Times New Roman" w:cs="Times New Roman"/>
          <w:bCs/>
          <w:iCs/>
          <w:sz w:val="24"/>
          <w:szCs w:val="24"/>
        </w:rPr>
      </w:pPr>
      <w:r w:rsidRPr="00032C03">
        <w:rPr>
          <w:rFonts w:ascii="Times New Roman" w:hAnsi="Times New Roman" w:cs="Times New Roman"/>
          <w:bCs/>
          <w:iCs/>
          <w:sz w:val="24"/>
          <w:szCs w:val="24"/>
        </w:rPr>
        <w:t>намеренное действие.</w:t>
      </w:r>
      <w:bookmarkStart w:id="0" w:name="_GoBack"/>
      <w:bookmarkEnd w:id="0"/>
    </w:p>
    <w:p w14:paraId="1CA13A8E" w14:textId="77777777" w:rsidR="00210CB7" w:rsidRPr="00032C03" w:rsidRDefault="00210CB7" w:rsidP="00032C03">
      <w:pPr>
        <w:pStyle w:val="a3"/>
        <w:autoSpaceDE w:val="0"/>
        <w:autoSpaceDN w:val="0"/>
        <w:adjustRightInd w:val="0"/>
        <w:spacing w:before="100" w:beforeAutospacing="1" w:after="100" w:afterAutospacing="1"/>
        <w:ind w:left="0" w:firstLine="709"/>
        <w:jc w:val="both"/>
        <w:rPr>
          <w:rFonts w:ascii="Times New Roman" w:hAnsi="Times New Roman" w:cs="Times New Roman"/>
          <w:bCs/>
          <w:i/>
          <w:iCs/>
          <w:sz w:val="24"/>
          <w:szCs w:val="24"/>
        </w:rPr>
      </w:pPr>
      <w:r w:rsidRPr="002328F3">
        <w:rPr>
          <w:rFonts w:ascii="Times New Roman" w:hAnsi="Times New Roman" w:cs="Times New Roman"/>
          <w:bCs/>
          <w:i/>
          <w:iCs/>
          <w:sz w:val="24"/>
          <w:szCs w:val="24"/>
          <w:highlight w:val="yellow"/>
        </w:rPr>
        <w:t>Сделать рисунок</w:t>
      </w:r>
    </w:p>
    <w:p w14:paraId="4CA9F29C" w14:textId="77777777" w:rsidR="00210CB7" w:rsidRPr="00032C03" w:rsidRDefault="00210CB7" w:rsidP="00032C03">
      <w:pPr>
        <w:autoSpaceDE w:val="0"/>
        <w:autoSpaceDN w:val="0"/>
        <w:adjustRightInd w:val="0"/>
        <w:spacing w:before="100" w:beforeAutospacing="1" w:after="100" w:afterAutospacing="1"/>
        <w:ind w:firstLine="709"/>
        <w:jc w:val="both"/>
        <w:rPr>
          <w:rFonts w:ascii="Times New Roman" w:hAnsi="Times New Roman" w:cs="Times New Roman"/>
          <w:sz w:val="24"/>
          <w:szCs w:val="24"/>
        </w:rPr>
      </w:pPr>
      <w:r w:rsidRPr="00032C03">
        <w:rPr>
          <w:rFonts w:ascii="Times New Roman" w:hAnsi="Times New Roman" w:cs="Times New Roman"/>
          <w:sz w:val="24"/>
          <w:szCs w:val="24"/>
        </w:rPr>
        <w:t xml:space="preserve">Для держателей регистрационных удостоверений одной из целей процессов обеспечения качества системы фармаконадзора в императивном порядке является выполнение научной оценки всей информации по профилю безопасности лекарственного препарата, включая информацию о нежелательных реакциях при  применении как в соответствии так и не в соответствии с утвержденной  ОХЛП или инструкцией по медицинскому применению (листком-вкладышем) (п.17 Правил НПФ). </w:t>
      </w:r>
    </w:p>
    <w:p w14:paraId="2ECD2B41" w14:textId="77777777" w:rsidR="00210CB7" w:rsidRPr="00032C03" w:rsidRDefault="00210CB7" w:rsidP="00032C03">
      <w:pPr>
        <w:autoSpaceDE w:val="0"/>
        <w:autoSpaceDN w:val="0"/>
        <w:adjustRightInd w:val="0"/>
        <w:spacing w:before="100" w:beforeAutospacing="1" w:after="100" w:afterAutospacing="1"/>
        <w:ind w:firstLine="709"/>
        <w:jc w:val="both"/>
        <w:rPr>
          <w:rFonts w:ascii="Times New Roman" w:hAnsi="Times New Roman" w:cs="Times New Roman"/>
          <w:sz w:val="24"/>
          <w:szCs w:val="24"/>
        </w:rPr>
      </w:pPr>
      <w:r w:rsidRPr="00032C03">
        <w:rPr>
          <w:rFonts w:ascii="Times New Roman" w:hAnsi="Times New Roman" w:cs="Times New Roman"/>
          <w:sz w:val="24"/>
          <w:szCs w:val="24"/>
        </w:rPr>
        <w:t xml:space="preserve">План управления рисками должен включать идентифицированные риски,  которые могут быть связаны  с применением лекарственного препарата не в соответствии с  ОХЛП или его инструкцией по медицинскому применению (п.225 Правил НПФ). </w:t>
      </w:r>
    </w:p>
    <w:p w14:paraId="10013BA0" w14:textId="77777777" w:rsidR="00210CB7" w:rsidRPr="00032C03" w:rsidRDefault="00210CB7" w:rsidP="00032C03">
      <w:pPr>
        <w:autoSpaceDE w:val="0"/>
        <w:autoSpaceDN w:val="0"/>
        <w:adjustRightInd w:val="0"/>
        <w:spacing w:before="100" w:beforeAutospacing="1" w:after="100" w:afterAutospacing="1"/>
        <w:ind w:firstLine="709"/>
        <w:jc w:val="both"/>
        <w:rPr>
          <w:rFonts w:ascii="Times New Roman" w:hAnsi="Times New Roman" w:cs="Times New Roman"/>
          <w:sz w:val="24"/>
          <w:szCs w:val="24"/>
        </w:rPr>
      </w:pPr>
      <w:r w:rsidRPr="00032C03">
        <w:rPr>
          <w:rFonts w:ascii="Times New Roman" w:hAnsi="Times New Roman" w:cs="Times New Roman"/>
          <w:sz w:val="24"/>
          <w:szCs w:val="24"/>
        </w:rPr>
        <w:t xml:space="preserve">План управления рисками также должен включать важные потенциальные риски, которые при последующей характеристике и подтверждении могут оказать влияние на соотношение "польза - риск" лекарственного препарата. При наличии научного обоснования факта возможной взаимосвязи нежелательного клинического результата с применением вне  ОХЛП или вне инструкции нежелательную реакцию следует рассматривать как потенциальный риск, а при оценке его как важного- необходимо включить его в перечень проблем по безопасности как важный потенциальный риск, требующий дальнейшей  оценки в рамках плана по фармаконадзору (п.227 Правил НПФ). </w:t>
      </w:r>
    </w:p>
    <w:p w14:paraId="1A5928E4" w14:textId="7FE4D906" w:rsidR="00210CB7" w:rsidRPr="00032C03" w:rsidRDefault="00210CB7" w:rsidP="00032C03">
      <w:pPr>
        <w:autoSpaceDE w:val="0"/>
        <w:autoSpaceDN w:val="0"/>
        <w:adjustRightInd w:val="0"/>
        <w:spacing w:before="100" w:beforeAutospacing="1" w:after="100" w:afterAutospacing="1"/>
        <w:ind w:firstLine="709"/>
        <w:jc w:val="both"/>
        <w:outlineLvl w:val="0"/>
        <w:rPr>
          <w:rFonts w:ascii="Times New Roman" w:hAnsi="Times New Roman" w:cs="Times New Roman"/>
          <w:sz w:val="24"/>
          <w:szCs w:val="24"/>
        </w:rPr>
      </w:pPr>
      <w:r w:rsidRPr="00032C03">
        <w:rPr>
          <w:rFonts w:ascii="Times New Roman" w:hAnsi="Times New Roman" w:cs="Times New Roman"/>
          <w:bCs/>
          <w:sz w:val="24"/>
          <w:szCs w:val="24"/>
        </w:rPr>
        <w:t>В новой редакции надлежащей практики фармаконадзора</w:t>
      </w:r>
      <w:r w:rsidR="007B59F3" w:rsidRPr="00032C03">
        <w:rPr>
          <w:rStyle w:val="a7"/>
          <w:rFonts w:ascii="Times New Roman" w:hAnsi="Times New Roman" w:cs="Times New Roman"/>
          <w:bCs/>
          <w:sz w:val="24"/>
          <w:szCs w:val="24"/>
        </w:rPr>
        <w:footnoteReference w:id="18"/>
      </w:r>
      <w:r w:rsidRPr="00032C03">
        <w:rPr>
          <w:rFonts w:ascii="Times New Roman" w:hAnsi="Times New Roman" w:cs="Times New Roman"/>
          <w:bCs/>
          <w:sz w:val="24"/>
          <w:szCs w:val="24"/>
        </w:rPr>
        <w:t xml:space="preserve"> Глава 18 устанавливает порядок представления сообщений  о случаях применения  ЛП вне ОХЛП и вне ИМП. Примеры </w:t>
      </w:r>
      <w:r w:rsidRPr="00032C03">
        <w:rPr>
          <w:rFonts w:ascii="Times New Roman" w:hAnsi="Times New Roman" w:cs="Times New Roman"/>
          <w:sz w:val="24"/>
          <w:szCs w:val="24"/>
        </w:rPr>
        <w:t xml:space="preserve"> </w:t>
      </w:r>
      <w:r w:rsidRPr="00032C03">
        <w:rPr>
          <w:rFonts w:ascii="Times New Roman" w:hAnsi="Times New Roman" w:cs="Times New Roman"/>
          <w:sz w:val="24"/>
          <w:szCs w:val="24"/>
        </w:rPr>
        <w:lastRenderedPageBreak/>
        <w:t>представляют случаи применения лекарственного препарата с преднамеренным несоблюдением условий  в одобренной действующей информации о лекарственном препарате, а именно:</w:t>
      </w:r>
    </w:p>
    <w:p w14:paraId="69827C68" w14:textId="1F25296A" w:rsidR="00210CB7" w:rsidRPr="00032C03" w:rsidRDefault="00210CB7" w:rsidP="00032C03">
      <w:pPr>
        <w:pStyle w:val="a3"/>
        <w:numPr>
          <w:ilvl w:val="0"/>
          <w:numId w:val="4"/>
        </w:numPr>
        <w:autoSpaceDE w:val="0"/>
        <w:autoSpaceDN w:val="0"/>
        <w:adjustRightInd w:val="0"/>
        <w:spacing w:before="100" w:beforeAutospacing="1" w:after="100" w:afterAutospacing="1"/>
        <w:ind w:left="0" w:firstLine="709"/>
        <w:jc w:val="both"/>
        <w:rPr>
          <w:rFonts w:ascii="Times New Roman" w:hAnsi="Times New Roman" w:cs="Times New Roman"/>
          <w:sz w:val="24"/>
          <w:szCs w:val="24"/>
        </w:rPr>
      </w:pPr>
      <w:r w:rsidRPr="00032C03">
        <w:rPr>
          <w:rFonts w:ascii="Times New Roman" w:hAnsi="Times New Roman" w:cs="Times New Roman"/>
          <w:sz w:val="24"/>
          <w:szCs w:val="24"/>
        </w:rPr>
        <w:t>не в соответствии с утвержденными показаниями к применению (по другим показаниям)</w:t>
      </w:r>
      <w:r w:rsidR="00096933" w:rsidRPr="00032C03">
        <w:rPr>
          <w:rFonts w:ascii="Times New Roman" w:hAnsi="Times New Roman" w:cs="Times New Roman"/>
          <w:sz w:val="24"/>
          <w:szCs w:val="24"/>
          <w:lang w:val="en-US"/>
        </w:rPr>
        <w:t>;</w:t>
      </w:r>
    </w:p>
    <w:p w14:paraId="4DEB89DB" w14:textId="77777777" w:rsidR="00210CB7" w:rsidRPr="00032C03" w:rsidRDefault="00210CB7" w:rsidP="00032C03">
      <w:pPr>
        <w:pStyle w:val="a3"/>
        <w:numPr>
          <w:ilvl w:val="0"/>
          <w:numId w:val="4"/>
        </w:numPr>
        <w:autoSpaceDE w:val="0"/>
        <w:autoSpaceDN w:val="0"/>
        <w:adjustRightInd w:val="0"/>
        <w:spacing w:before="100" w:beforeAutospacing="1" w:after="100" w:afterAutospacing="1"/>
        <w:ind w:left="0" w:firstLine="709"/>
        <w:jc w:val="both"/>
        <w:rPr>
          <w:rFonts w:ascii="Times New Roman" w:hAnsi="Times New Roman" w:cs="Times New Roman"/>
          <w:sz w:val="24"/>
          <w:szCs w:val="24"/>
        </w:rPr>
      </w:pPr>
      <w:r w:rsidRPr="00032C03">
        <w:rPr>
          <w:rFonts w:ascii="Times New Roman" w:hAnsi="Times New Roman" w:cs="Times New Roman"/>
          <w:sz w:val="24"/>
          <w:szCs w:val="24"/>
        </w:rPr>
        <w:t>у группы пациентов, которым не рекомендовано применение ЛП;</w:t>
      </w:r>
    </w:p>
    <w:p w14:paraId="60147BDC" w14:textId="6FB29C66" w:rsidR="00210CB7" w:rsidRPr="00032C03" w:rsidRDefault="00210CB7" w:rsidP="00032C03">
      <w:pPr>
        <w:pStyle w:val="a3"/>
        <w:numPr>
          <w:ilvl w:val="0"/>
          <w:numId w:val="4"/>
        </w:numPr>
        <w:autoSpaceDE w:val="0"/>
        <w:autoSpaceDN w:val="0"/>
        <w:adjustRightInd w:val="0"/>
        <w:spacing w:before="100" w:beforeAutospacing="1" w:after="100" w:afterAutospacing="1"/>
        <w:ind w:left="0" w:firstLine="709"/>
        <w:jc w:val="both"/>
        <w:rPr>
          <w:rFonts w:ascii="Times New Roman" w:hAnsi="Times New Roman" w:cs="Times New Roman"/>
          <w:sz w:val="24"/>
          <w:szCs w:val="24"/>
        </w:rPr>
      </w:pPr>
      <w:r w:rsidRPr="00032C03">
        <w:rPr>
          <w:rFonts w:ascii="Times New Roman" w:hAnsi="Times New Roman" w:cs="Times New Roman"/>
          <w:sz w:val="24"/>
          <w:szCs w:val="24"/>
        </w:rPr>
        <w:t>другой путь введения</w:t>
      </w:r>
      <w:r w:rsidR="00096933" w:rsidRPr="00032C03">
        <w:rPr>
          <w:rFonts w:ascii="Times New Roman" w:hAnsi="Times New Roman" w:cs="Times New Roman"/>
          <w:sz w:val="24"/>
          <w:szCs w:val="24"/>
          <w:lang w:val="en-US"/>
        </w:rPr>
        <w:t>;</w:t>
      </w:r>
      <w:r w:rsidRPr="00032C03">
        <w:rPr>
          <w:rFonts w:ascii="Times New Roman" w:hAnsi="Times New Roman" w:cs="Times New Roman"/>
          <w:sz w:val="24"/>
          <w:szCs w:val="24"/>
        </w:rPr>
        <w:t xml:space="preserve"> </w:t>
      </w:r>
    </w:p>
    <w:p w14:paraId="0CE096F1" w14:textId="77777777" w:rsidR="00210CB7" w:rsidRPr="00032C03" w:rsidRDefault="00210CB7" w:rsidP="00032C03">
      <w:pPr>
        <w:pStyle w:val="a3"/>
        <w:numPr>
          <w:ilvl w:val="0"/>
          <w:numId w:val="4"/>
        </w:numPr>
        <w:autoSpaceDE w:val="0"/>
        <w:autoSpaceDN w:val="0"/>
        <w:adjustRightInd w:val="0"/>
        <w:spacing w:before="100" w:beforeAutospacing="1" w:after="100" w:afterAutospacing="1"/>
        <w:ind w:left="0" w:firstLine="709"/>
        <w:jc w:val="both"/>
        <w:rPr>
          <w:rFonts w:ascii="Times New Roman" w:hAnsi="Times New Roman" w:cs="Times New Roman"/>
          <w:sz w:val="24"/>
          <w:szCs w:val="24"/>
        </w:rPr>
      </w:pPr>
      <w:r w:rsidRPr="00032C03">
        <w:rPr>
          <w:rFonts w:ascii="Times New Roman" w:hAnsi="Times New Roman" w:cs="Times New Roman"/>
          <w:sz w:val="24"/>
          <w:szCs w:val="24"/>
        </w:rPr>
        <w:t>другой способ  введения;</w:t>
      </w:r>
    </w:p>
    <w:p w14:paraId="1F0B643C" w14:textId="77777777" w:rsidR="00210CB7" w:rsidRPr="00032C03" w:rsidRDefault="00210CB7" w:rsidP="00032C03">
      <w:pPr>
        <w:pStyle w:val="a3"/>
        <w:numPr>
          <w:ilvl w:val="0"/>
          <w:numId w:val="4"/>
        </w:numPr>
        <w:autoSpaceDE w:val="0"/>
        <w:autoSpaceDN w:val="0"/>
        <w:adjustRightInd w:val="0"/>
        <w:spacing w:before="100" w:beforeAutospacing="1" w:after="100" w:afterAutospacing="1"/>
        <w:ind w:left="0" w:firstLine="709"/>
        <w:jc w:val="both"/>
        <w:rPr>
          <w:rFonts w:ascii="Times New Roman" w:hAnsi="Times New Roman" w:cs="Times New Roman"/>
          <w:sz w:val="24"/>
          <w:szCs w:val="24"/>
        </w:rPr>
      </w:pPr>
      <w:r w:rsidRPr="00032C03">
        <w:rPr>
          <w:rFonts w:ascii="Times New Roman" w:hAnsi="Times New Roman" w:cs="Times New Roman"/>
          <w:sz w:val="24"/>
          <w:szCs w:val="24"/>
        </w:rPr>
        <w:t>другой режим дозирования.</w:t>
      </w:r>
    </w:p>
    <w:p w14:paraId="13110C9E" w14:textId="77777777" w:rsidR="00210CB7" w:rsidRPr="00032C03" w:rsidRDefault="00210CB7" w:rsidP="00032C03">
      <w:pPr>
        <w:autoSpaceDE w:val="0"/>
        <w:autoSpaceDN w:val="0"/>
        <w:adjustRightInd w:val="0"/>
        <w:spacing w:before="100" w:beforeAutospacing="1" w:after="100" w:afterAutospacing="1"/>
        <w:ind w:firstLine="709"/>
        <w:jc w:val="both"/>
        <w:rPr>
          <w:rFonts w:ascii="Times New Roman" w:hAnsi="Times New Roman" w:cs="Times New Roman"/>
          <w:sz w:val="24"/>
          <w:szCs w:val="24"/>
        </w:rPr>
      </w:pPr>
      <w:r w:rsidRPr="00032C03">
        <w:rPr>
          <w:rFonts w:ascii="Times New Roman" w:hAnsi="Times New Roman" w:cs="Times New Roman"/>
          <w:sz w:val="24"/>
          <w:szCs w:val="24"/>
        </w:rPr>
        <w:t>Надлежащая практика фармаконадзора определяет два условия, связанные с результатом применения лекарственного препарата вне инструкции, которые соотносятся с причинением вреда здоровью или жизни пациента, и определяют  необходимость представления сообщений о соответствующих случаях:</w:t>
      </w:r>
    </w:p>
    <w:p w14:paraId="101DD36E" w14:textId="77777777" w:rsidR="00210CB7" w:rsidRPr="00032C03" w:rsidRDefault="00210CB7" w:rsidP="00032C03">
      <w:pPr>
        <w:pStyle w:val="a3"/>
        <w:numPr>
          <w:ilvl w:val="0"/>
          <w:numId w:val="4"/>
        </w:numPr>
        <w:autoSpaceDE w:val="0"/>
        <w:autoSpaceDN w:val="0"/>
        <w:adjustRightInd w:val="0"/>
        <w:spacing w:before="100" w:beforeAutospacing="1" w:after="100" w:afterAutospacing="1"/>
        <w:ind w:left="0" w:firstLine="709"/>
        <w:jc w:val="both"/>
        <w:rPr>
          <w:rFonts w:ascii="Times New Roman" w:hAnsi="Times New Roman" w:cs="Times New Roman"/>
          <w:sz w:val="24"/>
          <w:szCs w:val="24"/>
        </w:rPr>
      </w:pPr>
      <w:r w:rsidRPr="00032C03">
        <w:rPr>
          <w:rFonts w:ascii="Times New Roman" w:hAnsi="Times New Roman" w:cs="Times New Roman"/>
          <w:sz w:val="24"/>
          <w:szCs w:val="24"/>
        </w:rPr>
        <w:t>применение  вне инструкции с причинением пациенту вреда в результате развития подозреваемой нежелательной реакции;</w:t>
      </w:r>
    </w:p>
    <w:p w14:paraId="6344E81E" w14:textId="77777777" w:rsidR="00210CB7" w:rsidRPr="00032C03" w:rsidRDefault="00210CB7" w:rsidP="00032C03">
      <w:pPr>
        <w:pStyle w:val="a3"/>
        <w:numPr>
          <w:ilvl w:val="0"/>
          <w:numId w:val="4"/>
        </w:numPr>
        <w:autoSpaceDE w:val="0"/>
        <w:autoSpaceDN w:val="0"/>
        <w:adjustRightInd w:val="0"/>
        <w:spacing w:before="100" w:beforeAutospacing="1" w:after="100" w:afterAutospacing="1"/>
        <w:ind w:left="0" w:firstLine="709"/>
        <w:jc w:val="both"/>
        <w:rPr>
          <w:rFonts w:ascii="Times New Roman" w:hAnsi="Times New Roman" w:cs="Times New Roman"/>
          <w:sz w:val="24"/>
          <w:szCs w:val="24"/>
        </w:rPr>
      </w:pPr>
      <w:r w:rsidRPr="00032C03">
        <w:rPr>
          <w:rFonts w:ascii="Times New Roman" w:hAnsi="Times New Roman" w:cs="Times New Roman"/>
          <w:sz w:val="24"/>
          <w:szCs w:val="24"/>
        </w:rPr>
        <w:t>применение вне инструкции  без причинения вреда пациенту и без подозреваемой нежелательной реакции.</w:t>
      </w:r>
    </w:p>
    <w:p w14:paraId="6589B9D6" w14:textId="77777777" w:rsidR="00210CB7" w:rsidRPr="00032C03" w:rsidRDefault="00210CB7" w:rsidP="00032C03">
      <w:pPr>
        <w:autoSpaceDE w:val="0"/>
        <w:autoSpaceDN w:val="0"/>
        <w:adjustRightInd w:val="0"/>
        <w:spacing w:before="100" w:beforeAutospacing="1" w:after="100" w:afterAutospacing="1"/>
        <w:ind w:firstLine="539"/>
        <w:jc w:val="both"/>
        <w:rPr>
          <w:rFonts w:ascii="Times New Roman" w:hAnsi="Times New Roman" w:cs="Times New Roman"/>
          <w:sz w:val="24"/>
          <w:szCs w:val="24"/>
        </w:rPr>
      </w:pPr>
      <w:r w:rsidRPr="00032C03">
        <w:rPr>
          <w:rFonts w:ascii="Times New Roman" w:hAnsi="Times New Roman" w:cs="Times New Roman"/>
          <w:sz w:val="24"/>
          <w:szCs w:val="24"/>
        </w:rPr>
        <w:t xml:space="preserve">Держатель регистрационного удостоверения в свою очередь в случае получения информации о развитии нежелательной реакции  должен предпринять соответствующие меры по  последующему сбору  информации о нежелательной реакции с целью обеспечения как можно более полных данных о каждом из сообщений. </w:t>
      </w:r>
    </w:p>
    <w:p w14:paraId="6FAB3901" w14:textId="77777777" w:rsidR="00210CB7" w:rsidRPr="00032C03" w:rsidRDefault="00210CB7" w:rsidP="00032C03">
      <w:pPr>
        <w:autoSpaceDE w:val="0"/>
        <w:autoSpaceDN w:val="0"/>
        <w:adjustRightInd w:val="0"/>
        <w:spacing w:before="100" w:beforeAutospacing="1" w:after="100" w:afterAutospacing="1"/>
        <w:ind w:firstLine="539"/>
        <w:jc w:val="both"/>
        <w:rPr>
          <w:rFonts w:ascii="Times New Roman" w:hAnsi="Times New Roman" w:cs="Times New Roman"/>
          <w:sz w:val="24"/>
          <w:szCs w:val="24"/>
        </w:rPr>
      </w:pPr>
      <w:r w:rsidRPr="00032C03">
        <w:rPr>
          <w:rFonts w:ascii="Times New Roman" w:hAnsi="Times New Roman" w:cs="Times New Roman"/>
          <w:sz w:val="24"/>
          <w:szCs w:val="24"/>
        </w:rPr>
        <w:t>Представление валидных индивидуальных сообщений о нежелательных реакциях, развившихся в результате применения лекарственного препарата  вне инструкции выполняется согласно установленным НПФ требованиям (п.п.431-448 Правил НПФ).</w:t>
      </w:r>
    </w:p>
    <w:p w14:paraId="16B6DBA5" w14:textId="77777777" w:rsidR="00210CB7" w:rsidRPr="00032C03" w:rsidRDefault="00210CB7" w:rsidP="00032C03">
      <w:pPr>
        <w:autoSpaceDE w:val="0"/>
        <w:autoSpaceDN w:val="0"/>
        <w:adjustRightInd w:val="0"/>
        <w:spacing w:before="100" w:beforeAutospacing="1" w:after="100" w:afterAutospacing="1"/>
        <w:ind w:firstLine="709"/>
        <w:jc w:val="both"/>
        <w:rPr>
          <w:rFonts w:ascii="Times New Roman" w:hAnsi="Times New Roman" w:cs="Times New Roman"/>
          <w:sz w:val="24"/>
          <w:szCs w:val="24"/>
        </w:rPr>
      </w:pPr>
      <w:r w:rsidRPr="00032C03">
        <w:rPr>
          <w:rFonts w:ascii="Times New Roman" w:hAnsi="Times New Roman" w:cs="Times New Roman"/>
          <w:sz w:val="24"/>
          <w:szCs w:val="24"/>
        </w:rPr>
        <w:t xml:space="preserve">Периодический обновляемый отчет по безопасности (ПУР) должен включать клинически значимые риски применения препарата вне  одобренной информации при оценке соотношения "польза - риск". </w:t>
      </w:r>
    </w:p>
    <w:p w14:paraId="0014FB39" w14:textId="77777777" w:rsidR="00210CB7" w:rsidRPr="00032C03" w:rsidRDefault="00210CB7" w:rsidP="00032C03">
      <w:pPr>
        <w:autoSpaceDE w:val="0"/>
        <w:autoSpaceDN w:val="0"/>
        <w:adjustRightInd w:val="0"/>
        <w:spacing w:before="100" w:beforeAutospacing="1" w:after="100" w:afterAutospacing="1"/>
        <w:ind w:firstLine="709"/>
        <w:jc w:val="both"/>
        <w:rPr>
          <w:rFonts w:ascii="Times New Roman" w:hAnsi="Times New Roman" w:cs="Times New Roman"/>
          <w:sz w:val="24"/>
          <w:szCs w:val="24"/>
        </w:rPr>
      </w:pPr>
      <w:r w:rsidRPr="00032C03">
        <w:rPr>
          <w:rFonts w:ascii="Times New Roman" w:hAnsi="Times New Roman" w:cs="Times New Roman"/>
          <w:sz w:val="24"/>
          <w:szCs w:val="24"/>
        </w:rPr>
        <w:t xml:space="preserve">Если имеются основания с научно обоснованной точки зрения для подтверждения наличия взаимосвязи между развитием клинических неблагоприятных исходов и применением препарата </w:t>
      </w:r>
      <w:r w:rsidRPr="00032C03">
        <w:rPr>
          <w:rFonts w:ascii="Times New Roman" w:hAnsi="Times New Roman" w:cs="Times New Roman"/>
          <w:sz w:val="24"/>
          <w:szCs w:val="24"/>
          <w:lang w:val="en-US"/>
        </w:rPr>
        <w:t>off</w:t>
      </w:r>
      <w:r w:rsidRPr="00032C03">
        <w:rPr>
          <w:rFonts w:ascii="Times New Roman" w:hAnsi="Times New Roman" w:cs="Times New Roman"/>
          <w:sz w:val="24"/>
          <w:szCs w:val="24"/>
        </w:rPr>
        <w:t>-</w:t>
      </w:r>
      <w:r w:rsidRPr="00032C03">
        <w:rPr>
          <w:rFonts w:ascii="Times New Roman" w:hAnsi="Times New Roman" w:cs="Times New Roman"/>
          <w:sz w:val="24"/>
          <w:szCs w:val="24"/>
          <w:lang w:val="en-US"/>
        </w:rPr>
        <w:t>label</w:t>
      </w:r>
      <w:r w:rsidRPr="00032C03">
        <w:rPr>
          <w:rFonts w:ascii="Times New Roman" w:hAnsi="Times New Roman" w:cs="Times New Roman"/>
          <w:sz w:val="24"/>
          <w:szCs w:val="24"/>
        </w:rPr>
        <w:t xml:space="preserve"> нежелательная реакция может оцениваться:</w:t>
      </w:r>
    </w:p>
    <w:p w14:paraId="3FF6689D" w14:textId="77777777" w:rsidR="00210CB7" w:rsidRPr="00032C03" w:rsidRDefault="00210CB7" w:rsidP="00032C03">
      <w:pPr>
        <w:pStyle w:val="a3"/>
        <w:numPr>
          <w:ilvl w:val="0"/>
          <w:numId w:val="5"/>
        </w:numPr>
        <w:autoSpaceDE w:val="0"/>
        <w:autoSpaceDN w:val="0"/>
        <w:adjustRightInd w:val="0"/>
        <w:spacing w:before="100" w:beforeAutospacing="1" w:after="100" w:afterAutospacing="1"/>
        <w:ind w:left="0" w:firstLine="709"/>
        <w:jc w:val="both"/>
        <w:rPr>
          <w:rFonts w:ascii="Times New Roman" w:hAnsi="Times New Roman" w:cs="Times New Roman"/>
          <w:sz w:val="24"/>
          <w:szCs w:val="24"/>
        </w:rPr>
      </w:pPr>
      <w:r w:rsidRPr="00032C03">
        <w:rPr>
          <w:rFonts w:ascii="Times New Roman" w:hAnsi="Times New Roman" w:cs="Times New Roman"/>
          <w:sz w:val="24"/>
          <w:szCs w:val="24"/>
        </w:rPr>
        <w:t xml:space="preserve">как потенциальный риск </w:t>
      </w:r>
    </w:p>
    <w:p w14:paraId="6B181DA2" w14:textId="77777777" w:rsidR="00210CB7" w:rsidRPr="00032C03" w:rsidRDefault="00210CB7" w:rsidP="00032C03">
      <w:pPr>
        <w:pStyle w:val="a3"/>
        <w:numPr>
          <w:ilvl w:val="0"/>
          <w:numId w:val="5"/>
        </w:numPr>
        <w:autoSpaceDE w:val="0"/>
        <w:autoSpaceDN w:val="0"/>
        <w:adjustRightInd w:val="0"/>
        <w:spacing w:before="100" w:beforeAutospacing="1" w:after="100" w:afterAutospacing="1"/>
        <w:ind w:left="0" w:firstLine="709"/>
        <w:jc w:val="both"/>
        <w:rPr>
          <w:rFonts w:ascii="Times New Roman" w:hAnsi="Times New Roman" w:cs="Times New Roman"/>
          <w:sz w:val="24"/>
          <w:szCs w:val="24"/>
        </w:rPr>
      </w:pPr>
      <w:r w:rsidRPr="00032C03">
        <w:rPr>
          <w:rFonts w:ascii="Times New Roman" w:hAnsi="Times New Roman" w:cs="Times New Roman"/>
          <w:sz w:val="24"/>
          <w:szCs w:val="24"/>
        </w:rPr>
        <w:t xml:space="preserve">как важный потенциальный риск (в случае соответствия критериям важной проблемы по безопасности) с включением в спецификацию по безопасности ПУРа. </w:t>
      </w:r>
    </w:p>
    <w:p w14:paraId="1735CC16" w14:textId="77777777" w:rsidR="00210CB7" w:rsidRPr="00032C03" w:rsidRDefault="00210CB7" w:rsidP="00032C03">
      <w:pPr>
        <w:autoSpaceDE w:val="0"/>
        <w:autoSpaceDN w:val="0"/>
        <w:adjustRightInd w:val="0"/>
        <w:spacing w:before="100" w:beforeAutospacing="1" w:after="100" w:afterAutospacing="1"/>
        <w:ind w:firstLine="709"/>
        <w:jc w:val="both"/>
        <w:rPr>
          <w:rFonts w:ascii="Times New Roman" w:hAnsi="Times New Roman" w:cs="Times New Roman"/>
          <w:sz w:val="24"/>
          <w:szCs w:val="24"/>
        </w:rPr>
      </w:pPr>
      <w:r w:rsidRPr="00032C03">
        <w:rPr>
          <w:rFonts w:ascii="Times New Roman" w:hAnsi="Times New Roman" w:cs="Times New Roman"/>
          <w:sz w:val="24"/>
          <w:szCs w:val="24"/>
        </w:rPr>
        <w:t xml:space="preserve">Включение проблемы по безопасности в перечень важных потенциальных рисков ПУРа предполагает императивное исполнение мероприятий по оценке данного важного риска в рамках  плана по фармаконадзору держателем  РУ. </w:t>
      </w:r>
    </w:p>
    <w:p w14:paraId="05E321C4" w14:textId="77777777" w:rsidR="00210CB7" w:rsidRPr="00032C03" w:rsidRDefault="00210CB7" w:rsidP="00032C03">
      <w:pPr>
        <w:autoSpaceDE w:val="0"/>
        <w:autoSpaceDN w:val="0"/>
        <w:adjustRightInd w:val="0"/>
        <w:spacing w:before="100" w:beforeAutospacing="1" w:after="100" w:afterAutospacing="1"/>
        <w:ind w:firstLine="709"/>
        <w:jc w:val="both"/>
        <w:rPr>
          <w:rFonts w:ascii="Times New Roman" w:hAnsi="Times New Roman" w:cs="Times New Roman"/>
          <w:sz w:val="24"/>
          <w:szCs w:val="24"/>
        </w:rPr>
      </w:pPr>
      <w:r w:rsidRPr="00032C03">
        <w:rPr>
          <w:rFonts w:ascii="Times New Roman" w:hAnsi="Times New Roman" w:cs="Times New Roman"/>
          <w:sz w:val="24"/>
          <w:szCs w:val="24"/>
        </w:rPr>
        <w:lastRenderedPageBreak/>
        <w:t>Особое значение при выявлении соответствующих аспектов в профиле безопасности уделяется при выявлении существенных отличий между основной популяцией и популяцией с применением вне инструкции.</w:t>
      </w:r>
    </w:p>
    <w:p w14:paraId="75931166" w14:textId="77777777" w:rsidR="00210CB7" w:rsidRPr="00032C03" w:rsidRDefault="00210CB7" w:rsidP="00032C03">
      <w:pPr>
        <w:autoSpaceDE w:val="0"/>
        <w:autoSpaceDN w:val="0"/>
        <w:adjustRightInd w:val="0"/>
        <w:spacing w:before="100" w:beforeAutospacing="1" w:after="100" w:afterAutospacing="1"/>
        <w:ind w:firstLine="709"/>
        <w:jc w:val="both"/>
        <w:rPr>
          <w:rFonts w:ascii="Times New Roman" w:hAnsi="Times New Roman" w:cs="Times New Roman"/>
          <w:sz w:val="24"/>
          <w:szCs w:val="24"/>
        </w:rPr>
      </w:pPr>
      <w:r w:rsidRPr="00032C03">
        <w:rPr>
          <w:rFonts w:ascii="Times New Roman" w:hAnsi="Times New Roman" w:cs="Times New Roman"/>
          <w:sz w:val="24"/>
          <w:szCs w:val="24"/>
        </w:rPr>
        <w:t>Обязанностями  держателя РУ  являются:</w:t>
      </w:r>
    </w:p>
    <w:p w14:paraId="260F74E9" w14:textId="77777777" w:rsidR="00210CB7" w:rsidRPr="00032C03" w:rsidRDefault="00210CB7" w:rsidP="00032C03">
      <w:pPr>
        <w:pStyle w:val="a3"/>
        <w:numPr>
          <w:ilvl w:val="0"/>
          <w:numId w:val="6"/>
        </w:numPr>
        <w:spacing w:before="100" w:beforeAutospacing="1" w:after="100" w:afterAutospacing="1"/>
        <w:ind w:left="0" w:firstLine="709"/>
        <w:jc w:val="both"/>
        <w:rPr>
          <w:rFonts w:ascii="Times New Roman" w:hAnsi="Times New Roman" w:cs="Times New Roman"/>
          <w:sz w:val="24"/>
          <w:szCs w:val="24"/>
        </w:rPr>
      </w:pPr>
      <w:r w:rsidRPr="00032C03">
        <w:rPr>
          <w:rFonts w:ascii="Times New Roman" w:hAnsi="Times New Roman" w:cs="Times New Roman"/>
          <w:sz w:val="24"/>
          <w:szCs w:val="24"/>
        </w:rPr>
        <w:t>обеспечение  сбора информации о применении лекарственного препарата  вне инструкции;</w:t>
      </w:r>
    </w:p>
    <w:p w14:paraId="3A04D60D" w14:textId="77777777" w:rsidR="00210CB7" w:rsidRPr="00032C03" w:rsidRDefault="00210CB7" w:rsidP="00032C03">
      <w:pPr>
        <w:pStyle w:val="a3"/>
        <w:numPr>
          <w:ilvl w:val="0"/>
          <w:numId w:val="6"/>
        </w:numPr>
        <w:spacing w:before="100" w:beforeAutospacing="1" w:after="100" w:afterAutospacing="1"/>
        <w:ind w:left="0" w:firstLine="709"/>
        <w:jc w:val="both"/>
        <w:rPr>
          <w:rFonts w:ascii="Times New Roman" w:hAnsi="Times New Roman" w:cs="Times New Roman"/>
          <w:sz w:val="24"/>
          <w:szCs w:val="24"/>
        </w:rPr>
      </w:pPr>
      <w:r w:rsidRPr="00032C03">
        <w:rPr>
          <w:rFonts w:ascii="Times New Roman" w:hAnsi="Times New Roman" w:cs="Times New Roman"/>
          <w:sz w:val="24"/>
          <w:szCs w:val="24"/>
        </w:rPr>
        <w:t>непрерывная оценка собираемой информации о применении лекарственного препарата  вне инструкции;</w:t>
      </w:r>
    </w:p>
    <w:p w14:paraId="66948E88" w14:textId="77777777" w:rsidR="00210CB7" w:rsidRPr="00032C03" w:rsidRDefault="00210CB7" w:rsidP="00032C03">
      <w:pPr>
        <w:pStyle w:val="a3"/>
        <w:numPr>
          <w:ilvl w:val="0"/>
          <w:numId w:val="6"/>
        </w:numPr>
        <w:spacing w:before="100" w:beforeAutospacing="1" w:after="100" w:afterAutospacing="1"/>
        <w:ind w:left="0" w:firstLine="709"/>
        <w:jc w:val="both"/>
        <w:rPr>
          <w:rFonts w:ascii="Times New Roman" w:hAnsi="Times New Roman" w:cs="Times New Roman"/>
          <w:sz w:val="24"/>
          <w:szCs w:val="24"/>
        </w:rPr>
      </w:pPr>
      <w:r w:rsidRPr="00032C03">
        <w:rPr>
          <w:rFonts w:ascii="Times New Roman" w:hAnsi="Times New Roman" w:cs="Times New Roman"/>
          <w:sz w:val="24"/>
          <w:szCs w:val="24"/>
        </w:rPr>
        <w:t>информирование уполномоченного органа относительно всех изменений соотношения "польза - риск".</w:t>
      </w:r>
    </w:p>
    <w:p w14:paraId="6C2CE121" w14:textId="77777777" w:rsidR="00210CB7" w:rsidRPr="00032C03" w:rsidRDefault="00210CB7" w:rsidP="00032C03">
      <w:pPr>
        <w:autoSpaceDE w:val="0"/>
        <w:autoSpaceDN w:val="0"/>
        <w:adjustRightInd w:val="0"/>
        <w:spacing w:before="100" w:beforeAutospacing="1" w:after="100" w:afterAutospacing="1"/>
        <w:ind w:firstLine="709"/>
        <w:jc w:val="both"/>
        <w:rPr>
          <w:rFonts w:ascii="Times New Roman" w:hAnsi="Times New Roman" w:cs="Times New Roman"/>
          <w:sz w:val="24"/>
          <w:szCs w:val="24"/>
        </w:rPr>
      </w:pPr>
      <w:r w:rsidRPr="00032C03">
        <w:rPr>
          <w:rFonts w:ascii="Times New Roman" w:hAnsi="Times New Roman" w:cs="Times New Roman"/>
          <w:sz w:val="24"/>
          <w:szCs w:val="24"/>
        </w:rPr>
        <w:t xml:space="preserve">В целом План управления рисками включает оценку аспектов применения лекарственного средства в условиях рутинной клинической практики и определяет пропорциональный установленным рискам подход по дальнейшему мониторингу и изучению. </w:t>
      </w:r>
    </w:p>
    <w:p w14:paraId="10C59425" w14:textId="77777777" w:rsidR="00210CB7" w:rsidRPr="00032C03" w:rsidRDefault="00210CB7" w:rsidP="00032C03">
      <w:pPr>
        <w:autoSpaceDE w:val="0"/>
        <w:autoSpaceDN w:val="0"/>
        <w:adjustRightInd w:val="0"/>
        <w:spacing w:before="100" w:beforeAutospacing="1" w:after="100" w:afterAutospacing="1"/>
        <w:ind w:firstLine="709"/>
        <w:jc w:val="both"/>
        <w:rPr>
          <w:rFonts w:ascii="Times New Roman" w:hAnsi="Times New Roman" w:cs="Times New Roman"/>
          <w:sz w:val="24"/>
          <w:szCs w:val="24"/>
        </w:rPr>
      </w:pPr>
      <w:r w:rsidRPr="00032C03">
        <w:rPr>
          <w:rFonts w:ascii="Times New Roman" w:hAnsi="Times New Roman" w:cs="Times New Roman"/>
          <w:sz w:val="24"/>
          <w:szCs w:val="24"/>
        </w:rPr>
        <w:t xml:space="preserve">Когда применение вне инструкции  определяется  как проблема по безопасности с  установлением взаимосвязи между несоответствием одобренным условиям применения и важным потенциальным риском, в ПУРе держатель РУ должен представить  оценку необходимости выполнения  определенных мероприятий по фармаконадзору. </w:t>
      </w:r>
    </w:p>
    <w:p w14:paraId="06D10B50" w14:textId="77777777" w:rsidR="00210CB7" w:rsidRPr="00032C03" w:rsidRDefault="00210CB7" w:rsidP="00032C03">
      <w:pPr>
        <w:autoSpaceDE w:val="0"/>
        <w:autoSpaceDN w:val="0"/>
        <w:adjustRightInd w:val="0"/>
        <w:spacing w:before="100" w:beforeAutospacing="1" w:after="100" w:afterAutospacing="1"/>
        <w:ind w:firstLine="709"/>
        <w:jc w:val="both"/>
        <w:rPr>
          <w:rFonts w:ascii="Times New Roman" w:hAnsi="Times New Roman" w:cs="Times New Roman"/>
          <w:sz w:val="24"/>
          <w:szCs w:val="24"/>
        </w:rPr>
      </w:pPr>
      <w:r w:rsidRPr="00032C03">
        <w:rPr>
          <w:rFonts w:ascii="Times New Roman" w:hAnsi="Times New Roman" w:cs="Times New Roman"/>
          <w:sz w:val="24"/>
          <w:szCs w:val="24"/>
        </w:rPr>
        <w:t>К таким мероприятиям относятся следующие действия:</w:t>
      </w:r>
    </w:p>
    <w:p w14:paraId="1CABB490" w14:textId="77777777" w:rsidR="00210CB7" w:rsidRPr="00032C03" w:rsidRDefault="00210CB7" w:rsidP="00032C03">
      <w:pPr>
        <w:pStyle w:val="a3"/>
        <w:numPr>
          <w:ilvl w:val="0"/>
          <w:numId w:val="6"/>
        </w:numPr>
        <w:autoSpaceDE w:val="0"/>
        <w:autoSpaceDN w:val="0"/>
        <w:adjustRightInd w:val="0"/>
        <w:spacing w:before="100" w:beforeAutospacing="1" w:after="100" w:afterAutospacing="1"/>
        <w:ind w:left="0" w:firstLine="709"/>
        <w:jc w:val="both"/>
        <w:rPr>
          <w:rFonts w:ascii="Times New Roman" w:hAnsi="Times New Roman" w:cs="Times New Roman"/>
          <w:sz w:val="24"/>
          <w:szCs w:val="24"/>
        </w:rPr>
      </w:pPr>
      <w:r w:rsidRPr="00032C03">
        <w:rPr>
          <w:rFonts w:ascii="Times New Roman" w:hAnsi="Times New Roman" w:cs="Times New Roman"/>
          <w:sz w:val="24"/>
          <w:szCs w:val="24"/>
        </w:rPr>
        <w:t xml:space="preserve">разработка целевых опросников по последующему сбору информации о нежелательных реакциях, развивающихся в результате применения вне инструкции </w:t>
      </w:r>
    </w:p>
    <w:p w14:paraId="023AAA25" w14:textId="77777777" w:rsidR="00210CB7" w:rsidRPr="00032C03" w:rsidRDefault="00210CB7" w:rsidP="00032C03">
      <w:pPr>
        <w:pStyle w:val="a3"/>
        <w:numPr>
          <w:ilvl w:val="0"/>
          <w:numId w:val="6"/>
        </w:numPr>
        <w:autoSpaceDE w:val="0"/>
        <w:autoSpaceDN w:val="0"/>
        <w:adjustRightInd w:val="0"/>
        <w:spacing w:before="100" w:beforeAutospacing="1" w:after="100" w:afterAutospacing="1"/>
        <w:ind w:left="0" w:firstLine="709"/>
        <w:jc w:val="both"/>
        <w:rPr>
          <w:rFonts w:ascii="Times New Roman" w:hAnsi="Times New Roman" w:cs="Times New Roman"/>
          <w:sz w:val="24"/>
          <w:szCs w:val="24"/>
        </w:rPr>
      </w:pPr>
      <w:r w:rsidRPr="00032C03">
        <w:rPr>
          <w:rFonts w:ascii="Times New Roman" w:hAnsi="Times New Roman" w:cs="Times New Roman"/>
          <w:sz w:val="24"/>
          <w:szCs w:val="24"/>
        </w:rPr>
        <w:t>использование других обязательных форм рутинных мероприятий по фармаконадзору в форме целевого сбора индивидуальных сообщений о случаях применения вне инструкции, которые не сопровождались  развитием нежелательных реакций;</w:t>
      </w:r>
    </w:p>
    <w:p w14:paraId="1F9DF8E7" w14:textId="77777777" w:rsidR="00210CB7" w:rsidRPr="00032C03" w:rsidRDefault="00210CB7" w:rsidP="00032C03">
      <w:pPr>
        <w:pStyle w:val="a3"/>
        <w:numPr>
          <w:ilvl w:val="0"/>
          <w:numId w:val="6"/>
        </w:numPr>
        <w:autoSpaceDE w:val="0"/>
        <w:autoSpaceDN w:val="0"/>
        <w:adjustRightInd w:val="0"/>
        <w:spacing w:before="100" w:beforeAutospacing="1" w:after="100" w:afterAutospacing="1"/>
        <w:ind w:left="0" w:firstLine="709"/>
        <w:jc w:val="both"/>
        <w:rPr>
          <w:rFonts w:ascii="Times New Roman" w:hAnsi="Times New Roman" w:cs="Times New Roman"/>
          <w:sz w:val="24"/>
          <w:szCs w:val="24"/>
        </w:rPr>
      </w:pPr>
      <w:r w:rsidRPr="00032C03">
        <w:rPr>
          <w:rFonts w:ascii="Times New Roman" w:hAnsi="Times New Roman" w:cs="Times New Roman"/>
          <w:sz w:val="24"/>
          <w:szCs w:val="24"/>
        </w:rPr>
        <w:t>проведение специальных исследований (исследование по изучению применения, оценка баз данных).</w:t>
      </w:r>
    </w:p>
    <w:p w14:paraId="0A6276E3" w14:textId="77777777" w:rsidR="00210CB7" w:rsidRPr="00032C03" w:rsidRDefault="00210CB7" w:rsidP="00032C03">
      <w:pPr>
        <w:autoSpaceDE w:val="0"/>
        <w:autoSpaceDN w:val="0"/>
        <w:adjustRightInd w:val="0"/>
        <w:spacing w:before="100" w:beforeAutospacing="1" w:after="100" w:afterAutospacing="1"/>
        <w:ind w:firstLine="709"/>
        <w:jc w:val="both"/>
        <w:rPr>
          <w:rFonts w:ascii="Times New Roman" w:hAnsi="Times New Roman" w:cs="Times New Roman"/>
          <w:bCs/>
          <w:iCs/>
          <w:sz w:val="24"/>
          <w:szCs w:val="24"/>
        </w:rPr>
      </w:pPr>
      <w:r w:rsidRPr="00032C03">
        <w:rPr>
          <w:rFonts w:ascii="Times New Roman" w:hAnsi="Times New Roman" w:cs="Times New Roman"/>
          <w:bCs/>
          <w:iCs/>
          <w:sz w:val="24"/>
          <w:szCs w:val="24"/>
        </w:rPr>
        <w:t>Важно обратить внимание, что индивидуальные сообщения о случаях применения препаратов  вне инструкции без  развития нежелательных реакций  не  должны направляться в уполномоченный орган по причине несоответствия минимальным критериям для валидных сообщений.</w:t>
      </w:r>
    </w:p>
    <w:p w14:paraId="7E779916" w14:textId="02CCEDCA" w:rsidR="00210CB7" w:rsidRPr="00032C03" w:rsidRDefault="00210CB7" w:rsidP="00032C03">
      <w:pPr>
        <w:autoSpaceDE w:val="0"/>
        <w:autoSpaceDN w:val="0"/>
        <w:adjustRightInd w:val="0"/>
        <w:spacing w:before="100" w:beforeAutospacing="1" w:after="100" w:afterAutospacing="1"/>
        <w:ind w:firstLine="540"/>
        <w:jc w:val="both"/>
        <w:rPr>
          <w:rFonts w:ascii="Times New Roman" w:hAnsi="Times New Roman" w:cs="Times New Roman"/>
          <w:bCs/>
          <w:iCs/>
          <w:sz w:val="24"/>
          <w:szCs w:val="24"/>
        </w:rPr>
      </w:pPr>
      <w:r w:rsidRPr="00032C03">
        <w:rPr>
          <w:rFonts w:ascii="Times New Roman" w:hAnsi="Times New Roman" w:cs="Times New Roman"/>
          <w:sz w:val="24"/>
          <w:szCs w:val="24"/>
        </w:rPr>
        <w:t>Следует отметить, что при выполнении процедуры валидации сигнала независимо от источника его получения необходимо учитывать предшествующую информацию о сигнале и  уровень формирования доказательной базы по подтверждению взаимосвязи, включающей  наряду с другими составляющими и развитие нежелательной реакции при отличающемся способе применения, в том числе вне инструкции</w:t>
      </w:r>
      <w:r w:rsidR="004F26E4" w:rsidRPr="00032C03">
        <w:rPr>
          <w:rFonts w:ascii="Times New Roman" w:hAnsi="Times New Roman" w:cs="Times New Roman"/>
          <w:sz w:val="24"/>
          <w:szCs w:val="24"/>
        </w:rPr>
        <w:t>.</w:t>
      </w:r>
    </w:p>
    <w:p w14:paraId="4D38CACA" w14:textId="77777777" w:rsidR="00210CB7" w:rsidRPr="00032C03" w:rsidRDefault="00210CB7" w:rsidP="00032C03">
      <w:pPr>
        <w:autoSpaceDE w:val="0"/>
        <w:autoSpaceDN w:val="0"/>
        <w:adjustRightInd w:val="0"/>
        <w:spacing w:before="100" w:beforeAutospacing="1" w:after="100" w:afterAutospacing="1"/>
        <w:ind w:firstLine="709"/>
        <w:jc w:val="both"/>
        <w:rPr>
          <w:rFonts w:ascii="Times New Roman" w:hAnsi="Times New Roman" w:cs="Times New Roman"/>
          <w:bCs/>
          <w:iCs/>
          <w:sz w:val="24"/>
          <w:szCs w:val="24"/>
        </w:rPr>
      </w:pPr>
      <w:r w:rsidRPr="00032C03">
        <w:rPr>
          <w:rFonts w:ascii="Times New Roman" w:hAnsi="Times New Roman" w:cs="Times New Roman"/>
          <w:bCs/>
          <w:iCs/>
          <w:sz w:val="24"/>
          <w:szCs w:val="24"/>
        </w:rPr>
        <w:t xml:space="preserve">В случае отсутствия разработанного и утвержденного  ПУРа,  держатели регистрационного удостоверения и уполномоченные органы  должны оценивать такие лекарственные препараты в отношении наличия возможной проблемы по безопасности  в </w:t>
      </w:r>
      <w:r w:rsidRPr="00032C03">
        <w:rPr>
          <w:rFonts w:ascii="Times New Roman" w:hAnsi="Times New Roman" w:cs="Times New Roman"/>
          <w:bCs/>
          <w:iCs/>
          <w:sz w:val="24"/>
          <w:szCs w:val="24"/>
        </w:rPr>
        <w:lastRenderedPageBreak/>
        <w:t>случаях применения вне инструкции, и в случае детерминации    такого факта - определять необходимость разработки ПУРа или проведения пострегистрационного исследования по безопасности.</w:t>
      </w:r>
    </w:p>
    <w:p w14:paraId="16C89382" w14:textId="77777777" w:rsidR="00210CB7" w:rsidRPr="00032C03" w:rsidRDefault="00210CB7" w:rsidP="00032C03">
      <w:pPr>
        <w:autoSpaceDE w:val="0"/>
        <w:autoSpaceDN w:val="0"/>
        <w:adjustRightInd w:val="0"/>
        <w:spacing w:before="100" w:beforeAutospacing="1" w:after="100" w:afterAutospacing="1"/>
        <w:ind w:firstLine="709"/>
        <w:jc w:val="both"/>
        <w:rPr>
          <w:rFonts w:ascii="Times New Roman" w:hAnsi="Times New Roman" w:cs="Times New Roman"/>
          <w:sz w:val="24"/>
          <w:szCs w:val="24"/>
        </w:rPr>
      </w:pPr>
      <w:r w:rsidRPr="00032C03">
        <w:rPr>
          <w:rFonts w:ascii="Times New Roman" w:hAnsi="Times New Roman" w:cs="Times New Roman"/>
          <w:sz w:val="24"/>
          <w:szCs w:val="24"/>
        </w:rPr>
        <w:t xml:space="preserve">Оценка риска основывается на информации обо всех аспектах применения лекарственного препарата, включая и применение вне инструкции.  </w:t>
      </w:r>
    </w:p>
    <w:p w14:paraId="27CF99D3" w14:textId="77777777" w:rsidR="00210CB7" w:rsidRPr="00032C03" w:rsidRDefault="00210CB7" w:rsidP="00032C03">
      <w:pPr>
        <w:autoSpaceDE w:val="0"/>
        <w:autoSpaceDN w:val="0"/>
        <w:adjustRightInd w:val="0"/>
        <w:spacing w:before="100" w:beforeAutospacing="1" w:after="100" w:afterAutospacing="1"/>
        <w:ind w:firstLine="709"/>
        <w:jc w:val="both"/>
        <w:rPr>
          <w:rFonts w:ascii="Times New Roman" w:hAnsi="Times New Roman" w:cs="Times New Roman"/>
          <w:sz w:val="24"/>
          <w:szCs w:val="24"/>
        </w:rPr>
      </w:pPr>
      <w:r w:rsidRPr="00032C03">
        <w:rPr>
          <w:rFonts w:ascii="Times New Roman" w:hAnsi="Times New Roman" w:cs="Times New Roman"/>
          <w:sz w:val="24"/>
          <w:szCs w:val="24"/>
        </w:rPr>
        <w:t>Надлежащая практика фармаконадзора устанавливает три источника информации относительно результатов применения вне инструкции:</w:t>
      </w:r>
    </w:p>
    <w:p w14:paraId="624D04F3" w14:textId="77777777" w:rsidR="00210CB7" w:rsidRPr="00032C03" w:rsidRDefault="00210CB7" w:rsidP="00032C03">
      <w:pPr>
        <w:pStyle w:val="a3"/>
        <w:numPr>
          <w:ilvl w:val="0"/>
          <w:numId w:val="7"/>
        </w:numPr>
        <w:autoSpaceDE w:val="0"/>
        <w:autoSpaceDN w:val="0"/>
        <w:adjustRightInd w:val="0"/>
        <w:spacing w:before="100" w:beforeAutospacing="1" w:after="100" w:afterAutospacing="1"/>
        <w:ind w:left="0" w:firstLine="709"/>
        <w:jc w:val="both"/>
        <w:rPr>
          <w:rFonts w:ascii="Times New Roman" w:hAnsi="Times New Roman" w:cs="Times New Roman"/>
          <w:sz w:val="24"/>
          <w:szCs w:val="24"/>
        </w:rPr>
      </w:pPr>
      <w:r w:rsidRPr="00032C03">
        <w:rPr>
          <w:rFonts w:ascii="Times New Roman" w:hAnsi="Times New Roman" w:cs="Times New Roman"/>
          <w:sz w:val="24"/>
          <w:szCs w:val="24"/>
        </w:rPr>
        <w:t xml:space="preserve">данные об оценке применения в условиях реальной медицинской практики, </w:t>
      </w:r>
    </w:p>
    <w:p w14:paraId="3FC3BB30" w14:textId="77777777" w:rsidR="00210CB7" w:rsidRPr="00032C03" w:rsidRDefault="00210CB7" w:rsidP="00032C03">
      <w:pPr>
        <w:pStyle w:val="a3"/>
        <w:numPr>
          <w:ilvl w:val="0"/>
          <w:numId w:val="7"/>
        </w:numPr>
        <w:autoSpaceDE w:val="0"/>
        <w:autoSpaceDN w:val="0"/>
        <w:adjustRightInd w:val="0"/>
        <w:spacing w:before="100" w:beforeAutospacing="1" w:after="100" w:afterAutospacing="1"/>
        <w:ind w:left="0" w:firstLine="709"/>
        <w:jc w:val="both"/>
        <w:rPr>
          <w:rFonts w:ascii="Times New Roman" w:hAnsi="Times New Roman" w:cs="Times New Roman"/>
          <w:sz w:val="24"/>
          <w:szCs w:val="24"/>
        </w:rPr>
      </w:pPr>
      <w:r w:rsidRPr="00032C03">
        <w:rPr>
          <w:rFonts w:ascii="Times New Roman" w:hAnsi="Times New Roman" w:cs="Times New Roman"/>
          <w:sz w:val="24"/>
          <w:szCs w:val="24"/>
        </w:rPr>
        <w:t xml:space="preserve">данные спонтанного репортирования </w:t>
      </w:r>
    </w:p>
    <w:p w14:paraId="52F10344" w14:textId="77777777" w:rsidR="00210CB7" w:rsidRPr="00032C03" w:rsidRDefault="00210CB7" w:rsidP="00032C03">
      <w:pPr>
        <w:pStyle w:val="a3"/>
        <w:numPr>
          <w:ilvl w:val="0"/>
          <w:numId w:val="7"/>
        </w:numPr>
        <w:autoSpaceDE w:val="0"/>
        <w:autoSpaceDN w:val="0"/>
        <w:adjustRightInd w:val="0"/>
        <w:spacing w:before="100" w:beforeAutospacing="1" w:after="100" w:afterAutospacing="1"/>
        <w:ind w:left="0" w:firstLine="709"/>
        <w:jc w:val="both"/>
        <w:rPr>
          <w:rFonts w:ascii="Times New Roman" w:hAnsi="Times New Roman" w:cs="Times New Roman"/>
          <w:sz w:val="24"/>
          <w:szCs w:val="24"/>
        </w:rPr>
      </w:pPr>
      <w:r w:rsidRPr="00032C03">
        <w:rPr>
          <w:rFonts w:ascii="Times New Roman" w:hAnsi="Times New Roman" w:cs="Times New Roman"/>
          <w:sz w:val="24"/>
          <w:szCs w:val="24"/>
        </w:rPr>
        <w:t xml:space="preserve">публикации в научной медицинской литературе. </w:t>
      </w:r>
    </w:p>
    <w:p w14:paraId="031737F3" w14:textId="77777777" w:rsidR="00210CB7" w:rsidRPr="00032C03" w:rsidRDefault="00210CB7" w:rsidP="00032C03">
      <w:pPr>
        <w:autoSpaceDE w:val="0"/>
        <w:autoSpaceDN w:val="0"/>
        <w:adjustRightInd w:val="0"/>
        <w:spacing w:before="100" w:beforeAutospacing="1" w:after="100" w:afterAutospacing="1"/>
        <w:ind w:firstLine="709"/>
        <w:jc w:val="both"/>
        <w:rPr>
          <w:rFonts w:ascii="Times New Roman" w:hAnsi="Times New Roman" w:cs="Times New Roman"/>
          <w:sz w:val="24"/>
          <w:szCs w:val="24"/>
        </w:rPr>
      </w:pPr>
      <w:r w:rsidRPr="00032C03">
        <w:rPr>
          <w:rFonts w:ascii="Times New Roman" w:hAnsi="Times New Roman" w:cs="Times New Roman"/>
          <w:sz w:val="24"/>
          <w:szCs w:val="24"/>
        </w:rPr>
        <w:t>Интегрированная оценка соотношения "польза - риск" должна выполняться по каждому из одобренных показаний к применению и учитывать риски, связанные с применением препарата  вне инструкции.</w:t>
      </w:r>
    </w:p>
    <w:p w14:paraId="2CCA1C80" w14:textId="77777777" w:rsidR="00210CB7" w:rsidRPr="00032C03" w:rsidRDefault="00210CB7" w:rsidP="00032C03">
      <w:pPr>
        <w:autoSpaceDE w:val="0"/>
        <w:autoSpaceDN w:val="0"/>
        <w:adjustRightInd w:val="0"/>
        <w:spacing w:before="100" w:beforeAutospacing="1" w:after="100" w:afterAutospacing="1"/>
        <w:ind w:firstLine="540"/>
        <w:jc w:val="both"/>
        <w:rPr>
          <w:rFonts w:ascii="Times New Roman" w:hAnsi="Times New Roman" w:cs="Times New Roman"/>
          <w:sz w:val="24"/>
          <w:szCs w:val="24"/>
        </w:rPr>
      </w:pPr>
      <w:r w:rsidRPr="00032C03">
        <w:rPr>
          <w:rFonts w:ascii="Times New Roman" w:hAnsi="Times New Roman" w:cs="Times New Roman"/>
          <w:sz w:val="24"/>
          <w:szCs w:val="24"/>
        </w:rPr>
        <w:t>Учитывая факт возможности продолжения клинической разработки  на пострегистрационном этапе жизненного цикла ЛП, данные по неодобренным показаниям или неодобренным популяциям должны включаться в периодический обновляемый отчет по безопасности (ПООБ).</w:t>
      </w:r>
    </w:p>
    <w:p w14:paraId="60B42F52" w14:textId="77777777" w:rsidR="00210CB7" w:rsidRPr="00032C03" w:rsidRDefault="00210CB7" w:rsidP="00032C03">
      <w:pPr>
        <w:autoSpaceDE w:val="0"/>
        <w:autoSpaceDN w:val="0"/>
        <w:adjustRightInd w:val="0"/>
        <w:spacing w:before="100" w:beforeAutospacing="1" w:after="100" w:afterAutospacing="1"/>
        <w:ind w:firstLine="540"/>
        <w:jc w:val="both"/>
        <w:rPr>
          <w:rFonts w:ascii="Times New Roman" w:hAnsi="Times New Roman" w:cs="Times New Roman"/>
          <w:b/>
          <w:bCs/>
          <w:iCs/>
          <w:sz w:val="24"/>
          <w:szCs w:val="24"/>
        </w:rPr>
      </w:pPr>
      <w:r w:rsidRPr="00032C03">
        <w:rPr>
          <w:rFonts w:ascii="Times New Roman" w:hAnsi="Times New Roman" w:cs="Times New Roman"/>
          <w:sz w:val="24"/>
          <w:szCs w:val="24"/>
        </w:rPr>
        <w:t>Данные о безопасности лекарственного препарата  по результатам применения вне инструкции должны включаться в оценку соответствующих рисков в ПООБ при условии применимости и обоснования.</w:t>
      </w:r>
    </w:p>
    <w:p w14:paraId="7B883EF1" w14:textId="648152A1" w:rsidR="00210CB7" w:rsidRPr="00032C03" w:rsidRDefault="00210CB7" w:rsidP="00032C03">
      <w:pPr>
        <w:autoSpaceDE w:val="0"/>
        <w:autoSpaceDN w:val="0"/>
        <w:adjustRightInd w:val="0"/>
        <w:spacing w:before="100" w:beforeAutospacing="1" w:after="100" w:afterAutospacing="1"/>
        <w:ind w:firstLine="709"/>
        <w:jc w:val="both"/>
        <w:rPr>
          <w:rFonts w:ascii="Times New Roman" w:hAnsi="Times New Roman" w:cs="Times New Roman"/>
          <w:bCs/>
          <w:i/>
          <w:iCs/>
          <w:sz w:val="24"/>
          <w:szCs w:val="24"/>
        </w:rPr>
      </w:pPr>
      <w:r w:rsidRPr="00032C03">
        <w:rPr>
          <w:rFonts w:ascii="Times New Roman" w:hAnsi="Times New Roman" w:cs="Times New Roman"/>
          <w:bCs/>
          <w:iCs/>
          <w:sz w:val="24"/>
          <w:szCs w:val="24"/>
        </w:rPr>
        <w:t xml:space="preserve">Таким образом, в нормативном правовом пуле  наднациональных документов в рамках функционирования общего рынка лекарственных средств Евразийского экономического Союза  основные требования  при применении лекарственных препаратов   вне  инструкции  установлены </w:t>
      </w:r>
      <w:r w:rsidRPr="00032C03">
        <w:rPr>
          <w:rFonts w:ascii="Times New Roman" w:hAnsi="Times New Roman" w:cs="Times New Roman"/>
          <w:bCs/>
          <w:sz w:val="24"/>
          <w:szCs w:val="24"/>
        </w:rPr>
        <w:t>в целях предотвращения неблагоприятных последствий нежелательных  реакций и обеспечения безопасного и эффективного использования лекарственных препаратов.</w:t>
      </w:r>
      <w:r w:rsidR="00CB69AC" w:rsidRPr="00032C03">
        <w:rPr>
          <w:rFonts w:ascii="Times New Roman" w:hAnsi="Times New Roman" w:cs="Times New Roman"/>
          <w:bCs/>
          <w:sz w:val="24"/>
          <w:szCs w:val="24"/>
        </w:rPr>
        <w:t xml:space="preserve"> </w:t>
      </w:r>
      <w:r w:rsidR="00CB69AC" w:rsidRPr="00032C03">
        <w:rPr>
          <w:rFonts w:ascii="Times New Roman" w:hAnsi="Times New Roman" w:cs="Times New Roman"/>
          <w:bCs/>
          <w:i/>
          <w:iCs/>
          <w:sz w:val="24"/>
          <w:szCs w:val="24"/>
        </w:rPr>
        <w:t>(Рисунок)</w:t>
      </w:r>
    </w:p>
    <w:p w14:paraId="5A05013E" w14:textId="77777777" w:rsidR="00CB69AC" w:rsidRPr="00032C03" w:rsidRDefault="00CB69AC" w:rsidP="00032C03">
      <w:pPr>
        <w:spacing w:before="100" w:beforeAutospacing="1" w:after="100" w:afterAutospacing="1"/>
        <w:jc w:val="center"/>
        <w:outlineLvl w:val="0"/>
        <w:rPr>
          <w:rFonts w:ascii="Times New Roman" w:eastAsia="Times New Roman" w:hAnsi="Times New Roman" w:cs="Times New Roman"/>
          <w:b/>
          <w:i/>
          <w:color w:val="212529"/>
          <w:kern w:val="36"/>
          <w:sz w:val="24"/>
          <w:szCs w:val="24"/>
          <w:lang w:eastAsia="ru-RU"/>
        </w:rPr>
      </w:pPr>
    </w:p>
    <w:p w14:paraId="2B50BB20" w14:textId="568F7EEC" w:rsidR="00210CB7" w:rsidRPr="00032C03" w:rsidRDefault="00210CB7" w:rsidP="00032C03">
      <w:pPr>
        <w:spacing w:before="100" w:beforeAutospacing="1" w:after="100" w:afterAutospacing="1"/>
        <w:jc w:val="center"/>
        <w:outlineLvl w:val="0"/>
        <w:rPr>
          <w:rFonts w:ascii="Times New Roman" w:eastAsia="Times New Roman" w:hAnsi="Times New Roman" w:cs="Times New Roman"/>
          <w:b/>
          <w:i/>
          <w:color w:val="212529"/>
          <w:kern w:val="36"/>
          <w:sz w:val="24"/>
          <w:szCs w:val="24"/>
          <w:lang w:eastAsia="ru-RU"/>
        </w:rPr>
      </w:pPr>
      <w:r w:rsidRPr="00032C03">
        <w:rPr>
          <w:rFonts w:ascii="Times New Roman" w:eastAsia="Times New Roman" w:hAnsi="Times New Roman" w:cs="Times New Roman"/>
          <w:b/>
          <w:i/>
          <w:color w:val="212529"/>
          <w:kern w:val="36"/>
          <w:sz w:val="24"/>
          <w:szCs w:val="24"/>
          <w:lang w:eastAsia="ru-RU"/>
        </w:rPr>
        <w:t>Регламентирование для случаев  применения лекарственных препаратов вне инструкции  в рамках надлежащей практики фармаконадзора ЕАЭС</w:t>
      </w:r>
    </w:p>
    <w:tbl>
      <w:tblPr>
        <w:tblStyle w:val="aa"/>
        <w:tblW w:w="0" w:type="auto"/>
        <w:tblLook w:val="04A0" w:firstRow="1" w:lastRow="0" w:firstColumn="1" w:lastColumn="0" w:noHBand="0" w:noVBand="1"/>
      </w:tblPr>
      <w:tblGrid>
        <w:gridCol w:w="909"/>
        <w:gridCol w:w="8436"/>
      </w:tblGrid>
      <w:tr w:rsidR="00210CB7" w:rsidRPr="00032C03" w14:paraId="2CA616E0" w14:textId="77777777" w:rsidTr="008E2162">
        <w:tc>
          <w:tcPr>
            <w:tcW w:w="9345" w:type="dxa"/>
            <w:gridSpan w:val="2"/>
          </w:tcPr>
          <w:p w14:paraId="53277AFD" w14:textId="77777777" w:rsidR="00210CB7" w:rsidRPr="00032C03" w:rsidRDefault="00210CB7" w:rsidP="00032C03">
            <w:pPr>
              <w:spacing w:before="100" w:beforeAutospacing="1" w:after="100" w:afterAutospacing="1"/>
              <w:outlineLvl w:val="0"/>
              <w:rPr>
                <w:rFonts w:ascii="Times New Roman" w:eastAsia="Times New Roman" w:hAnsi="Times New Roman" w:cs="Times New Roman"/>
                <w:b/>
                <w:color w:val="212529"/>
                <w:kern w:val="36"/>
                <w:sz w:val="24"/>
                <w:szCs w:val="24"/>
                <w:lang w:eastAsia="ru-RU"/>
              </w:rPr>
            </w:pPr>
            <w:r w:rsidRPr="00032C03">
              <w:rPr>
                <w:rFonts w:ascii="Times New Roman" w:hAnsi="Times New Roman" w:cs="Times New Roman"/>
                <w:b/>
                <w:sz w:val="24"/>
                <w:szCs w:val="24"/>
              </w:rPr>
              <w:t>I. Общие положения</w:t>
            </w:r>
          </w:p>
        </w:tc>
      </w:tr>
      <w:tr w:rsidR="00210CB7" w:rsidRPr="00032C03" w14:paraId="15225B65" w14:textId="77777777" w:rsidTr="008E2162">
        <w:tc>
          <w:tcPr>
            <w:tcW w:w="909" w:type="dxa"/>
          </w:tcPr>
          <w:p w14:paraId="7AC8567B" w14:textId="77777777" w:rsidR="00210CB7" w:rsidRPr="00032C03" w:rsidRDefault="00210CB7" w:rsidP="00032C03">
            <w:pPr>
              <w:spacing w:before="100" w:beforeAutospacing="1" w:after="100" w:afterAutospacing="1"/>
              <w:jc w:val="both"/>
              <w:outlineLvl w:val="0"/>
              <w:rPr>
                <w:rFonts w:ascii="Times New Roman" w:eastAsia="Times New Roman" w:hAnsi="Times New Roman" w:cs="Times New Roman"/>
                <w:color w:val="212529"/>
                <w:kern w:val="36"/>
                <w:sz w:val="24"/>
                <w:szCs w:val="24"/>
                <w:lang w:eastAsia="ru-RU"/>
              </w:rPr>
            </w:pPr>
            <w:r w:rsidRPr="00032C03">
              <w:rPr>
                <w:rFonts w:ascii="Times New Roman" w:eastAsia="Times New Roman" w:hAnsi="Times New Roman" w:cs="Times New Roman"/>
                <w:color w:val="212529"/>
                <w:kern w:val="36"/>
                <w:sz w:val="24"/>
                <w:szCs w:val="24"/>
                <w:lang w:eastAsia="ru-RU"/>
              </w:rPr>
              <w:t>П.1</w:t>
            </w:r>
          </w:p>
        </w:tc>
        <w:tc>
          <w:tcPr>
            <w:tcW w:w="8436" w:type="dxa"/>
          </w:tcPr>
          <w:p w14:paraId="72AA94FB" w14:textId="77777777" w:rsidR="00210CB7" w:rsidRPr="00032C03" w:rsidRDefault="00210CB7" w:rsidP="00032C03">
            <w:pPr>
              <w:autoSpaceDE w:val="0"/>
              <w:autoSpaceDN w:val="0"/>
              <w:adjustRightInd w:val="0"/>
              <w:spacing w:before="100" w:beforeAutospacing="1" w:after="100" w:afterAutospacing="1"/>
              <w:jc w:val="both"/>
              <w:rPr>
                <w:rFonts w:ascii="Times New Roman" w:eastAsia="Times New Roman" w:hAnsi="Times New Roman" w:cs="Times New Roman"/>
                <w:kern w:val="36"/>
                <w:sz w:val="24"/>
                <w:szCs w:val="24"/>
                <w:lang w:eastAsia="ru-RU"/>
              </w:rPr>
            </w:pPr>
            <w:r w:rsidRPr="00032C03">
              <w:rPr>
                <w:rFonts w:ascii="Times New Roman" w:hAnsi="Times New Roman" w:cs="Times New Roman"/>
                <w:sz w:val="24"/>
                <w:szCs w:val="24"/>
              </w:rPr>
              <w:t xml:space="preserve">предотвращение неблагоприятных последствий нежелательных реакций зарегистрированных лекарственных препаратов после применения  в не соответствии с условиями регистрационного удостоверения </w:t>
            </w:r>
          </w:p>
        </w:tc>
      </w:tr>
      <w:tr w:rsidR="00210CB7" w:rsidRPr="00032C03" w14:paraId="6AF4D433" w14:textId="77777777" w:rsidTr="008E2162">
        <w:tc>
          <w:tcPr>
            <w:tcW w:w="909" w:type="dxa"/>
          </w:tcPr>
          <w:p w14:paraId="6218EF0E" w14:textId="77777777" w:rsidR="00210CB7" w:rsidRPr="00032C03" w:rsidRDefault="00210CB7" w:rsidP="00032C03">
            <w:pPr>
              <w:spacing w:before="100" w:beforeAutospacing="1" w:after="100" w:afterAutospacing="1"/>
              <w:jc w:val="both"/>
              <w:outlineLvl w:val="0"/>
              <w:rPr>
                <w:rFonts w:ascii="Times New Roman" w:eastAsia="Times New Roman" w:hAnsi="Times New Roman" w:cs="Times New Roman"/>
                <w:color w:val="212529"/>
                <w:kern w:val="36"/>
                <w:sz w:val="24"/>
                <w:szCs w:val="24"/>
                <w:lang w:eastAsia="ru-RU"/>
              </w:rPr>
            </w:pPr>
            <w:r w:rsidRPr="00032C03">
              <w:rPr>
                <w:rFonts w:ascii="Times New Roman" w:eastAsia="Times New Roman" w:hAnsi="Times New Roman" w:cs="Times New Roman"/>
                <w:color w:val="212529"/>
                <w:kern w:val="36"/>
                <w:sz w:val="24"/>
                <w:szCs w:val="24"/>
                <w:lang w:eastAsia="ru-RU"/>
              </w:rPr>
              <w:t>П.2</w:t>
            </w:r>
          </w:p>
        </w:tc>
        <w:tc>
          <w:tcPr>
            <w:tcW w:w="8436" w:type="dxa"/>
          </w:tcPr>
          <w:p w14:paraId="7197E338" w14:textId="77777777" w:rsidR="00210CB7" w:rsidRPr="00032C03" w:rsidRDefault="00210CB7" w:rsidP="00032C03">
            <w:pPr>
              <w:autoSpaceDE w:val="0"/>
              <w:autoSpaceDN w:val="0"/>
              <w:adjustRightInd w:val="0"/>
              <w:spacing w:before="100" w:beforeAutospacing="1" w:after="100" w:afterAutospacing="1"/>
              <w:jc w:val="both"/>
              <w:rPr>
                <w:rFonts w:ascii="Times New Roman" w:eastAsia="Times New Roman" w:hAnsi="Times New Roman" w:cs="Times New Roman"/>
                <w:kern w:val="36"/>
                <w:sz w:val="24"/>
                <w:szCs w:val="24"/>
                <w:lang w:eastAsia="ru-RU"/>
              </w:rPr>
            </w:pPr>
            <w:r w:rsidRPr="00032C03">
              <w:rPr>
                <w:rFonts w:ascii="Times New Roman" w:hAnsi="Times New Roman" w:cs="Times New Roman"/>
                <w:sz w:val="24"/>
                <w:szCs w:val="24"/>
              </w:rPr>
              <w:t xml:space="preserve">применение вне ОХЛП и вне ИМП как случай применения с нарушением одобренных условий применения для понятия “нежелательная реакция” </w:t>
            </w:r>
          </w:p>
        </w:tc>
      </w:tr>
      <w:tr w:rsidR="00210CB7" w:rsidRPr="00032C03" w14:paraId="67F17B39" w14:textId="77777777" w:rsidTr="008E2162">
        <w:tc>
          <w:tcPr>
            <w:tcW w:w="909" w:type="dxa"/>
          </w:tcPr>
          <w:p w14:paraId="4D7DA848" w14:textId="77777777" w:rsidR="00210CB7" w:rsidRPr="00032C03" w:rsidRDefault="00210CB7" w:rsidP="00032C03">
            <w:pPr>
              <w:spacing w:before="100" w:beforeAutospacing="1" w:after="100" w:afterAutospacing="1"/>
              <w:jc w:val="both"/>
              <w:outlineLvl w:val="0"/>
              <w:rPr>
                <w:rFonts w:ascii="Times New Roman" w:eastAsia="Times New Roman" w:hAnsi="Times New Roman" w:cs="Times New Roman"/>
                <w:color w:val="212529"/>
                <w:kern w:val="36"/>
                <w:sz w:val="24"/>
                <w:szCs w:val="24"/>
                <w:lang w:eastAsia="ru-RU"/>
              </w:rPr>
            </w:pPr>
            <w:r w:rsidRPr="00032C03">
              <w:rPr>
                <w:rFonts w:ascii="Times New Roman" w:eastAsia="Times New Roman" w:hAnsi="Times New Roman" w:cs="Times New Roman"/>
                <w:color w:val="212529"/>
                <w:kern w:val="36"/>
                <w:sz w:val="24"/>
                <w:szCs w:val="24"/>
                <w:lang w:eastAsia="ru-RU"/>
              </w:rPr>
              <w:t>П.2</w:t>
            </w:r>
          </w:p>
        </w:tc>
        <w:tc>
          <w:tcPr>
            <w:tcW w:w="8436" w:type="dxa"/>
          </w:tcPr>
          <w:p w14:paraId="68ADA074" w14:textId="77777777" w:rsidR="00210CB7" w:rsidRPr="00032C03" w:rsidRDefault="00210CB7" w:rsidP="00032C03">
            <w:pPr>
              <w:spacing w:before="100" w:beforeAutospacing="1" w:after="100" w:afterAutospacing="1"/>
              <w:jc w:val="both"/>
              <w:outlineLvl w:val="0"/>
              <w:rPr>
                <w:rFonts w:ascii="Times New Roman" w:eastAsia="Times New Roman" w:hAnsi="Times New Roman" w:cs="Times New Roman"/>
                <w:kern w:val="36"/>
                <w:sz w:val="24"/>
                <w:szCs w:val="24"/>
                <w:lang w:eastAsia="ru-RU"/>
              </w:rPr>
            </w:pPr>
            <w:r w:rsidRPr="00032C03">
              <w:rPr>
                <w:rFonts w:ascii="Times New Roman" w:eastAsia="Times New Roman" w:hAnsi="Times New Roman" w:cs="Times New Roman"/>
                <w:kern w:val="36"/>
                <w:sz w:val="24"/>
                <w:szCs w:val="24"/>
                <w:lang w:eastAsia="ru-RU"/>
              </w:rPr>
              <w:t>определение</w:t>
            </w:r>
            <w:r w:rsidRPr="00032C03">
              <w:rPr>
                <w:rFonts w:ascii="Times New Roman" w:hAnsi="Times New Roman" w:cs="Times New Roman"/>
                <w:sz w:val="24"/>
                <w:szCs w:val="24"/>
              </w:rPr>
              <w:t xml:space="preserve"> off-label</w:t>
            </w:r>
          </w:p>
        </w:tc>
      </w:tr>
      <w:tr w:rsidR="00210CB7" w:rsidRPr="00032C03" w14:paraId="4B35905B" w14:textId="77777777" w:rsidTr="008E2162">
        <w:tc>
          <w:tcPr>
            <w:tcW w:w="9345" w:type="dxa"/>
            <w:gridSpan w:val="2"/>
          </w:tcPr>
          <w:p w14:paraId="361127ED" w14:textId="77777777" w:rsidR="00210CB7" w:rsidRPr="00032C03" w:rsidRDefault="00210CB7" w:rsidP="00032C03">
            <w:pPr>
              <w:spacing w:before="100" w:beforeAutospacing="1" w:after="100" w:afterAutospacing="1"/>
              <w:jc w:val="both"/>
              <w:outlineLvl w:val="0"/>
              <w:rPr>
                <w:rFonts w:ascii="Times New Roman" w:eastAsia="Times New Roman" w:hAnsi="Times New Roman" w:cs="Times New Roman"/>
                <w:b/>
                <w:kern w:val="36"/>
                <w:sz w:val="24"/>
                <w:szCs w:val="24"/>
                <w:lang w:eastAsia="ru-RU"/>
              </w:rPr>
            </w:pPr>
            <w:r w:rsidRPr="00032C03">
              <w:rPr>
                <w:rFonts w:ascii="Times New Roman" w:hAnsi="Times New Roman" w:cs="Times New Roman"/>
                <w:sz w:val="24"/>
                <w:szCs w:val="24"/>
              </w:rPr>
              <w:t xml:space="preserve"> </w:t>
            </w:r>
            <w:r w:rsidRPr="00032C03">
              <w:rPr>
                <w:rFonts w:ascii="Times New Roman" w:hAnsi="Times New Roman" w:cs="Times New Roman"/>
                <w:b/>
                <w:sz w:val="24"/>
                <w:szCs w:val="24"/>
              </w:rPr>
              <w:t>II. Требования к системе качества</w:t>
            </w:r>
          </w:p>
        </w:tc>
      </w:tr>
      <w:tr w:rsidR="00210CB7" w:rsidRPr="00032C03" w14:paraId="05876C5E" w14:textId="77777777" w:rsidTr="008E2162">
        <w:tc>
          <w:tcPr>
            <w:tcW w:w="909" w:type="dxa"/>
          </w:tcPr>
          <w:p w14:paraId="60EFC40E" w14:textId="77777777" w:rsidR="00210CB7" w:rsidRPr="00032C03" w:rsidRDefault="00210CB7" w:rsidP="00032C03">
            <w:pPr>
              <w:spacing w:before="100" w:beforeAutospacing="1" w:after="100" w:afterAutospacing="1"/>
              <w:jc w:val="both"/>
              <w:outlineLvl w:val="0"/>
              <w:rPr>
                <w:rFonts w:ascii="Times New Roman" w:eastAsia="Times New Roman" w:hAnsi="Times New Roman" w:cs="Times New Roman"/>
                <w:color w:val="212529"/>
                <w:kern w:val="36"/>
                <w:sz w:val="24"/>
                <w:szCs w:val="24"/>
                <w:lang w:val="en-US" w:eastAsia="ru-RU"/>
              </w:rPr>
            </w:pPr>
            <w:r w:rsidRPr="00032C03">
              <w:rPr>
                <w:rFonts w:ascii="Times New Roman" w:eastAsia="Times New Roman" w:hAnsi="Times New Roman" w:cs="Times New Roman"/>
                <w:color w:val="212529"/>
                <w:kern w:val="36"/>
                <w:sz w:val="24"/>
                <w:szCs w:val="24"/>
                <w:lang w:eastAsia="ru-RU"/>
              </w:rPr>
              <w:lastRenderedPageBreak/>
              <w:t>П.17</w:t>
            </w:r>
          </w:p>
        </w:tc>
        <w:tc>
          <w:tcPr>
            <w:tcW w:w="8436" w:type="dxa"/>
          </w:tcPr>
          <w:p w14:paraId="6941347C" w14:textId="77777777" w:rsidR="00210CB7" w:rsidRPr="00032C03" w:rsidRDefault="00210CB7" w:rsidP="00032C03">
            <w:pPr>
              <w:autoSpaceDE w:val="0"/>
              <w:autoSpaceDN w:val="0"/>
              <w:adjustRightInd w:val="0"/>
              <w:spacing w:before="100" w:beforeAutospacing="1" w:after="100" w:afterAutospacing="1"/>
              <w:jc w:val="both"/>
              <w:rPr>
                <w:rFonts w:ascii="Times New Roman" w:eastAsia="Times New Roman" w:hAnsi="Times New Roman" w:cs="Times New Roman"/>
                <w:kern w:val="36"/>
                <w:sz w:val="24"/>
                <w:szCs w:val="24"/>
                <w:lang w:eastAsia="ru-RU"/>
              </w:rPr>
            </w:pPr>
            <w:r w:rsidRPr="00032C03">
              <w:rPr>
                <w:rFonts w:ascii="Times New Roman" w:hAnsi="Times New Roman" w:cs="Times New Roman"/>
                <w:sz w:val="24"/>
                <w:szCs w:val="24"/>
              </w:rPr>
              <w:t>выполнение научной оценки информации как цель выполнения процессов обеспечения качества системы фармаконадзора для держателей  регистрационных удостоверени</w:t>
            </w:r>
          </w:p>
        </w:tc>
      </w:tr>
      <w:tr w:rsidR="00210CB7" w:rsidRPr="00032C03" w14:paraId="5127DAEE" w14:textId="77777777" w:rsidTr="008E2162">
        <w:tc>
          <w:tcPr>
            <w:tcW w:w="9345" w:type="dxa"/>
            <w:gridSpan w:val="2"/>
          </w:tcPr>
          <w:p w14:paraId="3754F42B" w14:textId="77777777" w:rsidR="00210CB7" w:rsidRPr="00032C03" w:rsidRDefault="00210CB7" w:rsidP="00032C03">
            <w:pPr>
              <w:spacing w:before="100" w:beforeAutospacing="1" w:after="100" w:afterAutospacing="1"/>
              <w:jc w:val="both"/>
              <w:outlineLvl w:val="0"/>
              <w:rPr>
                <w:rFonts w:ascii="Times New Roman" w:eastAsia="Times New Roman" w:hAnsi="Times New Roman" w:cs="Times New Roman"/>
                <w:b/>
                <w:kern w:val="36"/>
                <w:sz w:val="24"/>
                <w:szCs w:val="24"/>
                <w:lang w:eastAsia="ru-RU"/>
              </w:rPr>
            </w:pPr>
            <w:r w:rsidRPr="00032C03">
              <w:rPr>
                <w:rFonts w:ascii="Times New Roman" w:hAnsi="Times New Roman" w:cs="Times New Roman"/>
                <w:b/>
                <w:sz w:val="24"/>
                <w:szCs w:val="24"/>
              </w:rPr>
              <w:t>VI. Система управления рисками</w:t>
            </w:r>
          </w:p>
        </w:tc>
      </w:tr>
      <w:tr w:rsidR="00210CB7" w:rsidRPr="00032C03" w14:paraId="7D9D4158" w14:textId="77777777" w:rsidTr="008E2162">
        <w:tc>
          <w:tcPr>
            <w:tcW w:w="909" w:type="dxa"/>
          </w:tcPr>
          <w:p w14:paraId="0106B6FA" w14:textId="77777777" w:rsidR="00210CB7" w:rsidRPr="00032C03" w:rsidRDefault="00210CB7" w:rsidP="00032C03">
            <w:pPr>
              <w:spacing w:before="100" w:beforeAutospacing="1" w:after="100" w:afterAutospacing="1"/>
              <w:jc w:val="both"/>
              <w:outlineLvl w:val="0"/>
              <w:rPr>
                <w:rFonts w:ascii="Times New Roman" w:eastAsia="Times New Roman" w:hAnsi="Times New Roman" w:cs="Times New Roman"/>
                <w:color w:val="212529"/>
                <w:kern w:val="36"/>
                <w:sz w:val="24"/>
                <w:szCs w:val="24"/>
                <w:lang w:eastAsia="ru-RU"/>
              </w:rPr>
            </w:pPr>
            <w:r w:rsidRPr="00032C03">
              <w:rPr>
                <w:rFonts w:ascii="Times New Roman" w:eastAsia="Times New Roman" w:hAnsi="Times New Roman" w:cs="Times New Roman"/>
                <w:color w:val="212529"/>
                <w:kern w:val="36"/>
                <w:sz w:val="24"/>
                <w:szCs w:val="24"/>
                <w:lang w:eastAsia="ru-RU"/>
              </w:rPr>
              <w:t>П.225</w:t>
            </w:r>
          </w:p>
        </w:tc>
        <w:tc>
          <w:tcPr>
            <w:tcW w:w="8436" w:type="dxa"/>
          </w:tcPr>
          <w:p w14:paraId="79A6587A" w14:textId="77777777" w:rsidR="00210CB7" w:rsidRPr="00032C03" w:rsidRDefault="00210CB7" w:rsidP="00032C03">
            <w:pPr>
              <w:spacing w:before="100" w:beforeAutospacing="1" w:after="100" w:afterAutospacing="1"/>
              <w:jc w:val="both"/>
              <w:outlineLvl w:val="0"/>
              <w:rPr>
                <w:rFonts w:ascii="Times New Roman" w:eastAsia="Times New Roman" w:hAnsi="Times New Roman" w:cs="Times New Roman"/>
                <w:kern w:val="36"/>
                <w:sz w:val="24"/>
                <w:szCs w:val="24"/>
                <w:lang w:eastAsia="ru-RU"/>
              </w:rPr>
            </w:pPr>
            <w:r w:rsidRPr="00032C03">
              <w:rPr>
                <w:rFonts w:ascii="Times New Roman" w:eastAsia="Times New Roman" w:hAnsi="Times New Roman" w:cs="Times New Roman"/>
                <w:kern w:val="36"/>
                <w:sz w:val="24"/>
                <w:szCs w:val="24"/>
                <w:lang w:eastAsia="ru-RU"/>
              </w:rPr>
              <w:t>возможность связи идентифицированного риска с применением</w:t>
            </w:r>
            <w:r w:rsidRPr="00032C03">
              <w:rPr>
                <w:rFonts w:ascii="Times New Roman" w:hAnsi="Times New Roman" w:cs="Times New Roman"/>
                <w:sz w:val="24"/>
                <w:szCs w:val="24"/>
              </w:rPr>
              <w:t xml:space="preserve"> off-label</w:t>
            </w:r>
          </w:p>
        </w:tc>
      </w:tr>
      <w:tr w:rsidR="00210CB7" w:rsidRPr="00032C03" w14:paraId="15C0337C" w14:textId="77777777" w:rsidTr="008E2162">
        <w:tc>
          <w:tcPr>
            <w:tcW w:w="909" w:type="dxa"/>
          </w:tcPr>
          <w:p w14:paraId="14E0D079" w14:textId="77777777" w:rsidR="00210CB7" w:rsidRPr="00032C03" w:rsidRDefault="00210CB7" w:rsidP="00032C03">
            <w:pPr>
              <w:spacing w:before="100" w:beforeAutospacing="1" w:after="100" w:afterAutospacing="1"/>
              <w:jc w:val="center"/>
              <w:outlineLvl w:val="0"/>
              <w:rPr>
                <w:rFonts w:ascii="Times New Roman" w:eastAsia="Times New Roman" w:hAnsi="Times New Roman" w:cs="Times New Roman"/>
                <w:color w:val="212529"/>
                <w:kern w:val="36"/>
                <w:sz w:val="24"/>
                <w:szCs w:val="24"/>
                <w:lang w:eastAsia="ru-RU"/>
              </w:rPr>
            </w:pPr>
            <w:r w:rsidRPr="00032C03">
              <w:rPr>
                <w:rFonts w:ascii="Times New Roman" w:eastAsia="Times New Roman" w:hAnsi="Times New Roman" w:cs="Times New Roman"/>
                <w:color w:val="212529"/>
                <w:kern w:val="36"/>
                <w:sz w:val="24"/>
                <w:szCs w:val="24"/>
                <w:lang w:eastAsia="ru-RU"/>
              </w:rPr>
              <w:t>П.227</w:t>
            </w:r>
          </w:p>
        </w:tc>
        <w:tc>
          <w:tcPr>
            <w:tcW w:w="8436" w:type="dxa"/>
          </w:tcPr>
          <w:p w14:paraId="0FAA5D0B" w14:textId="77777777" w:rsidR="00210CB7" w:rsidRPr="00032C03" w:rsidRDefault="00210CB7" w:rsidP="00032C03">
            <w:pPr>
              <w:autoSpaceDE w:val="0"/>
              <w:autoSpaceDN w:val="0"/>
              <w:adjustRightInd w:val="0"/>
              <w:spacing w:before="100" w:beforeAutospacing="1" w:after="100" w:afterAutospacing="1"/>
              <w:jc w:val="both"/>
              <w:rPr>
                <w:rFonts w:ascii="Times New Roman" w:eastAsia="Times New Roman" w:hAnsi="Times New Roman" w:cs="Times New Roman"/>
                <w:kern w:val="36"/>
                <w:sz w:val="24"/>
                <w:szCs w:val="24"/>
                <w:lang w:eastAsia="ru-RU"/>
              </w:rPr>
            </w:pPr>
            <w:r w:rsidRPr="00032C03">
              <w:rPr>
                <w:rFonts w:ascii="Times New Roman" w:eastAsia="Times New Roman" w:hAnsi="Times New Roman" w:cs="Times New Roman"/>
                <w:kern w:val="36"/>
                <w:sz w:val="24"/>
                <w:szCs w:val="24"/>
                <w:lang w:eastAsia="ru-RU"/>
              </w:rPr>
              <w:t xml:space="preserve">нежелательная реакция как потенциальный риск или важный потенциальный риск при наличии </w:t>
            </w:r>
            <w:r w:rsidRPr="00032C03">
              <w:rPr>
                <w:rFonts w:ascii="Times New Roman" w:hAnsi="Times New Roman" w:cs="Times New Roman"/>
                <w:sz w:val="24"/>
                <w:szCs w:val="24"/>
              </w:rPr>
              <w:t xml:space="preserve">научного обоснования возможности взаимосвязи нежелательного клинического результата с применением вне инструкции </w:t>
            </w:r>
          </w:p>
        </w:tc>
      </w:tr>
      <w:tr w:rsidR="008E2162" w:rsidRPr="00032C03" w14:paraId="408B838B" w14:textId="77777777" w:rsidTr="00B01331">
        <w:tc>
          <w:tcPr>
            <w:tcW w:w="9345" w:type="dxa"/>
            <w:gridSpan w:val="2"/>
          </w:tcPr>
          <w:p w14:paraId="6DD5DCFB" w14:textId="524A43B3" w:rsidR="008E2162" w:rsidRPr="00032C03" w:rsidRDefault="008E2162" w:rsidP="00032C03">
            <w:pPr>
              <w:pStyle w:val="1"/>
              <w:shd w:val="clear" w:color="auto" w:fill="FFFFFF"/>
              <w:spacing w:line="276" w:lineRule="auto"/>
              <w:outlineLvl w:val="0"/>
              <w:rPr>
                <w:sz w:val="24"/>
                <w:szCs w:val="24"/>
              </w:rPr>
            </w:pPr>
            <w:r w:rsidRPr="00032C03">
              <w:rPr>
                <w:color w:val="000000"/>
                <w:sz w:val="24"/>
                <w:szCs w:val="24"/>
              </w:rPr>
              <w:t>VII. Организация работы с информацией о нежелательных реакциях</w:t>
            </w:r>
          </w:p>
        </w:tc>
      </w:tr>
      <w:tr w:rsidR="00210CB7" w:rsidRPr="00032C03" w14:paraId="60428DFD" w14:textId="77777777" w:rsidTr="008E2162">
        <w:tc>
          <w:tcPr>
            <w:tcW w:w="909" w:type="dxa"/>
          </w:tcPr>
          <w:p w14:paraId="0983D047" w14:textId="77777777" w:rsidR="00210CB7" w:rsidRPr="00032C03" w:rsidRDefault="00210CB7" w:rsidP="00032C03">
            <w:pPr>
              <w:spacing w:before="100" w:beforeAutospacing="1" w:after="100" w:afterAutospacing="1"/>
              <w:jc w:val="center"/>
              <w:outlineLvl w:val="0"/>
              <w:rPr>
                <w:rFonts w:ascii="Times New Roman" w:eastAsia="Times New Roman" w:hAnsi="Times New Roman" w:cs="Times New Roman"/>
                <w:color w:val="212529"/>
                <w:kern w:val="36"/>
                <w:sz w:val="24"/>
                <w:szCs w:val="24"/>
                <w:lang w:eastAsia="ru-RU"/>
              </w:rPr>
            </w:pPr>
          </w:p>
        </w:tc>
        <w:tc>
          <w:tcPr>
            <w:tcW w:w="8436" w:type="dxa"/>
          </w:tcPr>
          <w:p w14:paraId="20D9D80F" w14:textId="77777777" w:rsidR="00210CB7" w:rsidRPr="00032C03" w:rsidRDefault="00210CB7" w:rsidP="00032C03">
            <w:pPr>
              <w:spacing w:before="100" w:beforeAutospacing="1" w:after="100" w:afterAutospacing="1"/>
              <w:jc w:val="center"/>
              <w:outlineLvl w:val="0"/>
              <w:rPr>
                <w:rFonts w:ascii="Times New Roman" w:eastAsia="Times New Roman" w:hAnsi="Times New Roman" w:cs="Times New Roman"/>
                <w:b/>
                <w:color w:val="212529"/>
                <w:kern w:val="36"/>
                <w:sz w:val="24"/>
                <w:szCs w:val="24"/>
                <w:lang w:eastAsia="ru-RU"/>
              </w:rPr>
            </w:pPr>
            <w:r w:rsidRPr="00032C03">
              <w:rPr>
                <w:rFonts w:ascii="Times New Roman" w:hAnsi="Times New Roman" w:cs="Times New Roman"/>
                <w:b/>
                <w:sz w:val="24"/>
                <w:szCs w:val="24"/>
              </w:rPr>
              <w:t>18. Представление сообщений о случаях применения лекарственного препарата не в соответствии с общей характеристикой лекарственного препарата или инструкцией по медицинскому применению</w:t>
            </w:r>
          </w:p>
        </w:tc>
      </w:tr>
      <w:tr w:rsidR="00210CB7" w:rsidRPr="00032C03" w14:paraId="5FDC1932" w14:textId="77777777" w:rsidTr="008E2162">
        <w:tc>
          <w:tcPr>
            <w:tcW w:w="909" w:type="dxa"/>
          </w:tcPr>
          <w:p w14:paraId="744E1B3E" w14:textId="77777777" w:rsidR="00210CB7" w:rsidRPr="00032C03" w:rsidRDefault="00210CB7" w:rsidP="00032C03">
            <w:pPr>
              <w:spacing w:before="100" w:beforeAutospacing="1" w:after="100" w:afterAutospacing="1"/>
              <w:jc w:val="center"/>
              <w:outlineLvl w:val="0"/>
              <w:rPr>
                <w:rFonts w:ascii="Times New Roman" w:eastAsia="Times New Roman" w:hAnsi="Times New Roman" w:cs="Times New Roman"/>
                <w:color w:val="212529"/>
                <w:kern w:val="36"/>
                <w:sz w:val="24"/>
                <w:szCs w:val="24"/>
                <w:lang w:eastAsia="ru-RU"/>
              </w:rPr>
            </w:pPr>
            <w:r w:rsidRPr="00032C03">
              <w:rPr>
                <w:rFonts w:ascii="Times New Roman" w:eastAsia="Times New Roman" w:hAnsi="Times New Roman" w:cs="Times New Roman"/>
                <w:color w:val="212529"/>
                <w:kern w:val="36"/>
                <w:sz w:val="24"/>
                <w:szCs w:val="24"/>
                <w:lang w:eastAsia="ru-RU"/>
              </w:rPr>
              <w:t>П.497</w:t>
            </w:r>
          </w:p>
        </w:tc>
        <w:tc>
          <w:tcPr>
            <w:tcW w:w="8436" w:type="dxa"/>
          </w:tcPr>
          <w:p w14:paraId="73780EC9" w14:textId="77777777" w:rsidR="00210CB7" w:rsidRPr="00032C03" w:rsidRDefault="00210CB7" w:rsidP="00032C03">
            <w:pPr>
              <w:spacing w:before="100" w:beforeAutospacing="1" w:after="100" w:afterAutospacing="1"/>
              <w:jc w:val="both"/>
              <w:outlineLvl w:val="0"/>
              <w:rPr>
                <w:rFonts w:ascii="Times New Roman" w:eastAsia="Times New Roman" w:hAnsi="Times New Roman" w:cs="Times New Roman"/>
                <w:kern w:val="36"/>
                <w:sz w:val="24"/>
                <w:szCs w:val="24"/>
                <w:lang w:eastAsia="ru-RU"/>
              </w:rPr>
            </w:pPr>
            <w:r w:rsidRPr="00032C03">
              <w:rPr>
                <w:rFonts w:ascii="Times New Roman" w:eastAsia="Times New Roman" w:hAnsi="Times New Roman" w:cs="Times New Roman"/>
                <w:kern w:val="36"/>
                <w:sz w:val="24"/>
                <w:szCs w:val="24"/>
                <w:lang w:eastAsia="ru-RU"/>
              </w:rPr>
              <w:t xml:space="preserve">примеры применения </w:t>
            </w:r>
            <w:r w:rsidRPr="00032C03">
              <w:rPr>
                <w:rFonts w:ascii="Times New Roman" w:hAnsi="Times New Roman" w:cs="Times New Roman"/>
                <w:sz w:val="24"/>
                <w:szCs w:val="24"/>
              </w:rPr>
              <w:t>off-label</w:t>
            </w:r>
          </w:p>
        </w:tc>
      </w:tr>
      <w:tr w:rsidR="00210CB7" w:rsidRPr="00032C03" w14:paraId="65D30BC4" w14:textId="77777777" w:rsidTr="008E2162">
        <w:tc>
          <w:tcPr>
            <w:tcW w:w="909" w:type="dxa"/>
          </w:tcPr>
          <w:p w14:paraId="19BF8DD3" w14:textId="77777777" w:rsidR="00210CB7" w:rsidRPr="00032C03" w:rsidRDefault="00210CB7" w:rsidP="00032C03">
            <w:pPr>
              <w:spacing w:before="100" w:beforeAutospacing="1" w:after="100" w:afterAutospacing="1"/>
              <w:jc w:val="center"/>
              <w:outlineLvl w:val="0"/>
              <w:rPr>
                <w:rFonts w:ascii="Times New Roman" w:eastAsia="Times New Roman" w:hAnsi="Times New Roman" w:cs="Times New Roman"/>
                <w:color w:val="212529"/>
                <w:kern w:val="36"/>
                <w:sz w:val="24"/>
                <w:szCs w:val="24"/>
                <w:lang w:eastAsia="ru-RU"/>
              </w:rPr>
            </w:pPr>
            <w:r w:rsidRPr="00032C03">
              <w:rPr>
                <w:rFonts w:ascii="Times New Roman" w:eastAsia="Times New Roman" w:hAnsi="Times New Roman" w:cs="Times New Roman"/>
                <w:color w:val="212529"/>
                <w:kern w:val="36"/>
                <w:sz w:val="24"/>
                <w:szCs w:val="24"/>
                <w:lang w:eastAsia="ru-RU"/>
              </w:rPr>
              <w:t>П.498</w:t>
            </w:r>
          </w:p>
        </w:tc>
        <w:tc>
          <w:tcPr>
            <w:tcW w:w="8436" w:type="dxa"/>
          </w:tcPr>
          <w:p w14:paraId="64B09863" w14:textId="77777777" w:rsidR="00210CB7" w:rsidRPr="00032C03" w:rsidRDefault="00210CB7" w:rsidP="00032C03">
            <w:pPr>
              <w:spacing w:before="100" w:beforeAutospacing="1" w:after="100" w:afterAutospacing="1"/>
              <w:jc w:val="both"/>
              <w:outlineLvl w:val="0"/>
              <w:rPr>
                <w:rFonts w:ascii="Times New Roman" w:eastAsia="Times New Roman" w:hAnsi="Times New Roman" w:cs="Times New Roman"/>
                <w:color w:val="212529"/>
                <w:kern w:val="36"/>
                <w:sz w:val="24"/>
                <w:szCs w:val="24"/>
                <w:lang w:eastAsia="ru-RU"/>
              </w:rPr>
            </w:pPr>
            <w:r w:rsidRPr="00032C03">
              <w:rPr>
                <w:rFonts w:ascii="Times New Roman" w:eastAsia="Times New Roman" w:hAnsi="Times New Roman" w:cs="Times New Roman"/>
                <w:color w:val="212529"/>
                <w:kern w:val="36"/>
                <w:sz w:val="24"/>
                <w:szCs w:val="24"/>
                <w:lang w:eastAsia="ru-RU"/>
              </w:rPr>
              <w:t>условия по результатам применения для определения необходимости представления сообщений</w:t>
            </w:r>
          </w:p>
        </w:tc>
      </w:tr>
      <w:tr w:rsidR="00210CB7" w:rsidRPr="00032C03" w14:paraId="7E451406" w14:textId="77777777" w:rsidTr="008E2162">
        <w:tc>
          <w:tcPr>
            <w:tcW w:w="909" w:type="dxa"/>
          </w:tcPr>
          <w:p w14:paraId="6C775D6E" w14:textId="77777777" w:rsidR="00210CB7" w:rsidRPr="00032C03" w:rsidRDefault="00210CB7" w:rsidP="00032C03">
            <w:pPr>
              <w:spacing w:before="100" w:beforeAutospacing="1" w:after="100" w:afterAutospacing="1"/>
              <w:jc w:val="center"/>
              <w:outlineLvl w:val="0"/>
              <w:rPr>
                <w:rFonts w:ascii="Times New Roman" w:eastAsia="Times New Roman" w:hAnsi="Times New Roman" w:cs="Times New Roman"/>
                <w:color w:val="212529"/>
                <w:kern w:val="36"/>
                <w:sz w:val="24"/>
                <w:szCs w:val="24"/>
                <w:lang w:eastAsia="ru-RU"/>
              </w:rPr>
            </w:pPr>
            <w:r w:rsidRPr="00032C03">
              <w:rPr>
                <w:rFonts w:ascii="Times New Roman" w:eastAsia="Times New Roman" w:hAnsi="Times New Roman" w:cs="Times New Roman"/>
                <w:color w:val="212529"/>
                <w:kern w:val="36"/>
                <w:sz w:val="24"/>
                <w:szCs w:val="24"/>
                <w:lang w:eastAsia="ru-RU"/>
              </w:rPr>
              <w:t>П.499</w:t>
            </w:r>
          </w:p>
        </w:tc>
        <w:tc>
          <w:tcPr>
            <w:tcW w:w="8436" w:type="dxa"/>
          </w:tcPr>
          <w:p w14:paraId="3A482F23" w14:textId="60FA08CA" w:rsidR="00210CB7" w:rsidRPr="00032C03" w:rsidRDefault="008E2162" w:rsidP="00032C03">
            <w:pPr>
              <w:spacing w:before="100" w:beforeAutospacing="1" w:after="100" w:afterAutospacing="1"/>
              <w:outlineLvl w:val="0"/>
              <w:rPr>
                <w:rFonts w:ascii="Times New Roman" w:eastAsia="Times New Roman" w:hAnsi="Times New Roman" w:cs="Times New Roman"/>
                <w:color w:val="212529"/>
                <w:kern w:val="36"/>
                <w:sz w:val="24"/>
                <w:szCs w:val="24"/>
                <w:lang w:eastAsia="ru-RU"/>
              </w:rPr>
            </w:pPr>
            <w:r w:rsidRPr="00032C03">
              <w:rPr>
                <w:rFonts w:ascii="Times New Roman" w:hAnsi="Times New Roman" w:cs="Times New Roman"/>
                <w:color w:val="000000"/>
                <w:sz w:val="24"/>
                <w:szCs w:val="24"/>
                <w:shd w:val="clear" w:color="auto" w:fill="FFFFFF"/>
              </w:rPr>
              <w:t>представление валидных индивидуальных сообщений о нежелательных реакциях,  соответствие критериям срочного репортирования</w:t>
            </w:r>
          </w:p>
        </w:tc>
      </w:tr>
      <w:tr w:rsidR="00210CB7" w:rsidRPr="00032C03" w14:paraId="59FDA5B4" w14:textId="77777777" w:rsidTr="008E2162">
        <w:tc>
          <w:tcPr>
            <w:tcW w:w="909" w:type="dxa"/>
          </w:tcPr>
          <w:p w14:paraId="3B1E20DE" w14:textId="77777777" w:rsidR="00210CB7" w:rsidRPr="00032C03" w:rsidRDefault="00210CB7" w:rsidP="00032C03">
            <w:pPr>
              <w:spacing w:before="100" w:beforeAutospacing="1" w:after="100" w:afterAutospacing="1"/>
              <w:jc w:val="center"/>
              <w:outlineLvl w:val="0"/>
              <w:rPr>
                <w:rFonts w:ascii="Times New Roman" w:eastAsia="Times New Roman" w:hAnsi="Times New Roman" w:cs="Times New Roman"/>
                <w:color w:val="212529"/>
                <w:kern w:val="36"/>
                <w:sz w:val="24"/>
                <w:szCs w:val="24"/>
                <w:lang w:eastAsia="ru-RU"/>
              </w:rPr>
            </w:pPr>
            <w:r w:rsidRPr="00032C03">
              <w:rPr>
                <w:rFonts w:ascii="Times New Roman" w:eastAsia="Times New Roman" w:hAnsi="Times New Roman" w:cs="Times New Roman"/>
                <w:color w:val="212529"/>
                <w:kern w:val="36"/>
                <w:sz w:val="24"/>
                <w:szCs w:val="24"/>
                <w:lang w:eastAsia="ru-RU"/>
              </w:rPr>
              <w:t>П.500</w:t>
            </w:r>
          </w:p>
        </w:tc>
        <w:tc>
          <w:tcPr>
            <w:tcW w:w="8436" w:type="dxa"/>
          </w:tcPr>
          <w:p w14:paraId="0DDFB3B4" w14:textId="33028502" w:rsidR="00210CB7" w:rsidRPr="00032C03" w:rsidRDefault="00C165A5" w:rsidP="00032C03">
            <w:pPr>
              <w:spacing w:before="100" w:beforeAutospacing="1" w:after="100" w:afterAutospacing="1"/>
              <w:outlineLvl w:val="0"/>
              <w:rPr>
                <w:rFonts w:ascii="Times New Roman" w:eastAsia="Times New Roman" w:hAnsi="Times New Roman" w:cs="Times New Roman"/>
                <w:color w:val="212529"/>
                <w:kern w:val="36"/>
                <w:sz w:val="24"/>
                <w:szCs w:val="24"/>
                <w:lang w:eastAsia="ru-RU"/>
              </w:rPr>
            </w:pPr>
            <w:r w:rsidRPr="00032C03">
              <w:rPr>
                <w:rFonts w:ascii="Times New Roman" w:hAnsi="Times New Roman" w:cs="Times New Roman"/>
                <w:color w:val="000000"/>
                <w:sz w:val="24"/>
                <w:szCs w:val="24"/>
                <w:shd w:val="clear" w:color="auto" w:fill="FFFFFF"/>
              </w:rPr>
              <w:t>включение клинически значимых рисков применения в  оценке соотношения "польза - риск" в  ПООБ</w:t>
            </w:r>
          </w:p>
        </w:tc>
      </w:tr>
      <w:tr w:rsidR="00210CB7" w:rsidRPr="00032C03" w14:paraId="0549F89E" w14:textId="77777777" w:rsidTr="008E2162">
        <w:tc>
          <w:tcPr>
            <w:tcW w:w="909" w:type="dxa"/>
          </w:tcPr>
          <w:p w14:paraId="72CAD5C3" w14:textId="77777777" w:rsidR="00210CB7" w:rsidRPr="00032C03" w:rsidRDefault="00210CB7" w:rsidP="00032C03">
            <w:pPr>
              <w:spacing w:before="100" w:beforeAutospacing="1" w:after="100" w:afterAutospacing="1"/>
              <w:jc w:val="center"/>
              <w:outlineLvl w:val="0"/>
              <w:rPr>
                <w:rFonts w:ascii="Times New Roman" w:eastAsia="Times New Roman" w:hAnsi="Times New Roman" w:cs="Times New Roman"/>
                <w:color w:val="212529"/>
                <w:kern w:val="36"/>
                <w:sz w:val="24"/>
                <w:szCs w:val="24"/>
                <w:lang w:eastAsia="ru-RU"/>
              </w:rPr>
            </w:pPr>
            <w:r w:rsidRPr="00032C03">
              <w:rPr>
                <w:rFonts w:ascii="Times New Roman" w:eastAsia="Times New Roman" w:hAnsi="Times New Roman" w:cs="Times New Roman"/>
                <w:color w:val="212529"/>
                <w:kern w:val="36"/>
                <w:sz w:val="24"/>
                <w:szCs w:val="24"/>
                <w:lang w:eastAsia="ru-RU"/>
              </w:rPr>
              <w:t>П.501</w:t>
            </w:r>
          </w:p>
        </w:tc>
        <w:tc>
          <w:tcPr>
            <w:tcW w:w="8436" w:type="dxa"/>
          </w:tcPr>
          <w:p w14:paraId="6A777ED7" w14:textId="6AD889FF" w:rsidR="00210CB7" w:rsidRPr="00032C03" w:rsidRDefault="00D85D59" w:rsidP="00032C03">
            <w:pPr>
              <w:spacing w:before="100" w:beforeAutospacing="1" w:after="100" w:afterAutospacing="1"/>
              <w:outlineLvl w:val="0"/>
              <w:rPr>
                <w:rFonts w:ascii="Times New Roman" w:eastAsia="Times New Roman" w:hAnsi="Times New Roman" w:cs="Times New Roman"/>
                <w:kern w:val="36"/>
                <w:sz w:val="24"/>
                <w:szCs w:val="24"/>
                <w:lang w:eastAsia="ru-RU"/>
              </w:rPr>
            </w:pPr>
            <w:r w:rsidRPr="00032C03">
              <w:rPr>
                <w:rFonts w:ascii="Times New Roman" w:hAnsi="Times New Roman" w:cs="Times New Roman"/>
                <w:sz w:val="24"/>
                <w:szCs w:val="24"/>
                <w:shd w:val="clear" w:color="auto" w:fill="FFFFFF"/>
              </w:rPr>
              <w:t>оценка нежелательной реакции как потенциальный риск как важный потенциальный риск с включением в спецификацию по безопасности ПУРа при наличии научно обоснованных оснований подтверждения взаимосвязи между развитием клинических неблагоприятных исходов и применением  вне инструкции</w:t>
            </w:r>
          </w:p>
        </w:tc>
      </w:tr>
      <w:tr w:rsidR="00210CB7" w:rsidRPr="00032C03" w14:paraId="13C21BBD" w14:textId="77777777" w:rsidTr="008E2162">
        <w:tc>
          <w:tcPr>
            <w:tcW w:w="909" w:type="dxa"/>
          </w:tcPr>
          <w:p w14:paraId="01D37834" w14:textId="3BC5040B" w:rsidR="00210CB7" w:rsidRPr="00032C03" w:rsidRDefault="004858FE" w:rsidP="00032C03">
            <w:pPr>
              <w:spacing w:before="100" w:beforeAutospacing="1" w:after="100" w:afterAutospacing="1"/>
              <w:jc w:val="center"/>
              <w:outlineLvl w:val="0"/>
              <w:rPr>
                <w:rFonts w:ascii="Times New Roman" w:eastAsia="Times New Roman" w:hAnsi="Times New Roman" w:cs="Times New Roman"/>
                <w:color w:val="212529"/>
                <w:kern w:val="36"/>
                <w:sz w:val="24"/>
                <w:szCs w:val="24"/>
                <w:lang w:eastAsia="ru-RU"/>
              </w:rPr>
            </w:pPr>
            <w:r w:rsidRPr="00032C03">
              <w:rPr>
                <w:rFonts w:ascii="Times New Roman" w:eastAsia="Times New Roman" w:hAnsi="Times New Roman" w:cs="Times New Roman"/>
                <w:color w:val="212529"/>
                <w:kern w:val="36"/>
                <w:sz w:val="24"/>
                <w:szCs w:val="24"/>
                <w:lang w:eastAsia="ru-RU"/>
              </w:rPr>
              <w:t>П.502</w:t>
            </w:r>
          </w:p>
        </w:tc>
        <w:tc>
          <w:tcPr>
            <w:tcW w:w="8436" w:type="dxa"/>
          </w:tcPr>
          <w:p w14:paraId="28B71C36" w14:textId="3919E159" w:rsidR="00210CB7" w:rsidRPr="00032C03" w:rsidRDefault="004858FE" w:rsidP="00032C03">
            <w:pPr>
              <w:spacing w:before="100" w:beforeAutospacing="1" w:after="100" w:afterAutospacing="1"/>
              <w:outlineLvl w:val="0"/>
              <w:rPr>
                <w:rFonts w:ascii="Times New Roman" w:eastAsia="Times New Roman" w:hAnsi="Times New Roman" w:cs="Times New Roman"/>
                <w:color w:val="212529"/>
                <w:kern w:val="36"/>
                <w:sz w:val="24"/>
                <w:szCs w:val="24"/>
                <w:lang w:eastAsia="ru-RU"/>
              </w:rPr>
            </w:pPr>
            <w:r w:rsidRPr="00032C03">
              <w:rPr>
                <w:rFonts w:ascii="Times New Roman" w:hAnsi="Times New Roman" w:cs="Times New Roman"/>
                <w:color w:val="000000"/>
                <w:sz w:val="24"/>
                <w:szCs w:val="24"/>
                <w:shd w:val="clear" w:color="auto" w:fill="FFFFFF"/>
              </w:rPr>
              <w:t>обеспечение держателем РУ сбора и оценки информации о применении  вне инструкции  для непрерывной оценки и информирования уполномоченного органа относительно всех изменений соотношения "польза - риск"</w:t>
            </w:r>
          </w:p>
        </w:tc>
      </w:tr>
      <w:tr w:rsidR="0093117E" w:rsidRPr="00032C03" w14:paraId="6965FE94" w14:textId="77777777" w:rsidTr="008E2162">
        <w:tc>
          <w:tcPr>
            <w:tcW w:w="909" w:type="dxa"/>
          </w:tcPr>
          <w:p w14:paraId="019E49C8" w14:textId="15234CCD" w:rsidR="0093117E" w:rsidRPr="00032C03" w:rsidRDefault="0093117E" w:rsidP="00032C03">
            <w:pPr>
              <w:spacing w:before="100" w:beforeAutospacing="1" w:after="100" w:afterAutospacing="1"/>
              <w:jc w:val="center"/>
              <w:outlineLvl w:val="0"/>
              <w:rPr>
                <w:rFonts w:ascii="Times New Roman" w:eastAsia="Times New Roman" w:hAnsi="Times New Roman" w:cs="Times New Roman"/>
                <w:color w:val="212529"/>
                <w:kern w:val="36"/>
                <w:sz w:val="24"/>
                <w:szCs w:val="24"/>
                <w:lang w:eastAsia="ru-RU"/>
              </w:rPr>
            </w:pPr>
            <w:r w:rsidRPr="00032C03">
              <w:rPr>
                <w:rFonts w:ascii="Times New Roman" w:eastAsia="Times New Roman" w:hAnsi="Times New Roman" w:cs="Times New Roman"/>
                <w:color w:val="212529"/>
                <w:kern w:val="36"/>
                <w:sz w:val="24"/>
                <w:szCs w:val="24"/>
                <w:lang w:eastAsia="ru-RU"/>
              </w:rPr>
              <w:t>П.503</w:t>
            </w:r>
          </w:p>
        </w:tc>
        <w:tc>
          <w:tcPr>
            <w:tcW w:w="8436" w:type="dxa"/>
          </w:tcPr>
          <w:p w14:paraId="2B8D5610" w14:textId="77777777" w:rsidR="0093117E" w:rsidRPr="00032C03" w:rsidRDefault="0093117E" w:rsidP="00032C03">
            <w:pPr>
              <w:spacing w:before="100" w:beforeAutospacing="1" w:after="100" w:afterAutospacing="1"/>
              <w:outlineLvl w:val="0"/>
              <w:rPr>
                <w:rFonts w:ascii="Times New Roman" w:hAnsi="Times New Roman" w:cs="Times New Roman"/>
                <w:color w:val="000000"/>
                <w:sz w:val="24"/>
                <w:szCs w:val="24"/>
                <w:shd w:val="clear" w:color="auto" w:fill="FFFFFF"/>
              </w:rPr>
            </w:pPr>
            <w:r w:rsidRPr="00032C03">
              <w:rPr>
                <w:rFonts w:ascii="Times New Roman" w:hAnsi="Times New Roman" w:cs="Times New Roman"/>
                <w:color w:val="000000"/>
                <w:sz w:val="24"/>
                <w:szCs w:val="24"/>
                <w:shd w:val="clear" w:color="auto" w:fill="FFFFFF"/>
              </w:rPr>
              <w:t>оценка необходимости выполнения с</w:t>
            </w:r>
          </w:p>
          <w:p w14:paraId="30813F4B" w14:textId="422A9164" w:rsidR="0093117E" w:rsidRPr="00032C03" w:rsidRDefault="0093117E" w:rsidP="00032C03">
            <w:pPr>
              <w:spacing w:before="100" w:beforeAutospacing="1" w:after="100" w:afterAutospacing="1"/>
              <w:outlineLvl w:val="0"/>
              <w:rPr>
                <w:rFonts w:ascii="Times New Roman" w:eastAsia="Times New Roman" w:hAnsi="Times New Roman" w:cs="Times New Roman"/>
                <w:color w:val="212529"/>
                <w:kern w:val="36"/>
                <w:sz w:val="24"/>
                <w:szCs w:val="24"/>
                <w:lang w:eastAsia="ru-RU"/>
              </w:rPr>
            </w:pPr>
            <w:r w:rsidRPr="00032C03">
              <w:rPr>
                <w:rFonts w:ascii="Times New Roman" w:hAnsi="Times New Roman" w:cs="Times New Roman"/>
                <w:color w:val="000000"/>
                <w:sz w:val="24"/>
                <w:szCs w:val="24"/>
                <w:shd w:val="clear" w:color="auto" w:fill="FFFFFF"/>
              </w:rPr>
              <w:t>определенных  мероприятий по фармаконадзору в ПУР</w:t>
            </w:r>
            <w:r w:rsidR="009E322A" w:rsidRPr="00032C03">
              <w:rPr>
                <w:rFonts w:ascii="Times New Roman" w:hAnsi="Times New Roman" w:cs="Times New Roman"/>
                <w:color w:val="000000"/>
                <w:sz w:val="24"/>
                <w:szCs w:val="24"/>
                <w:shd w:val="clear" w:color="auto" w:fill="FFFFFF"/>
              </w:rPr>
              <w:t>е</w:t>
            </w:r>
            <w:r w:rsidRPr="00032C03">
              <w:rPr>
                <w:rFonts w:ascii="Times New Roman" w:hAnsi="Times New Roman" w:cs="Times New Roman"/>
                <w:color w:val="000000"/>
                <w:sz w:val="24"/>
                <w:szCs w:val="24"/>
                <w:shd w:val="clear" w:color="auto" w:fill="FFFFFF"/>
              </w:rPr>
              <w:t xml:space="preserve"> в случае установления взаимосвязи между  применением вне инструкции и важным потенциальным риском</w:t>
            </w:r>
          </w:p>
        </w:tc>
      </w:tr>
      <w:tr w:rsidR="004858FE" w:rsidRPr="00032C03" w14:paraId="7EB3DD59" w14:textId="77777777" w:rsidTr="008E2162">
        <w:tc>
          <w:tcPr>
            <w:tcW w:w="909" w:type="dxa"/>
          </w:tcPr>
          <w:p w14:paraId="09927E86" w14:textId="3ABB27A2" w:rsidR="004858FE" w:rsidRPr="00032C03" w:rsidRDefault="004878BA" w:rsidP="00032C03">
            <w:pPr>
              <w:spacing w:before="100" w:beforeAutospacing="1" w:after="100" w:afterAutospacing="1"/>
              <w:jc w:val="center"/>
              <w:outlineLvl w:val="0"/>
              <w:rPr>
                <w:rFonts w:ascii="Times New Roman" w:eastAsia="Times New Roman" w:hAnsi="Times New Roman" w:cs="Times New Roman"/>
                <w:color w:val="212529"/>
                <w:kern w:val="36"/>
                <w:sz w:val="24"/>
                <w:szCs w:val="24"/>
                <w:lang w:eastAsia="ru-RU"/>
              </w:rPr>
            </w:pPr>
            <w:r w:rsidRPr="00032C03">
              <w:rPr>
                <w:rFonts w:ascii="Times New Roman" w:eastAsia="Times New Roman" w:hAnsi="Times New Roman" w:cs="Times New Roman"/>
                <w:color w:val="212529"/>
                <w:kern w:val="36"/>
                <w:sz w:val="24"/>
                <w:szCs w:val="24"/>
                <w:lang w:eastAsia="ru-RU"/>
              </w:rPr>
              <w:t>П.504</w:t>
            </w:r>
          </w:p>
        </w:tc>
        <w:tc>
          <w:tcPr>
            <w:tcW w:w="8436" w:type="dxa"/>
          </w:tcPr>
          <w:p w14:paraId="540C80BE" w14:textId="0FAF0BBF" w:rsidR="004858FE" w:rsidRPr="00032C03" w:rsidRDefault="004878BA" w:rsidP="00032C03">
            <w:pPr>
              <w:spacing w:before="100" w:beforeAutospacing="1" w:after="100" w:afterAutospacing="1"/>
              <w:outlineLvl w:val="0"/>
              <w:rPr>
                <w:rFonts w:ascii="Times New Roman" w:hAnsi="Times New Roman" w:cs="Times New Roman"/>
                <w:color w:val="000000"/>
                <w:sz w:val="24"/>
                <w:szCs w:val="24"/>
                <w:shd w:val="clear" w:color="auto" w:fill="FFFFFF"/>
              </w:rPr>
            </w:pPr>
            <w:r w:rsidRPr="00032C03">
              <w:rPr>
                <w:rFonts w:ascii="Times New Roman" w:hAnsi="Times New Roman" w:cs="Times New Roman"/>
                <w:color w:val="000000"/>
                <w:sz w:val="24"/>
                <w:szCs w:val="24"/>
                <w:shd w:val="clear" w:color="auto" w:fill="FFFFFF"/>
              </w:rPr>
              <w:t>необязательность представления в уполномоченный орган индивидуальных сообщении о применении вне инструкции без развития нежелательных реакций</w:t>
            </w:r>
          </w:p>
        </w:tc>
      </w:tr>
      <w:tr w:rsidR="004878BA" w:rsidRPr="00032C03" w14:paraId="46E840C0" w14:textId="77777777" w:rsidTr="008E2162">
        <w:tc>
          <w:tcPr>
            <w:tcW w:w="909" w:type="dxa"/>
          </w:tcPr>
          <w:p w14:paraId="5F8BF950" w14:textId="6F828AFB" w:rsidR="004878BA" w:rsidRPr="00032C03" w:rsidRDefault="004878BA" w:rsidP="00032C03">
            <w:pPr>
              <w:spacing w:before="100" w:beforeAutospacing="1" w:after="100" w:afterAutospacing="1"/>
              <w:jc w:val="center"/>
              <w:outlineLvl w:val="0"/>
              <w:rPr>
                <w:rFonts w:ascii="Times New Roman" w:eastAsia="Times New Roman" w:hAnsi="Times New Roman" w:cs="Times New Roman"/>
                <w:color w:val="212529"/>
                <w:kern w:val="36"/>
                <w:sz w:val="24"/>
                <w:szCs w:val="24"/>
                <w:lang w:eastAsia="ru-RU"/>
              </w:rPr>
            </w:pPr>
            <w:r w:rsidRPr="00032C03">
              <w:rPr>
                <w:rFonts w:ascii="Times New Roman" w:eastAsia="Times New Roman" w:hAnsi="Times New Roman" w:cs="Times New Roman"/>
                <w:color w:val="212529"/>
                <w:kern w:val="36"/>
                <w:sz w:val="24"/>
                <w:szCs w:val="24"/>
                <w:lang w:eastAsia="ru-RU"/>
              </w:rPr>
              <w:t>П.505</w:t>
            </w:r>
          </w:p>
        </w:tc>
        <w:tc>
          <w:tcPr>
            <w:tcW w:w="8436" w:type="dxa"/>
          </w:tcPr>
          <w:p w14:paraId="17E853EC" w14:textId="49C0CDA2" w:rsidR="004878BA" w:rsidRPr="00032C03" w:rsidRDefault="00113926" w:rsidP="00032C03">
            <w:pPr>
              <w:spacing w:before="100" w:beforeAutospacing="1" w:after="100" w:afterAutospacing="1"/>
              <w:outlineLvl w:val="0"/>
              <w:rPr>
                <w:rFonts w:ascii="Times New Roman" w:hAnsi="Times New Roman" w:cs="Times New Roman"/>
                <w:color w:val="000000"/>
                <w:sz w:val="24"/>
                <w:szCs w:val="24"/>
                <w:shd w:val="clear" w:color="auto" w:fill="FFFFFF"/>
              </w:rPr>
            </w:pPr>
            <w:r w:rsidRPr="00032C03">
              <w:rPr>
                <w:rFonts w:ascii="Times New Roman" w:hAnsi="Times New Roman" w:cs="Times New Roman"/>
                <w:color w:val="000000"/>
                <w:sz w:val="24"/>
                <w:szCs w:val="24"/>
                <w:shd w:val="clear" w:color="auto" w:fill="FFFFFF"/>
              </w:rPr>
              <w:t>обязанность оценивать держателем  РУ и уполномоченным органом  возможность наличия проблемы по безопасности  по причине применений вне инструкции при отсутствии разработанного и утвержденного ПУРа</w:t>
            </w:r>
          </w:p>
        </w:tc>
      </w:tr>
      <w:tr w:rsidR="00567DEA" w:rsidRPr="00032C03" w14:paraId="33DD7268" w14:textId="77777777" w:rsidTr="00BE122E">
        <w:tc>
          <w:tcPr>
            <w:tcW w:w="9345" w:type="dxa"/>
            <w:gridSpan w:val="2"/>
          </w:tcPr>
          <w:p w14:paraId="17E7D4DA" w14:textId="369B9C4B" w:rsidR="00567DEA" w:rsidRPr="00032C03" w:rsidRDefault="00567DEA" w:rsidP="00032C03">
            <w:pPr>
              <w:spacing w:before="100" w:beforeAutospacing="1" w:after="100" w:afterAutospacing="1"/>
              <w:outlineLvl w:val="0"/>
              <w:rPr>
                <w:rFonts w:ascii="Times New Roman" w:hAnsi="Times New Roman" w:cs="Times New Roman"/>
                <w:sz w:val="24"/>
                <w:szCs w:val="24"/>
                <w:shd w:val="clear" w:color="auto" w:fill="FFFFFF"/>
              </w:rPr>
            </w:pPr>
            <w:r w:rsidRPr="00032C03">
              <w:rPr>
                <w:rFonts w:ascii="Times New Roman" w:hAnsi="Times New Roman" w:cs="Arial"/>
                <w:b/>
                <w:bCs/>
                <w:sz w:val="24"/>
                <w:szCs w:val="24"/>
                <w:shd w:val="clear" w:color="auto" w:fill="FFFFFF"/>
              </w:rPr>
              <w:t>VIII. Периодический обновляемый отчет по безопасности</w:t>
            </w:r>
          </w:p>
        </w:tc>
      </w:tr>
      <w:tr w:rsidR="004878BA" w:rsidRPr="00032C03" w14:paraId="16974056" w14:textId="77777777" w:rsidTr="008E2162">
        <w:tc>
          <w:tcPr>
            <w:tcW w:w="909" w:type="dxa"/>
          </w:tcPr>
          <w:p w14:paraId="66F4538A" w14:textId="5858AB80" w:rsidR="004878BA" w:rsidRPr="00032C03" w:rsidRDefault="004878BA" w:rsidP="00032C03">
            <w:pPr>
              <w:spacing w:before="100" w:beforeAutospacing="1" w:after="100" w:afterAutospacing="1"/>
              <w:jc w:val="center"/>
              <w:outlineLvl w:val="0"/>
              <w:rPr>
                <w:rFonts w:ascii="Times New Roman" w:eastAsia="Times New Roman" w:hAnsi="Times New Roman" w:cs="Times New Roman"/>
                <w:color w:val="212529"/>
                <w:kern w:val="36"/>
                <w:sz w:val="24"/>
                <w:szCs w:val="24"/>
                <w:lang w:eastAsia="ru-RU"/>
              </w:rPr>
            </w:pPr>
          </w:p>
        </w:tc>
        <w:tc>
          <w:tcPr>
            <w:tcW w:w="8436" w:type="dxa"/>
          </w:tcPr>
          <w:p w14:paraId="205E457B" w14:textId="77777777" w:rsidR="004C5F38" w:rsidRPr="00032C03" w:rsidRDefault="004C5F38" w:rsidP="00032C03">
            <w:pPr>
              <w:pStyle w:val="aligncenter"/>
              <w:shd w:val="clear" w:color="auto" w:fill="FFFFFF"/>
              <w:spacing w:line="276" w:lineRule="auto"/>
              <w:rPr>
                <w:rFonts w:cs="Arial"/>
                <w:b/>
                <w:bCs/>
              </w:rPr>
            </w:pPr>
            <w:r w:rsidRPr="00032C03">
              <w:rPr>
                <w:rFonts w:cs="Arial"/>
                <w:b/>
                <w:bCs/>
              </w:rPr>
              <w:t>2. Принципы оценки соотношения "польза - риск"</w:t>
            </w:r>
          </w:p>
          <w:p w14:paraId="4635BCC2" w14:textId="5839A5D4" w:rsidR="004878BA" w:rsidRPr="00032C03" w:rsidRDefault="004C5F38" w:rsidP="00032C03">
            <w:pPr>
              <w:pStyle w:val="aligncenter"/>
              <w:shd w:val="clear" w:color="auto" w:fill="FFFFFF"/>
              <w:spacing w:line="276" w:lineRule="auto"/>
              <w:rPr>
                <w:shd w:val="clear" w:color="auto" w:fill="FFFFFF"/>
              </w:rPr>
            </w:pPr>
            <w:r w:rsidRPr="00032C03">
              <w:rPr>
                <w:rFonts w:cs="Arial"/>
                <w:b/>
                <w:bCs/>
              </w:rPr>
              <w:t>в периодическом обновляемом отчете по безопасности</w:t>
            </w:r>
          </w:p>
        </w:tc>
      </w:tr>
      <w:tr w:rsidR="004C5F38" w:rsidRPr="00032C03" w14:paraId="135EAF09" w14:textId="77777777" w:rsidTr="008E2162">
        <w:tc>
          <w:tcPr>
            <w:tcW w:w="909" w:type="dxa"/>
          </w:tcPr>
          <w:p w14:paraId="04BA4718" w14:textId="408C24B5" w:rsidR="004C5F38" w:rsidRPr="00032C03" w:rsidRDefault="004C5F38" w:rsidP="00032C03">
            <w:pPr>
              <w:spacing w:before="100" w:beforeAutospacing="1" w:after="100" w:afterAutospacing="1"/>
              <w:jc w:val="center"/>
              <w:outlineLvl w:val="0"/>
              <w:rPr>
                <w:rFonts w:ascii="Times New Roman" w:eastAsia="Times New Roman" w:hAnsi="Times New Roman" w:cs="Times New Roman"/>
                <w:color w:val="212529"/>
                <w:kern w:val="36"/>
                <w:sz w:val="24"/>
                <w:szCs w:val="24"/>
                <w:lang w:eastAsia="ru-RU"/>
              </w:rPr>
            </w:pPr>
            <w:r w:rsidRPr="00032C03">
              <w:rPr>
                <w:rFonts w:ascii="Times New Roman" w:eastAsia="Times New Roman" w:hAnsi="Times New Roman" w:cs="Times New Roman"/>
                <w:color w:val="212529"/>
                <w:kern w:val="36"/>
                <w:sz w:val="24"/>
                <w:szCs w:val="24"/>
                <w:lang w:eastAsia="ru-RU"/>
              </w:rPr>
              <w:t>П.580</w:t>
            </w:r>
          </w:p>
        </w:tc>
        <w:tc>
          <w:tcPr>
            <w:tcW w:w="8436" w:type="dxa"/>
          </w:tcPr>
          <w:p w14:paraId="7946274D" w14:textId="2F35ACA1" w:rsidR="004C5F38" w:rsidRPr="00032C03" w:rsidRDefault="004C5F38" w:rsidP="00032C03">
            <w:pPr>
              <w:pStyle w:val="aligncenter"/>
              <w:shd w:val="clear" w:color="auto" w:fill="FFFFFF"/>
              <w:spacing w:line="276" w:lineRule="auto"/>
            </w:pPr>
            <w:r w:rsidRPr="00032C03">
              <w:t>Аспекты применения для оценки риска, источники информации о результатах применения вне инструкции, интегрированная оценка</w:t>
            </w:r>
          </w:p>
        </w:tc>
      </w:tr>
      <w:tr w:rsidR="00A6671C" w:rsidRPr="00032C03" w14:paraId="085F26FE" w14:textId="77777777" w:rsidTr="008E2162">
        <w:tc>
          <w:tcPr>
            <w:tcW w:w="909" w:type="dxa"/>
          </w:tcPr>
          <w:p w14:paraId="17EB57EB" w14:textId="77777777" w:rsidR="00A6671C" w:rsidRPr="00032C03" w:rsidRDefault="00A6671C" w:rsidP="00032C03">
            <w:pPr>
              <w:spacing w:before="100" w:beforeAutospacing="1" w:after="100" w:afterAutospacing="1"/>
              <w:jc w:val="center"/>
              <w:outlineLvl w:val="0"/>
              <w:rPr>
                <w:rFonts w:ascii="Times New Roman" w:eastAsia="Times New Roman" w:hAnsi="Times New Roman" w:cs="Times New Roman"/>
                <w:color w:val="212529"/>
                <w:kern w:val="36"/>
                <w:sz w:val="24"/>
                <w:szCs w:val="24"/>
                <w:lang w:eastAsia="ru-RU"/>
              </w:rPr>
            </w:pPr>
          </w:p>
        </w:tc>
        <w:tc>
          <w:tcPr>
            <w:tcW w:w="8436" w:type="dxa"/>
          </w:tcPr>
          <w:p w14:paraId="3A988626" w14:textId="5E98D9EA" w:rsidR="00A6671C" w:rsidRPr="00032C03" w:rsidRDefault="00A6671C" w:rsidP="00032C03">
            <w:pPr>
              <w:pStyle w:val="aligncenter"/>
              <w:shd w:val="clear" w:color="auto" w:fill="FFFFFF"/>
              <w:spacing w:line="276" w:lineRule="auto"/>
            </w:pPr>
            <w:r w:rsidRPr="00032C03">
              <w:rPr>
                <w:b/>
                <w:bCs/>
                <w:color w:val="000000"/>
              </w:rPr>
              <w:t>5. Содержание периодического обновляемого отчета по безопасности</w:t>
            </w:r>
          </w:p>
        </w:tc>
      </w:tr>
      <w:tr w:rsidR="00113926" w:rsidRPr="00032C03" w14:paraId="710F7DB1" w14:textId="77777777" w:rsidTr="008E2162">
        <w:tc>
          <w:tcPr>
            <w:tcW w:w="909" w:type="dxa"/>
          </w:tcPr>
          <w:p w14:paraId="18F8862F" w14:textId="22002272" w:rsidR="00113926" w:rsidRPr="00032C03" w:rsidRDefault="00113926" w:rsidP="00032C03">
            <w:pPr>
              <w:spacing w:before="100" w:beforeAutospacing="1" w:after="100" w:afterAutospacing="1"/>
              <w:jc w:val="center"/>
              <w:outlineLvl w:val="0"/>
              <w:rPr>
                <w:rFonts w:ascii="Times New Roman" w:eastAsia="Times New Roman" w:hAnsi="Times New Roman" w:cs="Times New Roman"/>
                <w:color w:val="212529"/>
                <w:kern w:val="36"/>
                <w:sz w:val="24"/>
                <w:szCs w:val="24"/>
                <w:lang w:eastAsia="ru-RU"/>
              </w:rPr>
            </w:pPr>
            <w:r w:rsidRPr="00032C03">
              <w:rPr>
                <w:rFonts w:ascii="Times New Roman" w:eastAsia="Times New Roman" w:hAnsi="Times New Roman" w:cs="Times New Roman"/>
                <w:color w:val="212529"/>
                <w:kern w:val="36"/>
                <w:sz w:val="24"/>
                <w:szCs w:val="24"/>
                <w:lang w:eastAsia="ru-RU"/>
              </w:rPr>
              <w:t>П.588</w:t>
            </w:r>
          </w:p>
        </w:tc>
        <w:tc>
          <w:tcPr>
            <w:tcW w:w="8436" w:type="dxa"/>
          </w:tcPr>
          <w:p w14:paraId="11407685" w14:textId="6111B36D" w:rsidR="00113926" w:rsidRPr="00032C03" w:rsidRDefault="00D11922" w:rsidP="00032C03">
            <w:pPr>
              <w:spacing w:before="100" w:beforeAutospacing="1" w:after="100" w:afterAutospacing="1"/>
              <w:outlineLvl w:val="0"/>
              <w:rPr>
                <w:rFonts w:ascii="Times New Roman" w:hAnsi="Times New Roman" w:cs="Times New Roman"/>
                <w:color w:val="000000"/>
                <w:sz w:val="24"/>
                <w:szCs w:val="24"/>
                <w:shd w:val="clear" w:color="auto" w:fill="FFFFFF"/>
              </w:rPr>
            </w:pPr>
            <w:r w:rsidRPr="00032C03">
              <w:rPr>
                <w:rFonts w:ascii="Times New Roman" w:hAnsi="Times New Roman" w:cs="Times New Roman"/>
                <w:color w:val="000000"/>
                <w:sz w:val="24"/>
                <w:szCs w:val="24"/>
                <w:shd w:val="clear" w:color="auto" w:fill="FFFFFF"/>
              </w:rPr>
              <w:t xml:space="preserve">включение данных пострегистрационных или клинических исследований по </w:t>
            </w:r>
            <w:r w:rsidRPr="00032C03">
              <w:rPr>
                <w:rFonts w:ascii="Times New Roman" w:hAnsi="Times New Roman" w:cs="Times New Roman"/>
                <w:color w:val="000000"/>
                <w:sz w:val="24"/>
                <w:szCs w:val="24"/>
                <w:shd w:val="clear" w:color="auto" w:fill="FFFFFF"/>
              </w:rPr>
              <w:lastRenderedPageBreak/>
              <w:t>неодобренным показаниям или неодобренным популяциям в ПООБ</w:t>
            </w:r>
            <w:r w:rsidR="00A379D7" w:rsidRPr="00032C03">
              <w:rPr>
                <w:rFonts w:ascii="Times New Roman" w:hAnsi="Times New Roman" w:cs="Times New Roman"/>
                <w:color w:val="000000"/>
                <w:sz w:val="24"/>
                <w:szCs w:val="24"/>
                <w:shd w:val="clear" w:color="auto" w:fill="FFFFFF"/>
              </w:rPr>
              <w:t>; в случае применимости и обоснования включение данных о безопасности в ПООБ</w:t>
            </w:r>
          </w:p>
        </w:tc>
      </w:tr>
      <w:tr w:rsidR="004F26E4" w:rsidRPr="00032C03" w14:paraId="40B81FF4" w14:textId="77777777" w:rsidTr="008C568B">
        <w:tc>
          <w:tcPr>
            <w:tcW w:w="9345" w:type="dxa"/>
            <w:gridSpan w:val="2"/>
          </w:tcPr>
          <w:p w14:paraId="40776DB2" w14:textId="7ABD54C7" w:rsidR="004F26E4" w:rsidRPr="00032C03" w:rsidRDefault="004F26E4" w:rsidP="00032C03">
            <w:pPr>
              <w:spacing w:before="100" w:beforeAutospacing="1" w:after="100" w:afterAutospacing="1"/>
              <w:outlineLvl w:val="0"/>
              <w:rPr>
                <w:rFonts w:ascii="Times New Roman" w:hAnsi="Times New Roman" w:cs="Times New Roman"/>
                <w:b/>
                <w:bCs/>
                <w:color w:val="000000"/>
                <w:sz w:val="24"/>
                <w:szCs w:val="24"/>
                <w:shd w:val="clear" w:color="auto" w:fill="FFFFFF"/>
              </w:rPr>
            </w:pPr>
            <w:r w:rsidRPr="00032C03">
              <w:rPr>
                <w:rFonts w:ascii="Times New Roman" w:hAnsi="Times New Roman" w:cs="Times New Roman"/>
                <w:b/>
                <w:bCs/>
                <w:color w:val="000000"/>
                <w:sz w:val="24"/>
                <w:szCs w:val="24"/>
                <w:shd w:val="clear" w:color="auto" w:fill="FFFFFF"/>
              </w:rPr>
              <w:lastRenderedPageBreak/>
              <w:t>IX. Управление сигналом</w:t>
            </w:r>
          </w:p>
        </w:tc>
      </w:tr>
      <w:tr w:rsidR="004F26E4" w:rsidRPr="00032C03" w14:paraId="4A4DD6C2" w14:textId="77777777" w:rsidTr="008E2162">
        <w:tc>
          <w:tcPr>
            <w:tcW w:w="909" w:type="dxa"/>
          </w:tcPr>
          <w:p w14:paraId="097F826A" w14:textId="77777777" w:rsidR="004F26E4" w:rsidRPr="00032C03" w:rsidRDefault="004F26E4" w:rsidP="00032C03">
            <w:pPr>
              <w:spacing w:before="100" w:beforeAutospacing="1" w:after="100" w:afterAutospacing="1"/>
              <w:jc w:val="center"/>
              <w:outlineLvl w:val="0"/>
              <w:rPr>
                <w:rFonts w:ascii="Times New Roman" w:eastAsia="Times New Roman" w:hAnsi="Times New Roman" w:cs="Times New Roman"/>
                <w:color w:val="212529"/>
                <w:kern w:val="36"/>
                <w:sz w:val="24"/>
                <w:szCs w:val="24"/>
                <w:lang w:eastAsia="ru-RU"/>
              </w:rPr>
            </w:pPr>
          </w:p>
        </w:tc>
        <w:tc>
          <w:tcPr>
            <w:tcW w:w="8436" w:type="dxa"/>
          </w:tcPr>
          <w:p w14:paraId="7BBADA18" w14:textId="66E48C9B" w:rsidR="004F26E4" w:rsidRPr="00032C03" w:rsidRDefault="004F26E4" w:rsidP="00032C03">
            <w:pPr>
              <w:spacing w:before="100" w:beforeAutospacing="1" w:after="100" w:afterAutospacing="1"/>
              <w:outlineLvl w:val="0"/>
              <w:rPr>
                <w:rFonts w:ascii="Times New Roman" w:hAnsi="Times New Roman" w:cs="Times New Roman"/>
                <w:color w:val="000000"/>
                <w:sz w:val="24"/>
                <w:szCs w:val="24"/>
                <w:shd w:val="clear" w:color="auto" w:fill="FFFFFF"/>
              </w:rPr>
            </w:pPr>
            <w:r w:rsidRPr="00032C03">
              <w:rPr>
                <w:rFonts w:ascii="Times New Roman" w:hAnsi="Times New Roman" w:cs="Times New Roman"/>
                <w:b/>
                <w:bCs/>
                <w:color w:val="000000"/>
                <w:sz w:val="24"/>
                <w:szCs w:val="24"/>
                <w:shd w:val="clear" w:color="auto" w:fill="FFFFFF"/>
              </w:rPr>
              <w:t>3. Процесс обработки сигналов</w:t>
            </w:r>
          </w:p>
        </w:tc>
      </w:tr>
      <w:tr w:rsidR="00113926" w:rsidRPr="00032C03" w14:paraId="0CADCE44" w14:textId="77777777" w:rsidTr="008E2162">
        <w:tc>
          <w:tcPr>
            <w:tcW w:w="909" w:type="dxa"/>
          </w:tcPr>
          <w:p w14:paraId="492129FF" w14:textId="3452C272" w:rsidR="00113926" w:rsidRPr="00032C03" w:rsidRDefault="00113926" w:rsidP="00032C03">
            <w:pPr>
              <w:spacing w:before="100" w:beforeAutospacing="1" w:after="100" w:afterAutospacing="1"/>
              <w:jc w:val="center"/>
              <w:outlineLvl w:val="0"/>
              <w:rPr>
                <w:rFonts w:ascii="Times New Roman" w:eastAsia="Times New Roman" w:hAnsi="Times New Roman" w:cs="Times New Roman"/>
                <w:color w:val="212529"/>
                <w:kern w:val="36"/>
                <w:sz w:val="24"/>
                <w:szCs w:val="24"/>
                <w:lang w:eastAsia="ru-RU"/>
              </w:rPr>
            </w:pPr>
            <w:r w:rsidRPr="00032C03">
              <w:rPr>
                <w:rFonts w:ascii="Times New Roman" w:eastAsia="Times New Roman" w:hAnsi="Times New Roman" w:cs="Times New Roman"/>
                <w:color w:val="212529"/>
                <w:kern w:val="36"/>
                <w:sz w:val="24"/>
                <w:szCs w:val="24"/>
                <w:lang w:eastAsia="ru-RU"/>
              </w:rPr>
              <w:t>П.721</w:t>
            </w:r>
          </w:p>
        </w:tc>
        <w:tc>
          <w:tcPr>
            <w:tcW w:w="8436" w:type="dxa"/>
          </w:tcPr>
          <w:p w14:paraId="1854EA50" w14:textId="15486F00" w:rsidR="00113926" w:rsidRPr="00032C03" w:rsidRDefault="00B92320" w:rsidP="00032C03">
            <w:pPr>
              <w:spacing w:before="100" w:beforeAutospacing="1" w:after="100" w:afterAutospacing="1"/>
              <w:outlineLvl w:val="0"/>
              <w:rPr>
                <w:rFonts w:ascii="Times New Roman" w:hAnsi="Times New Roman" w:cs="Times New Roman"/>
                <w:color w:val="000000"/>
                <w:sz w:val="24"/>
                <w:szCs w:val="24"/>
                <w:shd w:val="clear" w:color="auto" w:fill="FFFFFF"/>
              </w:rPr>
            </w:pPr>
            <w:r w:rsidRPr="00032C03">
              <w:rPr>
                <w:rFonts w:ascii="Times New Roman" w:hAnsi="Times New Roman" w:cs="Times New Roman"/>
                <w:color w:val="000000"/>
                <w:sz w:val="24"/>
                <w:szCs w:val="24"/>
                <w:shd w:val="clear" w:color="auto" w:fill="FFFFFF"/>
              </w:rPr>
              <w:t xml:space="preserve">уровень формирования доказательной базы по подтверждению взаимосвязи </w:t>
            </w:r>
            <w:r w:rsidR="004F26E4" w:rsidRPr="00032C03">
              <w:rPr>
                <w:rFonts w:ascii="Times New Roman" w:hAnsi="Times New Roman" w:cs="Times New Roman"/>
                <w:color w:val="000000"/>
                <w:sz w:val="24"/>
                <w:szCs w:val="24"/>
                <w:shd w:val="clear" w:color="auto" w:fill="FFFFFF"/>
              </w:rPr>
              <w:t xml:space="preserve">при </w:t>
            </w:r>
            <w:r w:rsidRPr="00032C03">
              <w:rPr>
                <w:rFonts w:ascii="Times New Roman" w:hAnsi="Times New Roman" w:cs="Times New Roman"/>
                <w:color w:val="000000"/>
                <w:sz w:val="24"/>
                <w:szCs w:val="24"/>
                <w:shd w:val="clear" w:color="auto" w:fill="FFFFFF"/>
              </w:rPr>
              <w:t>проведении процедуры валидации сигнала</w:t>
            </w:r>
          </w:p>
        </w:tc>
      </w:tr>
      <w:tr w:rsidR="00D80039" w:rsidRPr="00032C03" w14:paraId="65C40663" w14:textId="77777777" w:rsidTr="00EF67DC">
        <w:tc>
          <w:tcPr>
            <w:tcW w:w="9345" w:type="dxa"/>
            <w:gridSpan w:val="2"/>
          </w:tcPr>
          <w:p w14:paraId="48860D4E" w14:textId="77777777" w:rsidR="00D80039" w:rsidRPr="00032C03" w:rsidRDefault="00D80039" w:rsidP="00032C03">
            <w:pPr>
              <w:spacing w:before="100" w:beforeAutospacing="1" w:after="100" w:afterAutospacing="1"/>
              <w:outlineLvl w:val="0"/>
              <w:rPr>
                <w:rFonts w:ascii="Times New Roman" w:hAnsi="Times New Roman" w:cs="Times New Roman"/>
                <w:b/>
                <w:bCs/>
                <w:color w:val="000000"/>
                <w:sz w:val="24"/>
                <w:szCs w:val="24"/>
                <w:shd w:val="clear" w:color="auto" w:fill="FFFFFF"/>
              </w:rPr>
            </w:pPr>
            <w:r w:rsidRPr="00032C03">
              <w:rPr>
                <w:rFonts w:ascii="Times New Roman" w:hAnsi="Times New Roman" w:cs="Times New Roman"/>
                <w:b/>
                <w:bCs/>
                <w:color w:val="000000"/>
                <w:sz w:val="24"/>
                <w:szCs w:val="24"/>
                <w:shd w:val="clear" w:color="auto" w:fill="FFFFFF"/>
              </w:rPr>
              <w:t>Сокращения</w:t>
            </w:r>
          </w:p>
          <w:p w14:paraId="2890D087" w14:textId="4C8557E7" w:rsidR="00D80039" w:rsidRPr="00032C03" w:rsidRDefault="00D80039" w:rsidP="00032C03">
            <w:pPr>
              <w:spacing w:before="100" w:beforeAutospacing="1" w:after="100" w:afterAutospacing="1"/>
              <w:outlineLvl w:val="0"/>
              <w:rPr>
                <w:rFonts w:ascii="Times New Roman" w:hAnsi="Times New Roman" w:cs="Times New Roman"/>
                <w:color w:val="000000"/>
                <w:sz w:val="24"/>
                <w:szCs w:val="24"/>
                <w:shd w:val="clear" w:color="auto" w:fill="FFFFFF"/>
              </w:rPr>
            </w:pPr>
            <w:r w:rsidRPr="00032C03">
              <w:rPr>
                <w:rFonts w:ascii="Times New Roman" w:hAnsi="Times New Roman" w:cs="Times New Roman"/>
                <w:color w:val="000000"/>
                <w:sz w:val="24"/>
                <w:szCs w:val="24"/>
                <w:shd w:val="clear" w:color="auto" w:fill="FFFFFF"/>
              </w:rPr>
              <w:t>РУ Регистрационное удостоверение</w:t>
            </w:r>
          </w:p>
          <w:p w14:paraId="68D5575B" w14:textId="0E9393B8" w:rsidR="00C76704" w:rsidRPr="00032C03" w:rsidRDefault="00C76704" w:rsidP="00032C03">
            <w:pPr>
              <w:spacing w:before="100" w:beforeAutospacing="1" w:after="100" w:afterAutospacing="1"/>
              <w:outlineLvl w:val="0"/>
              <w:rPr>
                <w:rFonts w:ascii="Times New Roman" w:hAnsi="Times New Roman" w:cs="Times New Roman"/>
                <w:color w:val="000000"/>
                <w:sz w:val="24"/>
                <w:szCs w:val="24"/>
                <w:shd w:val="clear" w:color="auto" w:fill="FFFFFF"/>
              </w:rPr>
            </w:pPr>
            <w:r w:rsidRPr="00032C03">
              <w:rPr>
                <w:rFonts w:ascii="Times New Roman" w:hAnsi="Times New Roman" w:cs="Times New Roman"/>
                <w:color w:val="000000"/>
                <w:sz w:val="24"/>
                <w:szCs w:val="24"/>
                <w:shd w:val="clear" w:color="auto" w:fill="FFFFFF"/>
              </w:rPr>
              <w:t>ОХЛП Общая характеристик лекарственного препарата</w:t>
            </w:r>
          </w:p>
          <w:p w14:paraId="05309837" w14:textId="47098171" w:rsidR="00C76704" w:rsidRPr="00032C03" w:rsidRDefault="00C76704" w:rsidP="00032C03">
            <w:pPr>
              <w:spacing w:before="100" w:beforeAutospacing="1" w:after="100" w:afterAutospacing="1"/>
              <w:outlineLvl w:val="0"/>
              <w:rPr>
                <w:rFonts w:ascii="Times New Roman" w:hAnsi="Times New Roman" w:cs="Times New Roman"/>
                <w:color w:val="000000"/>
                <w:sz w:val="24"/>
                <w:szCs w:val="24"/>
                <w:shd w:val="clear" w:color="auto" w:fill="FFFFFF"/>
              </w:rPr>
            </w:pPr>
            <w:r w:rsidRPr="00032C03">
              <w:rPr>
                <w:rFonts w:ascii="Times New Roman" w:hAnsi="Times New Roman" w:cs="Times New Roman"/>
                <w:color w:val="000000"/>
                <w:sz w:val="24"/>
                <w:szCs w:val="24"/>
                <w:shd w:val="clear" w:color="auto" w:fill="FFFFFF"/>
              </w:rPr>
              <w:t>ИМП Инструкция по медицинскому применению</w:t>
            </w:r>
          </w:p>
          <w:p w14:paraId="05FC03B4" w14:textId="77777777" w:rsidR="00D80039" w:rsidRPr="00032C03" w:rsidRDefault="00D80039" w:rsidP="00032C03">
            <w:pPr>
              <w:spacing w:before="100" w:beforeAutospacing="1" w:after="100" w:afterAutospacing="1"/>
              <w:outlineLvl w:val="0"/>
              <w:rPr>
                <w:rFonts w:ascii="Times New Roman" w:hAnsi="Times New Roman" w:cs="Times New Roman"/>
                <w:color w:val="000000"/>
                <w:sz w:val="24"/>
                <w:szCs w:val="24"/>
                <w:shd w:val="clear" w:color="auto" w:fill="FFFFFF"/>
              </w:rPr>
            </w:pPr>
            <w:r w:rsidRPr="00032C03">
              <w:rPr>
                <w:rFonts w:ascii="Times New Roman" w:hAnsi="Times New Roman" w:cs="Times New Roman"/>
                <w:color w:val="000000"/>
                <w:sz w:val="24"/>
                <w:szCs w:val="24"/>
                <w:shd w:val="clear" w:color="auto" w:fill="FFFFFF"/>
              </w:rPr>
              <w:t>ПУР План управления рисками</w:t>
            </w:r>
          </w:p>
          <w:p w14:paraId="564D124D" w14:textId="6BFCF4BC" w:rsidR="00D80039" w:rsidRPr="00032C03" w:rsidRDefault="00D80039" w:rsidP="00032C03">
            <w:pPr>
              <w:spacing w:before="100" w:beforeAutospacing="1" w:after="100" w:afterAutospacing="1"/>
              <w:outlineLvl w:val="0"/>
              <w:rPr>
                <w:rFonts w:ascii="Times New Roman" w:hAnsi="Times New Roman" w:cs="Times New Roman"/>
                <w:color w:val="000000"/>
                <w:sz w:val="24"/>
                <w:szCs w:val="24"/>
                <w:shd w:val="clear" w:color="auto" w:fill="FFFFFF"/>
              </w:rPr>
            </w:pPr>
            <w:r w:rsidRPr="00032C03">
              <w:rPr>
                <w:rFonts w:ascii="Times New Roman" w:hAnsi="Times New Roman" w:cs="Times New Roman"/>
                <w:color w:val="000000"/>
                <w:sz w:val="24"/>
                <w:szCs w:val="24"/>
                <w:shd w:val="clear" w:color="auto" w:fill="FFFFFF"/>
              </w:rPr>
              <w:t>ПООБ Периодический обновляемый отчет о безопасности</w:t>
            </w:r>
          </w:p>
        </w:tc>
      </w:tr>
    </w:tbl>
    <w:p w14:paraId="18AEDD28" w14:textId="77777777" w:rsidR="00210CB7" w:rsidRPr="00032C03" w:rsidRDefault="00210CB7" w:rsidP="00032C03">
      <w:pPr>
        <w:spacing w:before="100" w:beforeAutospacing="1" w:after="100" w:afterAutospacing="1"/>
        <w:jc w:val="center"/>
        <w:outlineLvl w:val="0"/>
        <w:rPr>
          <w:rFonts w:ascii="Times New Roman" w:eastAsia="Times New Roman" w:hAnsi="Times New Roman" w:cs="Times New Roman"/>
          <w:color w:val="212529"/>
          <w:kern w:val="36"/>
          <w:sz w:val="24"/>
          <w:szCs w:val="24"/>
          <w:lang w:eastAsia="ru-RU"/>
        </w:rPr>
      </w:pPr>
    </w:p>
    <w:p w14:paraId="0767038D" w14:textId="77777777" w:rsidR="00210CB7" w:rsidRPr="00032C03" w:rsidRDefault="00210CB7" w:rsidP="00032C03">
      <w:pPr>
        <w:spacing w:before="100" w:beforeAutospacing="1" w:after="100" w:afterAutospacing="1"/>
        <w:jc w:val="center"/>
        <w:outlineLvl w:val="0"/>
        <w:rPr>
          <w:rFonts w:ascii="Times New Roman" w:eastAsia="Times New Roman" w:hAnsi="Times New Roman" w:cs="Times New Roman"/>
          <w:color w:val="212529"/>
          <w:kern w:val="36"/>
          <w:sz w:val="24"/>
          <w:szCs w:val="24"/>
          <w:lang w:eastAsia="ru-RU"/>
        </w:rPr>
      </w:pPr>
      <w:r w:rsidRPr="00032C03">
        <w:rPr>
          <w:rFonts w:ascii="Times New Roman" w:eastAsia="Times New Roman" w:hAnsi="Times New Roman" w:cs="Times New Roman"/>
          <w:color w:val="212529"/>
          <w:kern w:val="36"/>
          <w:sz w:val="24"/>
          <w:szCs w:val="24"/>
          <w:lang w:eastAsia="ru-RU"/>
        </w:rPr>
        <w:t>Рисунок.</w:t>
      </w:r>
    </w:p>
    <w:p w14:paraId="0A0E8550" w14:textId="73EFD60C" w:rsidR="00A82F44" w:rsidRPr="00032C03" w:rsidRDefault="00A82F44" w:rsidP="00032C03">
      <w:pPr>
        <w:spacing w:before="100" w:beforeAutospacing="1" w:after="100" w:afterAutospacing="1"/>
        <w:rPr>
          <w:rFonts w:ascii="Times New Roman" w:hAnsi="Times New Roman" w:cs="Times New Roman"/>
          <w:b/>
          <w:bCs/>
          <w:i/>
          <w:sz w:val="24"/>
          <w:szCs w:val="24"/>
        </w:rPr>
      </w:pPr>
      <w:r w:rsidRPr="00032C03">
        <w:rPr>
          <w:rFonts w:ascii="Times New Roman" w:hAnsi="Times New Roman" w:cs="Times New Roman"/>
          <w:b/>
          <w:bCs/>
          <w:i/>
          <w:sz w:val="24"/>
          <w:szCs w:val="24"/>
        </w:rPr>
        <w:t xml:space="preserve">Новая эра </w:t>
      </w:r>
      <w:r w:rsidR="006E187F" w:rsidRPr="00032C03">
        <w:rPr>
          <w:rFonts w:ascii="Times New Roman" w:hAnsi="Times New Roman" w:cs="Times New Roman"/>
          <w:b/>
          <w:bCs/>
          <w:i/>
          <w:sz w:val="24"/>
          <w:szCs w:val="24"/>
        </w:rPr>
        <w:t>государственного регулирован</w:t>
      </w:r>
      <w:r w:rsidR="00083BE7" w:rsidRPr="00032C03">
        <w:rPr>
          <w:rFonts w:ascii="Times New Roman" w:hAnsi="Times New Roman" w:cs="Times New Roman"/>
          <w:b/>
          <w:bCs/>
          <w:i/>
          <w:sz w:val="24"/>
          <w:szCs w:val="24"/>
        </w:rPr>
        <w:t>и</w:t>
      </w:r>
      <w:r w:rsidR="00B5064C" w:rsidRPr="00032C03">
        <w:rPr>
          <w:rFonts w:ascii="Times New Roman" w:hAnsi="Times New Roman" w:cs="Times New Roman"/>
          <w:b/>
          <w:bCs/>
          <w:i/>
          <w:sz w:val="24"/>
          <w:szCs w:val="24"/>
        </w:rPr>
        <w:t>я обращения</w:t>
      </w:r>
      <w:r w:rsidR="00B5064C" w:rsidRPr="00032C03">
        <w:rPr>
          <w:rFonts w:ascii="Times New Roman" w:hAnsi="Times New Roman" w:cs="Times New Roman"/>
          <w:b/>
          <w:bCs/>
          <w:i/>
          <w:sz w:val="24"/>
          <w:szCs w:val="24"/>
        </w:rPr>
        <w:br/>
      </w:r>
      <w:r w:rsidRPr="00032C03">
        <w:rPr>
          <w:rFonts w:ascii="Times New Roman" w:hAnsi="Times New Roman" w:cs="Times New Roman"/>
          <w:b/>
          <w:bCs/>
          <w:i/>
          <w:sz w:val="24"/>
          <w:szCs w:val="24"/>
        </w:rPr>
        <w:t>экстемпоральных лекарственных препаратов</w:t>
      </w:r>
    </w:p>
    <w:p w14:paraId="4039C7FD" w14:textId="77777777" w:rsidR="00462620" w:rsidRPr="00032C03" w:rsidRDefault="00462620" w:rsidP="00032C03">
      <w:pPr>
        <w:suppressAutoHyphens/>
        <w:spacing w:before="100" w:beforeAutospacing="1" w:after="100" w:afterAutospacing="1"/>
        <w:ind w:firstLine="709"/>
        <w:jc w:val="both"/>
        <w:textAlignment w:val="top"/>
        <w:rPr>
          <w:rFonts w:ascii="Times New Roman" w:eastAsia="Times New Roman" w:hAnsi="Times New Roman" w:cs="Times New Roman"/>
          <w:bCs/>
          <w:position w:val="-1"/>
          <w:sz w:val="24"/>
          <w:szCs w:val="24"/>
        </w:rPr>
      </w:pPr>
      <w:r w:rsidRPr="00032C03">
        <w:rPr>
          <w:rFonts w:ascii="Times New Roman" w:eastAsia="Times New Roman" w:hAnsi="Times New Roman" w:cs="Times New Roman"/>
          <w:bCs/>
          <w:position w:val="-1"/>
          <w:sz w:val="24"/>
          <w:szCs w:val="24"/>
        </w:rPr>
        <w:t>Тенденции активного  законодательно-нормативного стимулирования аптечного изготовления в условиях современных  вызовов для фармацевтической промышленности позволят  как  активно развивать персонализированную медицину   и персонализированную фармакотерапию,  так и оперативно и эффективно решать  проблемы, связанные с производством и поставками готовых лекарственных препаратов.</w:t>
      </w:r>
    </w:p>
    <w:p w14:paraId="7239A8EA" w14:textId="751EE0C9" w:rsidR="00A82F44" w:rsidRPr="00032C03" w:rsidRDefault="00A82F44" w:rsidP="00032C03">
      <w:pPr>
        <w:pStyle w:val="a3"/>
        <w:spacing w:before="100" w:beforeAutospacing="1" w:after="100" w:afterAutospacing="1"/>
        <w:ind w:left="0" w:firstLine="709"/>
        <w:contextualSpacing w:val="0"/>
        <w:jc w:val="both"/>
        <w:rPr>
          <w:rFonts w:ascii="Times New Roman" w:hAnsi="Times New Roman" w:cs="Times New Roman"/>
          <w:bCs/>
          <w:iCs/>
          <w:sz w:val="24"/>
          <w:szCs w:val="24"/>
        </w:rPr>
      </w:pPr>
      <w:r w:rsidRPr="00032C03">
        <w:rPr>
          <w:rFonts w:ascii="Times New Roman" w:hAnsi="Times New Roman" w:cs="Times New Roman"/>
          <w:bCs/>
          <w:iCs/>
          <w:sz w:val="24"/>
          <w:szCs w:val="24"/>
        </w:rPr>
        <w:t>Активное развитие и совершенствование сферы обращения лекарственных препаратов индивидуального изготовления в значительной степени обусловлено  необходимостью становления и развития персонализированной медицины,   индивидуализации подходов к лекарственной помощи и улучшением системы лекарственного обеспечения на государственном уровне.</w:t>
      </w:r>
    </w:p>
    <w:p w14:paraId="3781BF96" w14:textId="77777777" w:rsidR="006E187F" w:rsidRPr="00032C03" w:rsidRDefault="00A82F44" w:rsidP="00032C03">
      <w:pPr>
        <w:pStyle w:val="a3"/>
        <w:spacing w:before="100" w:beforeAutospacing="1" w:after="100" w:afterAutospacing="1"/>
        <w:ind w:left="0" w:firstLine="709"/>
        <w:contextualSpacing w:val="0"/>
        <w:jc w:val="both"/>
        <w:rPr>
          <w:rFonts w:ascii="Times New Roman" w:hAnsi="Times New Roman" w:cs="Times New Roman"/>
          <w:bCs/>
          <w:i/>
          <w:sz w:val="24"/>
          <w:szCs w:val="24"/>
        </w:rPr>
      </w:pPr>
      <w:r w:rsidRPr="00032C03">
        <w:rPr>
          <w:rFonts w:ascii="Times New Roman" w:hAnsi="Times New Roman" w:cs="Times New Roman"/>
          <w:bCs/>
          <w:iCs/>
          <w:sz w:val="24"/>
          <w:szCs w:val="24"/>
        </w:rPr>
        <w:t>Теоретические и практические аспекты  применения экстемпоральной рецептуры в значительной степени связаны с назначением ингредиентов  вне инструкции для применения</w:t>
      </w:r>
      <w:r w:rsidRPr="00032C03">
        <w:rPr>
          <w:rFonts w:ascii="Times New Roman" w:hAnsi="Times New Roman" w:cs="Times New Roman"/>
          <w:bCs/>
          <w:i/>
          <w:sz w:val="24"/>
          <w:szCs w:val="24"/>
        </w:rPr>
        <w:t>.</w:t>
      </w:r>
    </w:p>
    <w:p w14:paraId="3DF1CBB1" w14:textId="5D6A98C0" w:rsidR="00083BE7" w:rsidRPr="00032C03" w:rsidRDefault="00083BE7" w:rsidP="00032C03">
      <w:pPr>
        <w:pStyle w:val="a3"/>
        <w:spacing w:before="100" w:beforeAutospacing="1" w:after="100" w:afterAutospacing="1"/>
        <w:ind w:left="0" w:firstLine="709"/>
        <w:contextualSpacing w:val="0"/>
        <w:jc w:val="both"/>
        <w:rPr>
          <w:rFonts w:ascii="Times New Roman" w:hAnsi="Times New Roman" w:cs="Times New Roman"/>
          <w:sz w:val="24"/>
          <w:szCs w:val="24"/>
        </w:rPr>
      </w:pPr>
      <w:r w:rsidRPr="00032C03">
        <w:rPr>
          <w:rFonts w:ascii="Times New Roman" w:hAnsi="Times New Roman" w:cs="Times New Roman"/>
          <w:sz w:val="24"/>
          <w:szCs w:val="24"/>
        </w:rPr>
        <w:t xml:space="preserve">Федеральный Закон России об обращении лекарственных средств устанавливает </w:t>
      </w:r>
      <w:r w:rsidR="00BB63BC" w:rsidRPr="00032C03">
        <w:rPr>
          <w:rFonts w:ascii="Times New Roman" w:hAnsi="Times New Roman" w:cs="Times New Roman"/>
          <w:sz w:val="24"/>
          <w:szCs w:val="24"/>
        </w:rPr>
        <w:t xml:space="preserve"> основополагающие рамочные нормы по регулированию деятельности  изготовления препаратов в экстемпоральном формате</w:t>
      </w:r>
      <w:r w:rsidR="00BB63BC" w:rsidRPr="00032C03">
        <w:rPr>
          <w:rStyle w:val="a7"/>
          <w:rFonts w:ascii="Times New Roman" w:hAnsi="Times New Roman" w:cs="Times New Roman"/>
          <w:sz w:val="24"/>
          <w:szCs w:val="24"/>
        </w:rPr>
        <w:footnoteReference w:id="19"/>
      </w:r>
      <w:r w:rsidR="00BB63BC" w:rsidRPr="00032C03">
        <w:rPr>
          <w:rFonts w:ascii="Times New Roman" w:hAnsi="Times New Roman" w:cs="Times New Roman"/>
          <w:sz w:val="24"/>
          <w:szCs w:val="24"/>
        </w:rPr>
        <w:t>.</w:t>
      </w:r>
    </w:p>
    <w:p w14:paraId="714689C5" w14:textId="5241B60C" w:rsidR="006E187F" w:rsidRPr="00032C03" w:rsidRDefault="006E187F" w:rsidP="00032C03">
      <w:pPr>
        <w:pStyle w:val="a3"/>
        <w:spacing w:before="100" w:beforeAutospacing="1" w:after="100" w:afterAutospacing="1"/>
        <w:ind w:left="0" w:firstLine="709"/>
        <w:contextualSpacing w:val="0"/>
        <w:jc w:val="both"/>
        <w:rPr>
          <w:rFonts w:ascii="Times New Roman" w:hAnsi="Times New Roman" w:cs="Times New Roman"/>
          <w:sz w:val="24"/>
          <w:szCs w:val="24"/>
        </w:rPr>
      </w:pPr>
      <w:r w:rsidRPr="00032C03">
        <w:rPr>
          <w:rFonts w:ascii="Times New Roman" w:hAnsi="Times New Roman" w:cs="Times New Roman"/>
          <w:sz w:val="24"/>
          <w:szCs w:val="24"/>
        </w:rPr>
        <w:lastRenderedPageBreak/>
        <w:t xml:space="preserve">Обновленное  законодательство в России  в области аптечного изготовления лекарственных средств, допускающее использование наряду с фармацевтическими субстанциями готовых лекарственных препаратов промышленного производства, </w:t>
      </w:r>
      <w:r w:rsidR="00AA40E2" w:rsidRPr="00032C03">
        <w:rPr>
          <w:rFonts w:ascii="Times New Roman" w:hAnsi="Times New Roman" w:cs="Times New Roman"/>
          <w:sz w:val="24"/>
          <w:szCs w:val="24"/>
        </w:rPr>
        <w:t xml:space="preserve"> является </w:t>
      </w:r>
      <w:r w:rsidRPr="00032C03">
        <w:rPr>
          <w:rFonts w:ascii="Times New Roman" w:hAnsi="Times New Roman" w:cs="Times New Roman"/>
          <w:sz w:val="24"/>
          <w:szCs w:val="24"/>
        </w:rPr>
        <w:t>значительным стимулирующим фактором для развития    лекарственной помощи  с использованием экстемпоральных лекарственных препаратов</w:t>
      </w:r>
      <w:r w:rsidR="00D120D8" w:rsidRPr="00032C03">
        <w:rPr>
          <w:rStyle w:val="a7"/>
          <w:rFonts w:ascii="Times New Roman" w:hAnsi="Times New Roman" w:cs="Times New Roman"/>
          <w:sz w:val="24"/>
          <w:szCs w:val="24"/>
        </w:rPr>
        <w:footnoteReference w:id="20"/>
      </w:r>
      <w:r w:rsidRPr="00032C03">
        <w:rPr>
          <w:rFonts w:ascii="Times New Roman" w:hAnsi="Times New Roman" w:cs="Times New Roman"/>
          <w:sz w:val="24"/>
          <w:szCs w:val="24"/>
        </w:rPr>
        <w:t>.</w:t>
      </w:r>
    </w:p>
    <w:p w14:paraId="5B1EE09A" w14:textId="613B0E9D" w:rsidR="00EC4895" w:rsidRPr="00032C03" w:rsidRDefault="00EC4895" w:rsidP="00032C03">
      <w:pPr>
        <w:spacing w:before="100" w:beforeAutospacing="1" w:after="100" w:afterAutospacing="1"/>
        <w:ind w:firstLine="709"/>
        <w:contextualSpacing/>
        <w:jc w:val="both"/>
        <w:rPr>
          <w:rFonts w:ascii="Times New Roman" w:hAnsi="Times New Roman" w:cs="Times New Roman"/>
          <w:color w:val="000000"/>
          <w:sz w:val="24"/>
          <w:szCs w:val="24"/>
          <w:shd w:val="clear" w:color="auto" w:fill="FFFFFF"/>
        </w:rPr>
      </w:pPr>
      <w:r w:rsidRPr="00032C03">
        <w:rPr>
          <w:rFonts w:ascii="Times New Roman" w:hAnsi="Times New Roman" w:cs="Times New Roman"/>
          <w:color w:val="000000"/>
          <w:sz w:val="24"/>
          <w:szCs w:val="24"/>
          <w:shd w:val="clear" w:color="auto" w:fill="FFFFFF"/>
        </w:rPr>
        <w:t>В настоящее время аптечное изготовление лекарственных препаратов для медицинского применения осуществляется по рецептам  медицинских работников  и по требованиям медицинских организаций в строгом соответствии с  утвержденными Минздравом России правилами,  что концептуально гарантирует высокие стандарты   обеспечения всех процедур и разные виды  контроли качества в процессе изготовления и отпуска</w:t>
      </w:r>
      <w:r w:rsidR="00AF3DA3" w:rsidRPr="00032C03">
        <w:rPr>
          <w:rStyle w:val="a7"/>
          <w:rFonts w:ascii="Times New Roman" w:hAnsi="Times New Roman" w:cs="Times New Roman"/>
          <w:color w:val="000000"/>
          <w:sz w:val="24"/>
          <w:szCs w:val="24"/>
          <w:shd w:val="clear" w:color="auto" w:fill="FFFFFF"/>
        </w:rPr>
        <w:footnoteReference w:id="21"/>
      </w:r>
      <w:r w:rsidRPr="00032C03">
        <w:rPr>
          <w:rFonts w:ascii="Times New Roman" w:hAnsi="Times New Roman" w:cs="Times New Roman"/>
          <w:color w:val="000000"/>
          <w:sz w:val="24"/>
          <w:szCs w:val="24"/>
          <w:shd w:val="clear" w:color="auto" w:fill="FFFFFF"/>
        </w:rPr>
        <w:t>.</w:t>
      </w:r>
    </w:p>
    <w:p w14:paraId="7C3472FE" w14:textId="27546E48" w:rsidR="00E72DAC" w:rsidRPr="00032C03" w:rsidRDefault="00E72DAC" w:rsidP="00032C03">
      <w:pPr>
        <w:spacing w:before="100" w:beforeAutospacing="1" w:after="100" w:afterAutospacing="1"/>
        <w:ind w:firstLine="709"/>
        <w:contextualSpacing/>
        <w:jc w:val="both"/>
        <w:rPr>
          <w:rFonts w:ascii="Times New Roman" w:hAnsi="Times New Roman" w:cs="Times New Roman"/>
          <w:color w:val="000000"/>
          <w:sz w:val="24"/>
          <w:szCs w:val="24"/>
          <w:shd w:val="clear" w:color="auto" w:fill="FFFFFF"/>
        </w:rPr>
      </w:pPr>
      <w:r w:rsidRPr="00032C03">
        <w:rPr>
          <w:rFonts w:ascii="Times New Roman" w:hAnsi="Times New Roman" w:cs="Times New Roman"/>
          <w:color w:val="000000"/>
          <w:sz w:val="24"/>
          <w:szCs w:val="24"/>
          <w:shd w:val="clear" w:color="auto" w:fill="FFFFFF"/>
        </w:rPr>
        <w:t>Новые правила изготовления и отпуска  экстемпоральных препаратов  в значительной степени актуализировали,  систематизировали    и усовершенствовали  требования в данной области фармацевтической деятельности. Однако нормологический анализ действующих правил изготовления и отпуска позволил выявить отсутствие особенностей регулирования сферы применения вне инструкции  для экстемпоральных лекарственных препаратов.</w:t>
      </w:r>
    </w:p>
    <w:p w14:paraId="5E220B78" w14:textId="6C6CF249" w:rsidR="00EC4895" w:rsidRPr="00032C03" w:rsidRDefault="004C0CC2" w:rsidP="00032C03">
      <w:pPr>
        <w:pStyle w:val="a3"/>
        <w:spacing w:before="100" w:beforeAutospacing="1" w:after="100" w:afterAutospacing="1"/>
        <w:ind w:left="0" w:firstLine="709"/>
        <w:contextualSpacing w:val="0"/>
        <w:jc w:val="both"/>
        <w:rPr>
          <w:rFonts w:ascii="Times New Roman" w:hAnsi="Times New Roman" w:cs="Times New Roman"/>
          <w:color w:val="000000"/>
          <w:sz w:val="24"/>
          <w:szCs w:val="24"/>
          <w:shd w:val="clear" w:color="auto" w:fill="FFFFFF"/>
        </w:rPr>
      </w:pPr>
      <w:r w:rsidRPr="00032C03">
        <w:rPr>
          <w:rFonts w:ascii="Times New Roman" w:hAnsi="Times New Roman" w:cs="Times New Roman"/>
          <w:color w:val="000000"/>
          <w:sz w:val="24"/>
          <w:szCs w:val="24"/>
          <w:shd w:val="clear" w:color="auto" w:fill="FFFFFF"/>
        </w:rPr>
        <w:t>В соответствии с пунктом 5 статьи 13 Федерального закона об обращении лекарственных средств изготовленные аптечными организациями лекарственные препараты не подлежат государственной регистрации, и, следовательно не имеют</w:t>
      </w:r>
      <w:r w:rsidR="00040DB3" w:rsidRPr="00032C03">
        <w:rPr>
          <w:rFonts w:ascii="Times New Roman" w:hAnsi="Times New Roman" w:cs="Times New Roman"/>
          <w:color w:val="000000"/>
          <w:sz w:val="24"/>
          <w:szCs w:val="24"/>
          <w:shd w:val="clear" w:color="auto" w:fill="FFFFFF"/>
        </w:rPr>
        <w:t xml:space="preserve"> </w:t>
      </w:r>
      <w:r w:rsidR="00D40EC9" w:rsidRPr="00032C03">
        <w:rPr>
          <w:rFonts w:ascii="Times New Roman" w:hAnsi="Times New Roman" w:cs="Times New Roman"/>
          <w:color w:val="000000"/>
          <w:sz w:val="24"/>
          <w:szCs w:val="24"/>
          <w:shd w:val="clear" w:color="auto" w:fill="FFFFFF"/>
        </w:rPr>
        <w:t xml:space="preserve">разработанной и </w:t>
      </w:r>
      <w:r w:rsidR="00040DB3" w:rsidRPr="00032C03">
        <w:rPr>
          <w:rFonts w:ascii="Times New Roman" w:hAnsi="Times New Roman" w:cs="Times New Roman"/>
          <w:color w:val="000000"/>
          <w:sz w:val="24"/>
          <w:szCs w:val="24"/>
          <w:shd w:val="clear" w:color="auto" w:fill="FFFFFF"/>
        </w:rPr>
        <w:t>одобренной инструкции для медицинского применения.</w:t>
      </w:r>
    </w:p>
    <w:p w14:paraId="291209DA" w14:textId="37375560" w:rsidR="00A82F44" w:rsidRPr="00032C03" w:rsidRDefault="003E601F" w:rsidP="00032C03">
      <w:pPr>
        <w:pStyle w:val="a3"/>
        <w:spacing w:before="100" w:beforeAutospacing="1" w:after="100" w:afterAutospacing="1"/>
        <w:ind w:left="0" w:firstLine="709"/>
        <w:contextualSpacing w:val="0"/>
        <w:jc w:val="both"/>
        <w:rPr>
          <w:rFonts w:ascii="Times New Roman" w:hAnsi="Times New Roman" w:cs="Times New Roman"/>
          <w:iCs/>
          <w:sz w:val="24"/>
          <w:szCs w:val="24"/>
        </w:rPr>
      </w:pPr>
      <w:r w:rsidRPr="00032C03">
        <w:rPr>
          <w:rFonts w:ascii="Times New Roman" w:hAnsi="Times New Roman" w:cs="Times New Roman"/>
          <w:iCs/>
          <w:sz w:val="24"/>
          <w:szCs w:val="24"/>
        </w:rPr>
        <w:t>В рамках общего рынка лекарственных средств экстемпоральные препараты также не подлежат регистрации  в рамках Евразийского экономического Союза</w:t>
      </w:r>
      <w:r w:rsidRPr="00032C03">
        <w:rPr>
          <w:rStyle w:val="a7"/>
          <w:rFonts w:ascii="Times New Roman" w:hAnsi="Times New Roman" w:cs="Times New Roman"/>
          <w:iCs/>
          <w:sz w:val="24"/>
          <w:szCs w:val="24"/>
        </w:rPr>
        <w:footnoteReference w:id="22"/>
      </w:r>
      <w:r w:rsidR="008F547A" w:rsidRPr="00032C03">
        <w:rPr>
          <w:rFonts w:ascii="Times New Roman" w:hAnsi="Times New Roman" w:cs="Times New Roman"/>
          <w:iCs/>
          <w:sz w:val="24"/>
          <w:szCs w:val="24"/>
        </w:rPr>
        <w:t>, и, следовательно, для них не распространяются понятия “Общая характеристика  лекарственного препарата” и “Инструкция для медицинского применения”.</w:t>
      </w:r>
    </w:p>
    <w:p w14:paraId="484F65B6" w14:textId="4293F07A" w:rsidR="009138F7" w:rsidRPr="00032C03" w:rsidRDefault="009138F7" w:rsidP="00032C03">
      <w:pPr>
        <w:pStyle w:val="a3"/>
        <w:spacing w:before="100" w:beforeAutospacing="1" w:after="100" w:afterAutospacing="1"/>
        <w:ind w:left="0" w:firstLine="709"/>
        <w:contextualSpacing w:val="0"/>
        <w:jc w:val="both"/>
        <w:rPr>
          <w:rFonts w:ascii="Times New Roman" w:hAnsi="Times New Roman" w:cs="Times New Roman"/>
          <w:iCs/>
          <w:sz w:val="24"/>
          <w:szCs w:val="24"/>
        </w:rPr>
      </w:pPr>
      <w:r w:rsidRPr="00032C03">
        <w:rPr>
          <w:rFonts w:ascii="Times New Roman" w:hAnsi="Times New Roman" w:cs="Times New Roman"/>
          <w:iCs/>
          <w:sz w:val="24"/>
          <w:szCs w:val="24"/>
        </w:rPr>
        <w:t xml:space="preserve">Надлежащая практика фармаконадзора ЕАЭС регламентирует </w:t>
      </w:r>
      <w:r w:rsidRPr="00032C03">
        <w:rPr>
          <w:rFonts w:ascii="Times New Roman" w:hAnsi="Times New Roman" w:cs="Times New Roman"/>
          <w:iCs/>
          <w:sz w:val="24"/>
          <w:szCs w:val="24"/>
          <w:lang w:val="en-US"/>
        </w:rPr>
        <w:t>off</w:t>
      </w:r>
      <w:r w:rsidRPr="00032C03">
        <w:rPr>
          <w:rFonts w:ascii="Times New Roman" w:hAnsi="Times New Roman" w:cs="Times New Roman"/>
          <w:iCs/>
          <w:sz w:val="24"/>
          <w:szCs w:val="24"/>
        </w:rPr>
        <w:t>-</w:t>
      </w:r>
      <w:r w:rsidRPr="00032C03">
        <w:rPr>
          <w:rFonts w:ascii="Times New Roman" w:hAnsi="Times New Roman" w:cs="Times New Roman"/>
          <w:iCs/>
          <w:sz w:val="24"/>
          <w:szCs w:val="24"/>
          <w:lang w:val="en-US"/>
        </w:rPr>
        <w:t>label</w:t>
      </w:r>
      <w:r w:rsidRPr="00032C03">
        <w:rPr>
          <w:rFonts w:ascii="Times New Roman" w:hAnsi="Times New Roman" w:cs="Times New Roman"/>
          <w:iCs/>
          <w:sz w:val="24"/>
          <w:szCs w:val="24"/>
        </w:rPr>
        <w:t xml:space="preserve"> применение только для зарегистрированных лекарственных препаратов и не затрагивает аспекты </w:t>
      </w:r>
      <w:r w:rsidRPr="00032C03">
        <w:rPr>
          <w:rFonts w:ascii="Times New Roman" w:hAnsi="Times New Roman" w:cs="Times New Roman"/>
          <w:color w:val="444444"/>
          <w:sz w:val="24"/>
          <w:szCs w:val="24"/>
          <w:shd w:val="clear" w:color="auto" w:fill="FFFFFF"/>
        </w:rPr>
        <w:t>выявления, оценки, понимания и предотвращения нежелательных последствий применения для экстемпоральной рецептуры. </w:t>
      </w:r>
    </w:p>
    <w:p w14:paraId="48C0ADAF" w14:textId="77777777" w:rsidR="0035512B" w:rsidRPr="00032C03" w:rsidRDefault="0035512B" w:rsidP="00032C03">
      <w:pPr>
        <w:autoSpaceDE w:val="0"/>
        <w:autoSpaceDN w:val="0"/>
        <w:adjustRightInd w:val="0"/>
        <w:spacing w:before="100" w:beforeAutospacing="1" w:after="100" w:afterAutospacing="1"/>
        <w:ind w:firstLine="540"/>
        <w:rPr>
          <w:rFonts w:ascii="Times New Roman" w:hAnsi="Times New Roman" w:cs="Times New Roman"/>
          <w:b/>
          <w:bCs/>
          <w:i/>
          <w:sz w:val="24"/>
          <w:szCs w:val="24"/>
        </w:rPr>
      </w:pPr>
      <w:r w:rsidRPr="00032C03">
        <w:rPr>
          <w:rFonts w:ascii="Times New Roman" w:hAnsi="Times New Roman" w:cs="Times New Roman"/>
          <w:b/>
          <w:bCs/>
          <w:i/>
          <w:sz w:val="24"/>
          <w:szCs w:val="24"/>
        </w:rPr>
        <w:t>Обсуждение.</w:t>
      </w:r>
    </w:p>
    <w:p w14:paraId="22D3F389" w14:textId="77777777" w:rsidR="0035512B" w:rsidRPr="00032C03" w:rsidRDefault="0035512B" w:rsidP="00032C03">
      <w:pPr>
        <w:autoSpaceDE w:val="0"/>
        <w:autoSpaceDN w:val="0"/>
        <w:adjustRightInd w:val="0"/>
        <w:spacing w:before="100" w:beforeAutospacing="1" w:after="100" w:afterAutospacing="1"/>
        <w:ind w:firstLine="709"/>
        <w:jc w:val="both"/>
        <w:rPr>
          <w:rFonts w:ascii="Times New Roman" w:hAnsi="Times New Roman" w:cs="Times New Roman"/>
          <w:sz w:val="24"/>
          <w:szCs w:val="24"/>
        </w:rPr>
      </w:pPr>
      <w:r w:rsidRPr="00032C03">
        <w:rPr>
          <w:rFonts w:ascii="Times New Roman" w:hAnsi="Times New Roman" w:cs="Times New Roman"/>
          <w:sz w:val="24"/>
          <w:szCs w:val="24"/>
        </w:rPr>
        <w:lastRenderedPageBreak/>
        <w:t xml:space="preserve">Профессиональное сообщество на протяжении ряда лет выносило на повестку дня вопросы о необходимости регламентирования на национальном законодательном уровне  порядка назначения лекарственных препаратов по параметрам вне  инструкции по медицинскому применению, в том числе зарегистрированных средств, не включенных в стандарты медицинской помощи и клинические рекомендации. </w:t>
      </w:r>
    </w:p>
    <w:p w14:paraId="77116F0C" w14:textId="5A2EE8AE" w:rsidR="00A82F44" w:rsidRPr="00032C03" w:rsidRDefault="0035512B" w:rsidP="00032C03">
      <w:pPr>
        <w:spacing w:before="100" w:beforeAutospacing="1" w:after="100" w:afterAutospacing="1"/>
        <w:ind w:firstLine="709"/>
        <w:jc w:val="both"/>
        <w:rPr>
          <w:rFonts w:ascii="Times New Roman" w:hAnsi="Times New Roman" w:cs="Times New Roman"/>
          <w:sz w:val="24"/>
          <w:szCs w:val="24"/>
        </w:rPr>
      </w:pPr>
      <w:r w:rsidRPr="00032C03">
        <w:rPr>
          <w:rFonts w:ascii="Times New Roman" w:hAnsi="Times New Roman" w:cs="Times New Roman"/>
          <w:sz w:val="24"/>
          <w:szCs w:val="24"/>
        </w:rPr>
        <w:t>Соответствующие изменения направлены на обеспечение прав пациентов при оказании медицинской помощи,  на юридическую защиту принимающих решение о назначении медицинских работников, на устранение правовой неопределенности при осуществлении закупки лекарственных препаратов с целью назначения off-label,  на обеспечение их оплаты из средств обязательного медицинского страхования при оказании различных видов медицинской помощи</w:t>
      </w:r>
      <w:r w:rsidR="00F86F44" w:rsidRPr="00032C03">
        <w:rPr>
          <w:rFonts w:ascii="Times New Roman" w:hAnsi="Times New Roman" w:cs="Times New Roman"/>
          <w:sz w:val="24"/>
          <w:szCs w:val="24"/>
        </w:rPr>
        <w:t>, на совершенствование лекарственной помощи всем категориям населения и на развитие персонализированной медицины.</w:t>
      </w:r>
    </w:p>
    <w:p w14:paraId="5C44BCCD" w14:textId="77777777" w:rsidR="00F86F44" w:rsidRPr="00032C03" w:rsidRDefault="00F86F44" w:rsidP="00032C03">
      <w:pPr>
        <w:spacing w:before="100" w:beforeAutospacing="1" w:after="100" w:afterAutospacing="1"/>
        <w:ind w:firstLine="709"/>
        <w:jc w:val="both"/>
        <w:rPr>
          <w:rFonts w:ascii="Times New Roman" w:hAnsi="Times New Roman" w:cs="Times New Roman"/>
          <w:b/>
          <w:bCs/>
          <w:sz w:val="24"/>
          <w:szCs w:val="24"/>
        </w:rPr>
      </w:pPr>
    </w:p>
    <w:p w14:paraId="6B68B7EC" w14:textId="77777777" w:rsidR="00504D92" w:rsidRPr="00032C03" w:rsidRDefault="00504D92" w:rsidP="00032C03">
      <w:pPr>
        <w:spacing w:before="100" w:beforeAutospacing="1" w:after="100" w:afterAutospacing="1"/>
        <w:ind w:firstLine="709"/>
        <w:rPr>
          <w:rFonts w:ascii="Times New Roman" w:hAnsi="Times New Roman" w:cs="Times New Roman"/>
          <w:b/>
          <w:bCs/>
          <w:i/>
          <w:iCs/>
          <w:sz w:val="24"/>
          <w:szCs w:val="24"/>
        </w:rPr>
      </w:pPr>
    </w:p>
    <w:p w14:paraId="2B64D50B" w14:textId="77777777" w:rsidR="00504D92" w:rsidRPr="00032C03" w:rsidRDefault="00504D92" w:rsidP="00032C03">
      <w:pPr>
        <w:spacing w:before="100" w:beforeAutospacing="1" w:after="100" w:afterAutospacing="1"/>
        <w:ind w:firstLine="709"/>
        <w:rPr>
          <w:rFonts w:ascii="Times New Roman" w:hAnsi="Times New Roman" w:cs="Times New Roman"/>
          <w:b/>
          <w:bCs/>
          <w:i/>
          <w:iCs/>
          <w:sz w:val="24"/>
          <w:szCs w:val="24"/>
        </w:rPr>
      </w:pPr>
    </w:p>
    <w:p w14:paraId="69AC6E95" w14:textId="310F76FC" w:rsidR="00F86F44" w:rsidRPr="00032C03" w:rsidRDefault="00F86F44" w:rsidP="00032C03">
      <w:pPr>
        <w:spacing w:before="100" w:beforeAutospacing="1" w:after="100" w:afterAutospacing="1"/>
        <w:ind w:firstLine="709"/>
        <w:rPr>
          <w:rFonts w:ascii="Times New Roman" w:hAnsi="Times New Roman" w:cs="Times New Roman"/>
          <w:b/>
          <w:bCs/>
          <w:i/>
          <w:iCs/>
          <w:sz w:val="24"/>
          <w:szCs w:val="24"/>
        </w:rPr>
      </w:pPr>
      <w:r w:rsidRPr="00032C03">
        <w:rPr>
          <w:rFonts w:ascii="Times New Roman" w:hAnsi="Times New Roman" w:cs="Times New Roman"/>
          <w:b/>
          <w:bCs/>
          <w:i/>
          <w:iCs/>
          <w:sz w:val="24"/>
          <w:szCs w:val="24"/>
        </w:rPr>
        <w:t>Заключение</w:t>
      </w:r>
      <w:r w:rsidR="00BC42BC" w:rsidRPr="00032C03">
        <w:rPr>
          <w:rFonts w:ascii="Times New Roman" w:hAnsi="Times New Roman" w:cs="Times New Roman"/>
          <w:b/>
          <w:bCs/>
          <w:i/>
          <w:iCs/>
          <w:sz w:val="24"/>
          <w:szCs w:val="24"/>
        </w:rPr>
        <w:t xml:space="preserve"> и выводы</w:t>
      </w:r>
      <w:r w:rsidRPr="00032C03">
        <w:rPr>
          <w:rFonts w:ascii="Times New Roman" w:hAnsi="Times New Roman" w:cs="Times New Roman"/>
          <w:b/>
          <w:bCs/>
          <w:i/>
          <w:iCs/>
          <w:sz w:val="24"/>
          <w:szCs w:val="24"/>
        </w:rPr>
        <w:t>.</w:t>
      </w:r>
    </w:p>
    <w:p w14:paraId="5B1E4912" w14:textId="0E24DF04" w:rsidR="00990CA4" w:rsidRPr="00032C03" w:rsidRDefault="009138F7" w:rsidP="00032C03">
      <w:pPr>
        <w:pStyle w:val="msonormalmailrucssattributepostfix"/>
        <w:spacing w:line="276" w:lineRule="auto"/>
        <w:ind w:firstLine="709"/>
        <w:jc w:val="both"/>
      </w:pPr>
      <w:r w:rsidRPr="00032C03">
        <w:t xml:space="preserve">В результате проведенного исследования определено </w:t>
      </w:r>
      <w:r w:rsidR="00990CA4" w:rsidRPr="00032C03">
        <w:t xml:space="preserve">текущее </w:t>
      </w:r>
      <w:r w:rsidRPr="00032C03">
        <w:t>состояние нормативно</w:t>
      </w:r>
      <w:r w:rsidR="00990CA4" w:rsidRPr="00032C03">
        <w:t xml:space="preserve">-правового </w:t>
      </w:r>
      <w:r w:rsidRPr="00032C03">
        <w:t xml:space="preserve">  регулирования  </w:t>
      </w:r>
      <w:r w:rsidR="00990CA4" w:rsidRPr="00032C03">
        <w:t xml:space="preserve">применения лекарственных препаратов вне инструкции в Российской Федерации и на общем рынке ЕАЭС, акцентирована существующая проблематика и обозначены  логические тенденции и перспективы развития </w:t>
      </w:r>
      <w:r w:rsidR="00990CA4" w:rsidRPr="00032C03">
        <w:rPr>
          <w:lang w:val="en-US"/>
        </w:rPr>
        <w:t>off</w:t>
      </w:r>
      <w:r w:rsidR="00990CA4" w:rsidRPr="00032C03">
        <w:t>-</w:t>
      </w:r>
      <w:r w:rsidR="00990CA4" w:rsidRPr="00032C03">
        <w:rPr>
          <w:lang w:val="en-US"/>
        </w:rPr>
        <w:t>label</w:t>
      </w:r>
      <w:r w:rsidR="00990CA4" w:rsidRPr="00032C03">
        <w:t xml:space="preserve"> назначений с учетом мониторинга эффективности и безопасности для зарегистрированных и незарегистрированных средств. </w:t>
      </w:r>
    </w:p>
    <w:p w14:paraId="549DBAF5" w14:textId="5E259D30" w:rsidR="00BC42BC" w:rsidRPr="00032C03" w:rsidRDefault="00BC42BC" w:rsidP="00032C03">
      <w:pPr>
        <w:pStyle w:val="msonormalmailrucssattributepostfix"/>
        <w:spacing w:line="276" w:lineRule="auto"/>
        <w:ind w:firstLine="709"/>
        <w:jc w:val="both"/>
      </w:pPr>
      <w:r w:rsidRPr="00032C03">
        <w:t>На основании системного анализа национального и межгосударственного пула законодательно-нормативных   актов по вопросам регулирования вопросов применения вне общей характеристики лекарственного препарата и вне инструкции по медицинскому применению  нами выделены четыре основных трека.</w:t>
      </w:r>
    </w:p>
    <w:p w14:paraId="421A19C7" w14:textId="77777777" w:rsidR="00BC42BC" w:rsidRPr="00032C03" w:rsidRDefault="00BC42BC" w:rsidP="00032C03">
      <w:pPr>
        <w:pStyle w:val="msonormalmailrucssattributepostfix"/>
        <w:spacing w:line="276" w:lineRule="auto"/>
        <w:ind w:firstLine="709"/>
        <w:jc w:val="both"/>
      </w:pPr>
      <w:r w:rsidRPr="00032C03">
        <w:t>Первый трек определяется  особенностями государственной регуляторики  в области обращения лекарственных средств в период чрезвычайной ситуации, связанной  главным образом с распространением коронавирусной инфекции.  Подзаконный акт и  рекомендательные отраслевые документы  устанавливают основные нормы и предлагают  методические подходы для сферы  офф-лейбл применения  лекарственных препаратов с учетом международного опыта, согласованных экспертных мнений по оценке степени пользы и риска, необходимости соответствия  этическим нормам, требованиям надлежащей клинической практики и национальному законодательству в сфере охраны здоровья.</w:t>
      </w:r>
    </w:p>
    <w:p w14:paraId="7E5BB9C9" w14:textId="77777777" w:rsidR="00BC42BC" w:rsidRPr="00032C03" w:rsidRDefault="00BC42BC" w:rsidP="00032C03">
      <w:pPr>
        <w:pStyle w:val="msonormalmailrucssattributepostfix"/>
        <w:spacing w:line="276" w:lineRule="auto"/>
        <w:ind w:firstLine="709"/>
        <w:jc w:val="both"/>
      </w:pPr>
      <w:r w:rsidRPr="00032C03">
        <w:t xml:space="preserve">Второй трек является важнейшим текущим и  проспективным  направлением  развития   качества и эффективности  лекарственной помощи населению, связанной с возможностью включения лекарственных препаратов по применениям вне инструкции в стандарты медицинской помощи  детям и клинические рекомендации. По нашему мнению необходимо </w:t>
      </w:r>
      <w:r w:rsidRPr="00032C03">
        <w:lastRenderedPageBreak/>
        <w:t>дальнейшее совершенствование  законодательных норм в сфере охраны здоровья  с установлением аналогичного регламента при оказании медицинской помощи взрослому населению.</w:t>
      </w:r>
    </w:p>
    <w:p w14:paraId="1FF353B3" w14:textId="77777777" w:rsidR="00BC42BC" w:rsidRPr="00032C03" w:rsidRDefault="00BC42BC" w:rsidP="00032C03">
      <w:pPr>
        <w:pStyle w:val="msonormalmailrucssattributepostfix"/>
        <w:spacing w:line="276" w:lineRule="auto"/>
        <w:ind w:firstLine="709"/>
        <w:jc w:val="both"/>
      </w:pPr>
      <w:r w:rsidRPr="00032C03">
        <w:t xml:space="preserve"> Третий трек определяет межгосударственные особенности наднациональных норм по регулированию области применения лекарственных препаратов вне инструкции на общем рынке лекарственных средств Евразийского экономического союза. Основное правовое поле в данной области содержит надлежащая практика фармаконадзора, возлагающая определенные обязанности на держателей и владельцев регистрационных удостоверений по зарегистрированным лекарственным препаратам.  Учитывая многосложные внешние условия  функционирования фармацевтических рынков в целом,  и, в частности, российского фармацевтического рынка, следует обратить внимание на разработку нормативных требований применения вне инструкции для незарегистрированных лекарственных препаратом промышленного производства как на национальном, так и на общем рынке. </w:t>
      </w:r>
    </w:p>
    <w:p w14:paraId="04F1A84F" w14:textId="54DEC149" w:rsidR="00BC42BC" w:rsidRPr="00032C03" w:rsidRDefault="00BC42BC" w:rsidP="00032C03">
      <w:pPr>
        <w:pStyle w:val="msonormalmailrucssattributepostfix"/>
        <w:spacing w:line="276" w:lineRule="auto"/>
        <w:ind w:firstLine="709"/>
        <w:jc w:val="both"/>
      </w:pPr>
      <w:r w:rsidRPr="00032C03">
        <w:t>Четвертый трек  развития области применения вне инструкции определяется активными мерами по совершенствованию национального законодательства в области изготовления лекарственных препаратов. Учитывая, что изготавливаемые лекарственные средства не подлежат государственной регистрации и регистрации в рамках общего рынка лекарственных средств, представляется актуальным  уточнение обновленных правил изготовления и отпуска (в дальнейшем  разработка новых норм в проспективной надлежащей практике изготовления) по вопросам назначения и применения фактически вне инструкции и, главное,  определение концептуальных основ мониторинга эффективности и безопасности  для экстемпоральной рецептуры.</w:t>
      </w:r>
    </w:p>
    <w:p w14:paraId="12E400CC" w14:textId="77777777" w:rsidR="00436BA3" w:rsidRPr="00032C03" w:rsidRDefault="00436BA3" w:rsidP="00032C03">
      <w:pPr>
        <w:spacing w:before="100" w:beforeAutospacing="1" w:after="100" w:afterAutospacing="1"/>
        <w:rPr>
          <w:rFonts w:ascii="Times New Roman" w:hAnsi="Times New Roman" w:cs="Times New Roman"/>
          <w:sz w:val="24"/>
          <w:szCs w:val="24"/>
        </w:rPr>
      </w:pPr>
      <w:r w:rsidRPr="00032C03">
        <w:rPr>
          <w:rFonts w:ascii="Times New Roman" w:hAnsi="Times New Roman" w:cs="Times New Roman"/>
          <w:b/>
          <w:bCs/>
          <w:sz w:val="24"/>
          <w:szCs w:val="24"/>
        </w:rPr>
        <w:t>Финансовая поддержка:</w:t>
      </w:r>
      <w:r w:rsidRPr="00032C03">
        <w:rPr>
          <w:rFonts w:ascii="Times New Roman" w:hAnsi="Times New Roman" w:cs="Times New Roman"/>
          <w:sz w:val="24"/>
          <w:szCs w:val="24"/>
        </w:rPr>
        <w:br/>
        <w:t>Данное исследование не имело финансовой поддержки сторонних организаций</w:t>
      </w:r>
      <w:r w:rsidRPr="00032C03">
        <w:rPr>
          <w:rFonts w:ascii="Times New Roman" w:hAnsi="Times New Roman" w:cs="Times New Roman"/>
          <w:sz w:val="24"/>
          <w:szCs w:val="24"/>
        </w:rPr>
        <w:br/>
      </w:r>
      <w:r w:rsidRPr="00032C03">
        <w:rPr>
          <w:rFonts w:ascii="Times New Roman" w:hAnsi="Times New Roman" w:cs="Times New Roman"/>
          <w:sz w:val="24"/>
          <w:szCs w:val="24"/>
        </w:rPr>
        <w:br/>
      </w:r>
      <w:r w:rsidRPr="00032C03">
        <w:rPr>
          <w:rFonts w:ascii="Times New Roman" w:hAnsi="Times New Roman" w:cs="Times New Roman"/>
          <w:b/>
          <w:bCs/>
          <w:sz w:val="24"/>
          <w:szCs w:val="24"/>
        </w:rPr>
        <w:t>Конфликт интересов:</w:t>
      </w:r>
      <w:r w:rsidRPr="00032C03">
        <w:rPr>
          <w:rFonts w:ascii="Times New Roman" w:hAnsi="Times New Roman" w:cs="Times New Roman"/>
          <w:sz w:val="24"/>
          <w:szCs w:val="24"/>
        </w:rPr>
        <w:br/>
        <w:t>Авторы заявляют об отсутствии конфликта интересов</w:t>
      </w:r>
    </w:p>
    <w:p w14:paraId="4FFF46B5" w14:textId="77777777" w:rsidR="00436BA3" w:rsidRPr="00032C03" w:rsidRDefault="00436BA3" w:rsidP="00032C03">
      <w:pPr>
        <w:spacing w:before="100" w:beforeAutospacing="1" w:after="100" w:afterAutospacing="1"/>
        <w:rPr>
          <w:rFonts w:ascii="Times New Roman" w:hAnsi="Times New Roman" w:cs="Times New Roman"/>
          <w:sz w:val="24"/>
          <w:szCs w:val="24"/>
        </w:rPr>
      </w:pPr>
    </w:p>
    <w:p w14:paraId="6F197BF0" w14:textId="04634375" w:rsidR="00D72817" w:rsidRPr="00032C03" w:rsidRDefault="00436BA3" w:rsidP="00032C03">
      <w:pPr>
        <w:spacing w:before="100" w:beforeAutospacing="1" w:after="100" w:afterAutospacing="1"/>
        <w:rPr>
          <w:rFonts w:ascii="Times New Roman" w:hAnsi="Times New Roman" w:cs="Times New Roman"/>
          <w:b/>
          <w:bCs/>
          <w:sz w:val="24"/>
          <w:szCs w:val="24"/>
        </w:rPr>
      </w:pPr>
      <w:r w:rsidRPr="00032C03">
        <w:rPr>
          <w:rFonts w:ascii="Times New Roman" w:hAnsi="Times New Roman" w:cs="Times New Roman"/>
          <w:b/>
          <w:bCs/>
          <w:sz w:val="24"/>
          <w:szCs w:val="24"/>
        </w:rPr>
        <w:t>Вклад авторов:</w:t>
      </w:r>
      <w:r w:rsidRPr="00032C03">
        <w:rPr>
          <w:rFonts w:ascii="Times New Roman" w:hAnsi="Times New Roman" w:cs="Times New Roman"/>
          <w:b/>
          <w:bCs/>
          <w:sz w:val="24"/>
          <w:szCs w:val="24"/>
        </w:rPr>
        <w:br/>
      </w:r>
      <w:r w:rsidRPr="00032C03">
        <w:rPr>
          <w:rFonts w:ascii="Times New Roman" w:hAnsi="Times New Roman" w:cs="Times New Roman"/>
          <w:sz w:val="24"/>
          <w:szCs w:val="24"/>
        </w:rPr>
        <w:t xml:space="preserve">Все авторы сделали эквивалентный и равнозначный вклад в подготовку материала для публикации. Все авторы подтверждают </w:t>
      </w:r>
      <w:r w:rsidR="0085514A" w:rsidRPr="00032C03">
        <w:rPr>
          <w:rFonts w:ascii="Times New Roman" w:hAnsi="Times New Roman" w:cs="Times New Roman"/>
          <w:sz w:val="24"/>
          <w:szCs w:val="24"/>
        </w:rPr>
        <w:t>соответствие</w:t>
      </w:r>
      <w:r w:rsidRPr="00032C03">
        <w:rPr>
          <w:rFonts w:ascii="Times New Roman" w:hAnsi="Times New Roman" w:cs="Times New Roman"/>
          <w:sz w:val="24"/>
          <w:szCs w:val="24"/>
        </w:rPr>
        <w:t xml:space="preserve"> своего авторства международным критериям </w:t>
      </w:r>
      <w:r w:rsidRPr="00032C03">
        <w:rPr>
          <w:rFonts w:ascii="Times New Roman" w:hAnsi="Times New Roman" w:cs="Times New Roman"/>
          <w:sz w:val="24"/>
          <w:szCs w:val="24"/>
          <w:lang w:val="en-US"/>
        </w:rPr>
        <w:t>ICMJE</w:t>
      </w:r>
      <w:r w:rsidRPr="00032C03">
        <w:rPr>
          <w:rFonts w:ascii="Times New Roman" w:hAnsi="Times New Roman" w:cs="Times New Roman"/>
          <w:sz w:val="24"/>
          <w:szCs w:val="24"/>
        </w:rPr>
        <w:t xml:space="preserve"> (все авторы внесли существенный вклад в разработку концепции, проведение исследования и подготовку статьи, прочли и одобрили финальную версию перед публикацией)</w:t>
      </w:r>
      <w:r w:rsidRPr="00032C03">
        <w:rPr>
          <w:rFonts w:ascii="Times New Roman" w:hAnsi="Times New Roman" w:cs="Times New Roman"/>
          <w:b/>
          <w:bCs/>
          <w:sz w:val="24"/>
          <w:szCs w:val="24"/>
        </w:rPr>
        <w:br/>
      </w:r>
    </w:p>
    <w:p w14:paraId="4D023F69" w14:textId="51DB1514" w:rsidR="00C61E02" w:rsidRPr="00032C03" w:rsidRDefault="00C61E02" w:rsidP="00032C03">
      <w:pPr>
        <w:spacing w:before="100" w:beforeAutospacing="1" w:after="100" w:afterAutospacing="1"/>
        <w:rPr>
          <w:rFonts w:ascii="Times New Roman" w:hAnsi="Times New Roman" w:cs="Times New Roman"/>
          <w:b/>
          <w:i/>
          <w:sz w:val="24"/>
          <w:szCs w:val="24"/>
        </w:rPr>
      </w:pPr>
      <w:r w:rsidRPr="00032C03">
        <w:rPr>
          <w:rFonts w:ascii="Times New Roman" w:hAnsi="Times New Roman" w:cs="Times New Roman"/>
          <w:b/>
          <w:i/>
          <w:sz w:val="24"/>
          <w:szCs w:val="24"/>
        </w:rPr>
        <w:t>Библиографический список</w:t>
      </w:r>
    </w:p>
    <w:p w14:paraId="6A479022" w14:textId="58E622CE" w:rsidR="00C61E02" w:rsidRPr="00032C03" w:rsidRDefault="00C61E02" w:rsidP="00032C03">
      <w:pPr>
        <w:pStyle w:val="a3"/>
        <w:numPr>
          <w:ilvl w:val="0"/>
          <w:numId w:val="11"/>
        </w:numPr>
        <w:spacing w:before="100" w:beforeAutospacing="1" w:after="100" w:afterAutospacing="1"/>
        <w:ind w:left="0" w:firstLine="709"/>
        <w:contextualSpacing w:val="0"/>
        <w:jc w:val="both"/>
        <w:rPr>
          <w:rFonts w:ascii="Times New Roman" w:hAnsi="Times New Roman" w:cs="Times New Roman"/>
          <w:sz w:val="24"/>
          <w:szCs w:val="24"/>
          <w:lang w:val="en-US"/>
        </w:rPr>
      </w:pPr>
      <w:r w:rsidRPr="00032C03">
        <w:rPr>
          <w:rFonts w:ascii="Times New Roman" w:hAnsi="Times New Roman" w:cs="Times New Roman"/>
          <w:sz w:val="24"/>
          <w:szCs w:val="24"/>
          <w:shd w:val="clear" w:color="auto" w:fill="FFFFFF"/>
        </w:rPr>
        <w:t>Алехин А.В., Эриванцева Т.Н., Ряженов В.В., Лысков Н.Б., Алехина Н.А., Кузнецова М.М.  Новая роль экстемпорального изготовления в регулировании доступа лекарственных препаратов на рынок // </w:t>
      </w:r>
      <w:r w:rsidRPr="00032C03">
        <w:rPr>
          <w:rFonts w:ascii="Times New Roman" w:hAnsi="Times New Roman" w:cs="Times New Roman"/>
          <w:iCs/>
          <w:sz w:val="24"/>
          <w:szCs w:val="24"/>
          <w:shd w:val="clear" w:color="auto" w:fill="FFFFFF"/>
        </w:rPr>
        <w:t>Фармация и фармакология</w:t>
      </w:r>
      <w:r w:rsidRPr="00032C03">
        <w:rPr>
          <w:rFonts w:ascii="Times New Roman" w:hAnsi="Times New Roman" w:cs="Times New Roman"/>
          <w:sz w:val="24"/>
          <w:szCs w:val="24"/>
          <w:shd w:val="clear" w:color="auto" w:fill="FFFFFF"/>
        </w:rPr>
        <w:t xml:space="preserve">.- </w:t>
      </w:r>
      <w:r w:rsidRPr="00032C03">
        <w:rPr>
          <w:rFonts w:ascii="Times New Roman" w:hAnsi="Times New Roman" w:cs="Times New Roman"/>
          <w:sz w:val="24"/>
          <w:szCs w:val="24"/>
          <w:shd w:val="clear" w:color="auto" w:fill="FFFFFF"/>
          <w:lang w:val="en-US"/>
        </w:rPr>
        <w:t>2023.-N11(2).-C.161-172.</w:t>
      </w:r>
      <w:r w:rsidR="00EF10AC" w:rsidRPr="00032C03">
        <w:rPr>
          <w:rFonts w:ascii="Times New Roman" w:hAnsi="Times New Roman" w:cs="Times New Roman"/>
          <w:sz w:val="24"/>
          <w:szCs w:val="24"/>
          <w:shd w:val="clear" w:color="auto" w:fill="FFFFFF"/>
          <w:lang w:val="en-US"/>
        </w:rPr>
        <w:t xml:space="preserve"> [</w:t>
      </w:r>
      <w:r w:rsidR="003206D7" w:rsidRPr="00032C03">
        <w:rPr>
          <w:rFonts w:ascii="Times New Roman" w:hAnsi="Times New Roman" w:cs="Times New Roman"/>
          <w:sz w:val="24"/>
          <w:szCs w:val="24"/>
          <w:shd w:val="clear" w:color="auto" w:fill="FFFFFF"/>
          <w:lang w:val="en-US"/>
        </w:rPr>
        <w:t xml:space="preserve">Alekhin A.V., Erivantseva T.N., Ryazhenov V.V., Lyskov N.N., Alekhina N.A., Kuznetsova M.M. </w:t>
      </w:r>
      <w:r w:rsidR="003206D7" w:rsidRPr="00032C03">
        <w:rPr>
          <w:rFonts w:ascii="Times New Roman" w:hAnsi="Times New Roman" w:cs="Times New Roman"/>
          <w:sz w:val="24"/>
          <w:szCs w:val="24"/>
          <w:shd w:val="clear" w:color="auto" w:fill="FFFFFF"/>
          <w:lang w:val="en-US"/>
        </w:rPr>
        <w:lastRenderedPageBreak/>
        <w:t>New role of extemporaneous manufacturing in regulating drug products access onto the market. </w:t>
      </w:r>
      <w:r w:rsidR="003206D7" w:rsidRPr="00032C03">
        <w:rPr>
          <w:rFonts w:ascii="Times New Roman" w:hAnsi="Times New Roman" w:cs="Times New Roman"/>
          <w:i/>
          <w:iCs/>
          <w:sz w:val="24"/>
          <w:szCs w:val="24"/>
          <w:shd w:val="clear" w:color="auto" w:fill="FFFFFF"/>
          <w:lang w:val="en-US"/>
        </w:rPr>
        <w:t>Pharmacy &amp; Pharmacology</w:t>
      </w:r>
      <w:r w:rsidR="003206D7" w:rsidRPr="00032C03">
        <w:rPr>
          <w:rFonts w:ascii="Times New Roman" w:hAnsi="Times New Roman" w:cs="Times New Roman"/>
          <w:sz w:val="24"/>
          <w:szCs w:val="24"/>
          <w:shd w:val="clear" w:color="auto" w:fill="FFFFFF"/>
          <w:lang w:val="en-US"/>
        </w:rPr>
        <w:t>. 2023;11(2):161-172.</w:t>
      </w:r>
      <w:r w:rsidR="004109C9" w:rsidRPr="00032C03">
        <w:rPr>
          <w:rFonts w:ascii="Times New Roman" w:hAnsi="Times New Roman" w:cs="Times New Roman"/>
          <w:sz w:val="24"/>
          <w:szCs w:val="24"/>
          <w:shd w:val="clear" w:color="auto" w:fill="FFFFFF"/>
          <w:lang w:val="en-US"/>
        </w:rPr>
        <w:t xml:space="preserve"> (In Russ.)</w:t>
      </w:r>
      <w:r w:rsidR="00EF10AC" w:rsidRPr="00032C03">
        <w:rPr>
          <w:rFonts w:ascii="Times New Roman" w:hAnsi="Times New Roman" w:cs="Times New Roman"/>
          <w:sz w:val="24"/>
          <w:szCs w:val="24"/>
          <w:shd w:val="clear" w:color="auto" w:fill="FFFFFF"/>
          <w:lang w:val="en-US"/>
        </w:rPr>
        <w:t>]</w:t>
      </w:r>
      <w:r w:rsidRPr="00032C03">
        <w:rPr>
          <w:rFonts w:ascii="Times New Roman" w:hAnsi="Times New Roman" w:cs="Times New Roman"/>
          <w:sz w:val="24"/>
          <w:szCs w:val="24"/>
          <w:shd w:val="clear" w:color="auto" w:fill="FFFFFF"/>
          <w:lang w:val="en-US"/>
        </w:rPr>
        <w:t> </w:t>
      </w:r>
      <w:r w:rsidR="004109C9" w:rsidRPr="00032C03">
        <w:rPr>
          <w:rFonts w:ascii="Times New Roman" w:hAnsi="Times New Roman" w:cs="Times New Roman"/>
          <w:sz w:val="24"/>
          <w:szCs w:val="24"/>
        </w:rPr>
        <w:t>DOI:</w:t>
      </w:r>
      <w:r w:rsidR="004109C9" w:rsidRPr="00032C03">
        <w:rPr>
          <w:rFonts w:ascii="Times New Roman" w:hAnsi="Times New Roman" w:cs="Times New Roman"/>
          <w:sz w:val="24"/>
          <w:szCs w:val="24"/>
          <w:lang w:val="en-US"/>
        </w:rPr>
        <w:t xml:space="preserve"> </w:t>
      </w:r>
      <w:r w:rsidR="004109C9" w:rsidRPr="00032C03">
        <w:rPr>
          <w:rFonts w:ascii="Times New Roman" w:hAnsi="Times New Roman" w:cs="Times New Roman"/>
          <w:sz w:val="24"/>
          <w:szCs w:val="24"/>
        </w:rPr>
        <w:t>10.19163/2307-9266-2023-11-2-161-172</w:t>
      </w:r>
    </w:p>
    <w:p w14:paraId="56716542" w14:textId="596C67BD" w:rsidR="00C61E02" w:rsidRPr="00032C03" w:rsidRDefault="00C61E02" w:rsidP="00032C03">
      <w:pPr>
        <w:pStyle w:val="a3"/>
        <w:numPr>
          <w:ilvl w:val="0"/>
          <w:numId w:val="11"/>
        </w:numPr>
        <w:spacing w:before="100" w:beforeAutospacing="1" w:after="100" w:afterAutospacing="1"/>
        <w:ind w:left="0" w:firstLine="709"/>
        <w:contextualSpacing w:val="0"/>
        <w:jc w:val="both"/>
        <w:rPr>
          <w:rFonts w:ascii="Times New Roman" w:hAnsi="Times New Roman" w:cs="Times New Roman"/>
          <w:sz w:val="24"/>
          <w:szCs w:val="24"/>
        </w:rPr>
      </w:pPr>
      <w:r w:rsidRPr="00032C03">
        <w:rPr>
          <w:rFonts w:ascii="Times New Roman" w:hAnsi="Times New Roman" w:cs="Times New Roman"/>
          <w:sz w:val="24"/>
          <w:szCs w:val="24"/>
        </w:rPr>
        <w:t>Д.Д. Мамедов, Д.С. Юрочкин, З.М. Голант,  В.С. Фисенко, А.В. Алехин, И.А. Наркевич. Прошлое, текущее и будущее нормативного правового регулирования аптечного изготовления лекарственных препаратов в Российской Федерации. Фармация</w:t>
      </w:r>
      <w:r w:rsidRPr="00032C03">
        <w:rPr>
          <w:rFonts w:ascii="Times New Roman" w:hAnsi="Times New Roman" w:cs="Times New Roman"/>
          <w:sz w:val="24"/>
          <w:szCs w:val="24"/>
          <w:lang w:val="en-US"/>
        </w:rPr>
        <w:t xml:space="preserve"> </w:t>
      </w:r>
      <w:r w:rsidRPr="00032C03">
        <w:rPr>
          <w:rFonts w:ascii="Times New Roman" w:hAnsi="Times New Roman" w:cs="Times New Roman"/>
          <w:sz w:val="24"/>
          <w:szCs w:val="24"/>
        </w:rPr>
        <w:t>и</w:t>
      </w:r>
      <w:r w:rsidRPr="00032C03">
        <w:rPr>
          <w:rFonts w:ascii="Times New Roman" w:hAnsi="Times New Roman" w:cs="Times New Roman"/>
          <w:sz w:val="24"/>
          <w:szCs w:val="24"/>
          <w:lang w:val="en-US"/>
        </w:rPr>
        <w:t xml:space="preserve"> </w:t>
      </w:r>
      <w:r w:rsidRPr="00032C03">
        <w:rPr>
          <w:rFonts w:ascii="Times New Roman" w:hAnsi="Times New Roman" w:cs="Times New Roman"/>
          <w:sz w:val="24"/>
          <w:szCs w:val="24"/>
        </w:rPr>
        <w:t>фармакология</w:t>
      </w:r>
      <w:r w:rsidRPr="00032C03">
        <w:rPr>
          <w:rFonts w:ascii="Times New Roman" w:hAnsi="Times New Roman" w:cs="Times New Roman"/>
          <w:sz w:val="24"/>
          <w:szCs w:val="24"/>
          <w:lang w:val="en-US"/>
        </w:rPr>
        <w:t xml:space="preserve">. 2023;11(3):176-192. </w:t>
      </w:r>
      <w:r w:rsidR="00EF10AC" w:rsidRPr="00032C03">
        <w:rPr>
          <w:rFonts w:ascii="Times New Roman" w:hAnsi="Times New Roman" w:cs="Times New Roman"/>
          <w:sz w:val="24"/>
          <w:szCs w:val="24"/>
          <w:lang w:val="en-US"/>
        </w:rPr>
        <w:t>[</w:t>
      </w:r>
      <w:r w:rsidR="004109C9" w:rsidRPr="00032C03">
        <w:rPr>
          <w:rFonts w:ascii="Times New Roman" w:hAnsi="Times New Roman" w:cs="Times New Roman"/>
          <w:sz w:val="24"/>
          <w:szCs w:val="24"/>
          <w:lang w:val="en-US"/>
        </w:rPr>
        <w:t>Mamedov D.D., Yurochkin D.S., Golant Z.M., Fisenko V.S., Alekhin A.V., Narkevich I.A. Past, current and future of legal regulation of drugs compounding in the Russian Federation. </w:t>
      </w:r>
      <w:r w:rsidR="004109C9" w:rsidRPr="00032C03">
        <w:rPr>
          <w:rFonts w:ascii="Times New Roman" w:hAnsi="Times New Roman" w:cs="Times New Roman"/>
          <w:i/>
          <w:iCs/>
          <w:sz w:val="24"/>
          <w:szCs w:val="24"/>
        </w:rPr>
        <w:t>Pharmacy &amp; Pharmacology</w:t>
      </w:r>
      <w:r w:rsidR="004109C9" w:rsidRPr="00032C03">
        <w:rPr>
          <w:rFonts w:ascii="Times New Roman" w:hAnsi="Times New Roman" w:cs="Times New Roman"/>
          <w:sz w:val="24"/>
          <w:szCs w:val="24"/>
        </w:rPr>
        <w:t>. 2023;11(3):176-192.</w:t>
      </w:r>
      <w:r w:rsidR="004109C9" w:rsidRPr="00032C03">
        <w:rPr>
          <w:rFonts w:ascii="Times New Roman" w:hAnsi="Times New Roman" w:cs="Times New Roman"/>
          <w:sz w:val="24"/>
          <w:szCs w:val="24"/>
          <w:lang w:val="en-US"/>
        </w:rPr>
        <w:t xml:space="preserve"> </w:t>
      </w:r>
      <w:r w:rsidR="004109C9" w:rsidRPr="00032C03">
        <w:rPr>
          <w:rFonts w:ascii="Times New Roman" w:hAnsi="Times New Roman" w:cs="Times New Roman"/>
          <w:sz w:val="24"/>
          <w:szCs w:val="24"/>
          <w:shd w:val="clear" w:color="auto" w:fill="FFFFFF"/>
          <w:lang w:val="en-US"/>
        </w:rPr>
        <w:t>(In Russ.)</w:t>
      </w:r>
      <w:r w:rsidR="00EF10AC" w:rsidRPr="00032C03">
        <w:rPr>
          <w:rFonts w:ascii="Times New Roman" w:hAnsi="Times New Roman" w:cs="Times New Roman"/>
          <w:sz w:val="24"/>
          <w:szCs w:val="24"/>
          <w:lang w:val="en-US"/>
        </w:rPr>
        <w:t xml:space="preserve">] </w:t>
      </w:r>
      <w:r w:rsidRPr="00032C03">
        <w:rPr>
          <w:rFonts w:ascii="Times New Roman" w:hAnsi="Times New Roman" w:cs="Times New Roman"/>
          <w:sz w:val="24"/>
          <w:szCs w:val="24"/>
        </w:rPr>
        <w:t>DOI: 10.19163/2307-9266-2023-11-3-176-192</w:t>
      </w:r>
    </w:p>
    <w:p w14:paraId="574666F2" w14:textId="58E12F67" w:rsidR="00C61E02" w:rsidRPr="00032C03" w:rsidRDefault="00C61E02" w:rsidP="00032C03">
      <w:pPr>
        <w:pStyle w:val="a3"/>
        <w:numPr>
          <w:ilvl w:val="0"/>
          <w:numId w:val="11"/>
        </w:numPr>
        <w:autoSpaceDE w:val="0"/>
        <w:autoSpaceDN w:val="0"/>
        <w:adjustRightInd w:val="0"/>
        <w:spacing w:before="100" w:beforeAutospacing="1" w:after="100" w:afterAutospacing="1"/>
        <w:ind w:left="0" w:firstLine="709"/>
        <w:contextualSpacing w:val="0"/>
        <w:jc w:val="both"/>
        <w:rPr>
          <w:rFonts w:ascii="Times New Roman" w:hAnsi="Times New Roman" w:cs="Times New Roman"/>
          <w:sz w:val="24"/>
          <w:szCs w:val="24"/>
        </w:rPr>
      </w:pPr>
      <w:r w:rsidRPr="00032C03">
        <w:rPr>
          <w:rFonts w:ascii="Times New Roman" w:hAnsi="Times New Roman" w:cs="Times New Roman"/>
          <w:sz w:val="24"/>
          <w:szCs w:val="24"/>
          <w:shd w:val="clear" w:color="auto" w:fill="FFFFFF"/>
        </w:rPr>
        <w:t> </w:t>
      </w:r>
      <w:r w:rsidRPr="00032C03">
        <w:rPr>
          <w:rFonts w:ascii="Times New Roman" w:hAnsi="Times New Roman" w:cs="Times New Roman"/>
          <w:color w:val="111111"/>
          <w:sz w:val="24"/>
          <w:szCs w:val="24"/>
          <w:shd w:val="clear" w:color="auto" w:fill="FFFFFF"/>
        </w:rPr>
        <w:t>Король Л.А., Егорова С.Н., Кудлай Д.А., Краснюк И.И., Сологова С.С., Король В.А., Смолярчук Е.А., Мандрик М.А. Проблемы эффективной фармакотерапии пациентов пожилого и старческого возраста // Терапевтический архив. - 2022. - Т. 94. - №7. - C. 914-919.</w:t>
      </w:r>
      <w:r w:rsidR="003206D7" w:rsidRPr="00032C03">
        <w:rPr>
          <w:rFonts w:ascii="Times New Roman" w:hAnsi="Times New Roman" w:cs="Times New Roman"/>
          <w:color w:val="111111"/>
          <w:sz w:val="24"/>
          <w:szCs w:val="24"/>
          <w:shd w:val="clear" w:color="auto" w:fill="FFFFFF"/>
        </w:rPr>
        <w:t xml:space="preserve"> </w:t>
      </w:r>
      <w:r w:rsidR="003206D7" w:rsidRPr="00032C03">
        <w:rPr>
          <w:rFonts w:ascii="Times New Roman" w:hAnsi="Times New Roman" w:cs="Times New Roman"/>
          <w:color w:val="111111"/>
          <w:sz w:val="24"/>
          <w:szCs w:val="24"/>
          <w:shd w:val="clear" w:color="auto" w:fill="FFFFFF"/>
          <w:lang w:val="en-US"/>
        </w:rPr>
        <w:t>[</w:t>
      </w:r>
      <w:r w:rsidR="004109C9" w:rsidRPr="00032C03">
        <w:rPr>
          <w:rFonts w:ascii="Times New Roman" w:hAnsi="Times New Roman" w:cs="Times New Roman"/>
          <w:color w:val="111111"/>
          <w:sz w:val="24"/>
          <w:szCs w:val="24"/>
          <w:shd w:val="clear" w:color="auto" w:fill="FFFFFF"/>
          <w:lang w:val="en-US"/>
        </w:rPr>
        <w:t xml:space="preserve">: Korol LA, Egorova SN, Kudlay DA, Krasnyuk II, Sologova SS, Korol VA, Smolyarchuk EA, Mandrik MA. Problems associated with effective pharmacotherapy of the elderly patients (geriatrics): A review. </w:t>
      </w:r>
      <w:r w:rsidR="004109C9" w:rsidRPr="00032C03">
        <w:rPr>
          <w:rFonts w:ascii="Times New Roman" w:hAnsi="Times New Roman" w:cs="Times New Roman"/>
          <w:color w:val="111111"/>
          <w:sz w:val="24"/>
          <w:szCs w:val="24"/>
          <w:shd w:val="clear" w:color="auto" w:fill="FFFFFF"/>
        </w:rPr>
        <w:t>Terapevticheskii Arkhiv (Ter. Arkh.). 2022;94(7):914–919.</w:t>
      </w:r>
      <w:r w:rsidR="004109C9" w:rsidRPr="00032C03">
        <w:rPr>
          <w:rFonts w:ascii="Times New Roman" w:hAnsi="Times New Roman" w:cs="Times New Roman"/>
          <w:sz w:val="24"/>
          <w:szCs w:val="24"/>
          <w:shd w:val="clear" w:color="auto" w:fill="FFFFFF"/>
          <w:lang w:val="en-US"/>
        </w:rPr>
        <w:t xml:space="preserve"> (In Russ.)</w:t>
      </w:r>
      <w:r w:rsidR="003206D7" w:rsidRPr="00032C03">
        <w:rPr>
          <w:rFonts w:ascii="Times New Roman" w:hAnsi="Times New Roman" w:cs="Times New Roman"/>
          <w:color w:val="111111"/>
          <w:sz w:val="24"/>
          <w:szCs w:val="24"/>
          <w:shd w:val="clear" w:color="auto" w:fill="FFFFFF"/>
        </w:rPr>
        <w:t>]</w:t>
      </w:r>
      <w:r w:rsidRPr="00032C03">
        <w:rPr>
          <w:rFonts w:ascii="Times New Roman" w:hAnsi="Times New Roman" w:cs="Times New Roman"/>
          <w:color w:val="111111"/>
          <w:sz w:val="24"/>
          <w:szCs w:val="24"/>
          <w:shd w:val="clear" w:color="auto" w:fill="FFFFFF"/>
        </w:rPr>
        <w:t xml:space="preserve"> </w:t>
      </w:r>
      <w:r w:rsidRPr="00032C03">
        <w:rPr>
          <w:rFonts w:ascii="Times New Roman" w:hAnsi="Times New Roman" w:cs="Times New Roman"/>
          <w:sz w:val="24"/>
          <w:szCs w:val="24"/>
        </w:rPr>
        <w:t xml:space="preserve"> </w:t>
      </w:r>
      <w:r w:rsidR="004109C9" w:rsidRPr="00032C03">
        <w:rPr>
          <w:rFonts w:ascii="Times New Roman" w:hAnsi="Times New Roman" w:cs="Times New Roman"/>
          <w:sz w:val="24"/>
          <w:szCs w:val="24"/>
        </w:rPr>
        <w:t>DOI: 10.26442/00403660.2022.07.201717</w:t>
      </w:r>
    </w:p>
    <w:p w14:paraId="42E8472D" w14:textId="1F3DA167" w:rsidR="00C61E02" w:rsidRPr="00032C03" w:rsidRDefault="00C61E02" w:rsidP="00032C03">
      <w:pPr>
        <w:pStyle w:val="a3"/>
        <w:numPr>
          <w:ilvl w:val="0"/>
          <w:numId w:val="11"/>
        </w:numPr>
        <w:autoSpaceDE w:val="0"/>
        <w:autoSpaceDN w:val="0"/>
        <w:adjustRightInd w:val="0"/>
        <w:spacing w:before="100" w:beforeAutospacing="1" w:after="100" w:afterAutospacing="1"/>
        <w:ind w:left="0" w:firstLine="709"/>
        <w:contextualSpacing w:val="0"/>
        <w:jc w:val="both"/>
        <w:rPr>
          <w:rFonts w:ascii="Times New Roman" w:hAnsi="Times New Roman" w:cs="Times New Roman"/>
          <w:sz w:val="24"/>
          <w:szCs w:val="24"/>
        </w:rPr>
      </w:pPr>
      <w:r w:rsidRPr="00032C03">
        <w:rPr>
          <w:rFonts w:ascii="Times New Roman" w:hAnsi="Times New Roman" w:cs="Times New Roman"/>
          <w:sz w:val="24"/>
          <w:szCs w:val="24"/>
        </w:rPr>
        <w:t>Король Л.А., Егорова  С.Н., Кудлай Д.А., Краснюк И.И., Сологова С.С., Король В.А., Смолярчук Е.А., Садковский И.А., Мандрик М.А. Современная экстемпоральная рецептура в системе гериатрической медицины: текущие возможности и будущие задачи. Обзор литературы // Терапевтический архив. – 2022. – Т. 94, № 8. – C. 1020–1027.</w:t>
      </w:r>
      <w:r w:rsidR="003206D7" w:rsidRPr="00032C03">
        <w:rPr>
          <w:rFonts w:ascii="Times New Roman" w:hAnsi="Times New Roman" w:cs="Times New Roman"/>
          <w:sz w:val="24"/>
          <w:szCs w:val="24"/>
        </w:rPr>
        <w:t xml:space="preserve"> [</w:t>
      </w:r>
      <w:r w:rsidR="00915413" w:rsidRPr="00032C03">
        <w:rPr>
          <w:rFonts w:ascii="Times New Roman" w:hAnsi="Times New Roman" w:cs="Times New Roman"/>
          <w:sz w:val="24"/>
          <w:szCs w:val="24"/>
        </w:rPr>
        <w:t xml:space="preserve">Korol LA, Egorova SN, Kudlay DA, Krasnyuk II, Sologova SS, Korol VA, Smolyarchuk EA, Sadkovskii IA, Mandrik MA. </w:t>
      </w:r>
      <w:r w:rsidR="00915413" w:rsidRPr="00032C03">
        <w:rPr>
          <w:rFonts w:ascii="Times New Roman" w:hAnsi="Times New Roman" w:cs="Times New Roman"/>
          <w:sz w:val="24"/>
          <w:szCs w:val="24"/>
          <w:lang w:val="en-US"/>
        </w:rPr>
        <w:t xml:space="preserve">Modern extemporaneous formulations in the geriatric care management: current opportunities and future challenges. </w:t>
      </w:r>
      <w:r w:rsidR="00915413" w:rsidRPr="00032C03">
        <w:rPr>
          <w:rFonts w:ascii="Times New Roman" w:hAnsi="Times New Roman" w:cs="Times New Roman"/>
          <w:sz w:val="24"/>
          <w:szCs w:val="24"/>
        </w:rPr>
        <w:t>A review. Terapevticheskii Arkhiv (Ter. Arkh.). 2022;94(8):1020–1027.</w:t>
      </w:r>
      <w:r w:rsidR="00841AA7" w:rsidRPr="00032C03">
        <w:rPr>
          <w:rFonts w:ascii="Times New Roman" w:hAnsi="Times New Roman" w:cs="Times New Roman"/>
          <w:sz w:val="24"/>
          <w:szCs w:val="24"/>
          <w:shd w:val="clear" w:color="auto" w:fill="FFFFFF"/>
          <w:lang w:val="en-US"/>
        </w:rPr>
        <w:t xml:space="preserve"> (In Russ.)</w:t>
      </w:r>
      <w:r w:rsidR="003206D7" w:rsidRPr="00032C03">
        <w:rPr>
          <w:rFonts w:ascii="Times New Roman" w:hAnsi="Times New Roman" w:cs="Times New Roman"/>
          <w:sz w:val="24"/>
          <w:szCs w:val="24"/>
          <w:lang w:val="en-US"/>
        </w:rPr>
        <w:t>]</w:t>
      </w:r>
      <w:r w:rsidRPr="00032C03">
        <w:rPr>
          <w:rFonts w:ascii="Times New Roman" w:hAnsi="Times New Roman" w:cs="Times New Roman"/>
          <w:sz w:val="24"/>
          <w:szCs w:val="24"/>
        </w:rPr>
        <w:t xml:space="preserve"> DOI: </w:t>
      </w:r>
      <w:r w:rsidR="00915413" w:rsidRPr="00032C03">
        <w:rPr>
          <w:rFonts w:ascii="Times New Roman" w:hAnsi="Times New Roman" w:cs="Times New Roman"/>
          <w:sz w:val="24"/>
          <w:szCs w:val="24"/>
        </w:rPr>
        <w:t>10.26442/00403660.2022.08.201805</w:t>
      </w:r>
    </w:p>
    <w:p w14:paraId="4F043048" w14:textId="77777777" w:rsidR="00841AA7" w:rsidRPr="00032C03" w:rsidRDefault="00C61E02" w:rsidP="00032C03">
      <w:pPr>
        <w:pStyle w:val="a3"/>
        <w:numPr>
          <w:ilvl w:val="0"/>
          <w:numId w:val="11"/>
        </w:numPr>
        <w:autoSpaceDE w:val="0"/>
        <w:autoSpaceDN w:val="0"/>
        <w:adjustRightInd w:val="0"/>
        <w:spacing w:before="100" w:beforeAutospacing="1" w:after="100" w:afterAutospacing="1"/>
        <w:ind w:left="0" w:firstLine="709"/>
        <w:contextualSpacing w:val="0"/>
        <w:jc w:val="both"/>
        <w:rPr>
          <w:rFonts w:ascii="Times New Roman" w:hAnsi="Times New Roman" w:cs="Times New Roman"/>
          <w:sz w:val="24"/>
          <w:szCs w:val="24"/>
        </w:rPr>
      </w:pPr>
      <w:r w:rsidRPr="00032C03">
        <w:rPr>
          <w:rFonts w:ascii="Times New Roman" w:hAnsi="Times New Roman" w:cs="Times New Roman"/>
          <w:sz w:val="24"/>
          <w:szCs w:val="24"/>
        </w:rPr>
        <w:t>Тарабукина С.М., Дремова Н.Б. Проблема изготовления в больничной аптеке лекарственных препаратов, назначаемых «off-label» // Современная организация лекарственного обеспечения. – 2021. – Т. 8, № 1. – С. 106–108.</w:t>
      </w:r>
      <w:r w:rsidR="00915413" w:rsidRPr="00032C03">
        <w:rPr>
          <w:rFonts w:ascii="Times New Roman" w:hAnsi="Times New Roman" w:cs="Times New Roman"/>
          <w:sz w:val="24"/>
          <w:szCs w:val="24"/>
        </w:rPr>
        <w:t xml:space="preserve"> </w:t>
      </w:r>
      <w:r w:rsidR="00915413" w:rsidRPr="00032C03">
        <w:rPr>
          <w:rFonts w:ascii="Times New Roman" w:hAnsi="Times New Roman" w:cs="Times New Roman"/>
          <w:sz w:val="24"/>
          <w:szCs w:val="24"/>
          <w:lang w:val="en-US"/>
        </w:rPr>
        <w:t xml:space="preserve">[Tarabukina SM, Dremova NB. The problem of manufacturing “off-label” medicines in a hospital pharmacy. </w:t>
      </w:r>
      <w:r w:rsidR="00915413" w:rsidRPr="00032C03">
        <w:rPr>
          <w:rFonts w:ascii="Times New Roman" w:hAnsi="Times New Roman" w:cs="Times New Roman"/>
          <w:sz w:val="24"/>
          <w:szCs w:val="24"/>
        </w:rPr>
        <w:t>Modern organization of drug supply. 2021;8(1):106-8.</w:t>
      </w:r>
      <w:r w:rsidR="00915413" w:rsidRPr="00032C03">
        <w:rPr>
          <w:rFonts w:ascii="Times New Roman" w:hAnsi="Times New Roman" w:cs="Times New Roman"/>
          <w:sz w:val="24"/>
          <w:szCs w:val="24"/>
          <w:lang w:val="en-US"/>
        </w:rPr>
        <w:t xml:space="preserve"> </w:t>
      </w:r>
      <w:r w:rsidR="00841AA7" w:rsidRPr="00032C03">
        <w:rPr>
          <w:rFonts w:ascii="Times New Roman" w:hAnsi="Times New Roman" w:cs="Times New Roman"/>
          <w:sz w:val="24"/>
          <w:szCs w:val="24"/>
          <w:shd w:val="clear" w:color="auto" w:fill="FFFFFF"/>
          <w:lang w:val="en-US"/>
        </w:rPr>
        <w:t>(In Russ.)</w:t>
      </w:r>
      <w:r w:rsidR="00915413" w:rsidRPr="00032C03">
        <w:rPr>
          <w:rFonts w:ascii="Times New Roman" w:hAnsi="Times New Roman" w:cs="Times New Roman"/>
          <w:sz w:val="24"/>
          <w:szCs w:val="24"/>
          <w:lang w:val="en-US"/>
        </w:rPr>
        <w:t>]</w:t>
      </w:r>
      <w:r w:rsidRPr="00032C03">
        <w:rPr>
          <w:rFonts w:ascii="Times New Roman" w:hAnsi="Times New Roman" w:cs="Times New Roman"/>
          <w:sz w:val="24"/>
          <w:szCs w:val="24"/>
        </w:rPr>
        <w:t xml:space="preserve"> DOI 10.30809/solo.1.2021.36</w:t>
      </w:r>
    </w:p>
    <w:p w14:paraId="5916C864" w14:textId="3E9E27D2" w:rsidR="00C61E02" w:rsidRPr="00032C03" w:rsidRDefault="00FF60DA" w:rsidP="00032C03">
      <w:pPr>
        <w:pStyle w:val="a3"/>
        <w:numPr>
          <w:ilvl w:val="0"/>
          <w:numId w:val="11"/>
        </w:numPr>
        <w:autoSpaceDE w:val="0"/>
        <w:autoSpaceDN w:val="0"/>
        <w:adjustRightInd w:val="0"/>
        <w:spacing w:before="100" w:beforeAutospacing="1" w:after="100" w:afterAutospacing="1"/>
        <w:ind w:left="0" w:firstLine="709"/>
        <w:contextualSpacing w:val="0"/>
        <w:jc w:val="both"/>
        <w:rPr>
          <w:rFonts w:ascii="Times New Roman" w:hAnsi="Times New Roman" w:cs="Times New Roman"/>
          <w:sz w:val="24"/>
          <w:szCs w:val="24"/>
        </w:rPr>
      </w:pPr>
      <w:r w:rsidRPr="00032C03">
        <w:rPr>
          <w:rFonts w:ascii="Times New Roman" w:hAnsi="Times New Roman" w:cs="Times New Roman"/>
          <w:sz w:val="24"/>
          <w:szCs w:val="24"/>
        </w:rPr>
        <w:t xml:space="preserve">Гаранкина Р.Ю., Самощенкова И.Ф., Захарочкина Е.Р., Кондратова Д.В., Бехорашвили Н. ОРФАННЫЕ ЗАБОЛЕВАНИЯ: РЕГУЛИРОВАНИЕ ЛЕКАРСТВЕННОГО ОБЕСПЕЧЕНИЯ ПАЦИЕНТОВ В РОССИИ //Медико-фармацевтический журнал "Пульс". </w:t>
      </w:r>
      <w:r w:rsidRPr="00032C03">
        <w:rPr>
          <w:rFonts w:ascii="Times New Roman" w:hAnsi="Times New Roman" w:cs="Times New Roman"/>
          <w:sz w:val="24"/>
          <w:szCs w:val="24"/>
          <w:lang w:val="en-US"/>
        </w:rPr>
        <w:t>2023;25(4):38-47.</w:t>
      </w:r>
      <w:r w:rsidR="00841AA7" w:rsidRPr="00032C03">
        <w:rPr>
          <w:rFonts w:ascii="Times New Roman" w:hAnsi="Times New Roman" w:cs="Times New Roman"/>
          <w:sz w:val="24"/>
          <w:szCs w:val="24"/>
          <w:lang w:val="en-US"/>
        </w:rPr>
        <w:t xml:space="preserve">  [Garankina R.Y., Samoshchenkova I.F., Zakharochkina E.R., Kondratova D.V., Bekhorashvili N. ORPHAN DISEASES: REGULATION OF DRUG PROVISION FOR PATIENTS IN RUSSIA. // Medical &amp; pharmaceutical journal “Pulse”. – 2023;25(4):38-47.</w:t>
      </w:r>
      <w:r w:rsidR="00841AA7" w:rsidRPr="00032C03">
        <w:rPr>
          <w:rFonts w:ascii="Times New Roman" w:hAnsi="Times New Roman" w:cs="Times New Roman"/>
          <w:sz w:val="24"/>
          <w:szCs w:val="24"/>
          <w:shd w:val="clear" w:color="auto" w:fill="FFFFFF"/>
          <w:lang w:val="en-US"/>
        </w:rPr>
        <w:t xml:space="preserve"> (In Russ.)</w:t>
      </w:r>
      <w:r w:rsidR="00841AA7" w:rsidRPr="00032C03">
        <w:rPr>
          <w:rFonts w:ascii="Times New Roman" w:hAnsi="Times New Roman" w:cs="Times New Roman"/>
          <w:sz w:val="24"/>
          <w:szCs w:val="24"/>
          <w:lang w:val="en-US"/>
        </w:rPr>
        <w:t>] DOI</w:t>
      </w:r>
      <w:r w:rsidR="00841AA7" w:rsidRPr="00032C03">
        <w:rPr>
          <w:rFonts w:ascii="Times New Roman" w:hAnsi="Times New Roman" w:cs="Times New Roman"/>
          <w:sz w:val="24"/>
          <w:szCs w:val="24"/>
        </w:rPr>
        <w:t>: 10.26787/nydha-2686-6838-2023-25-4</w:t>
      </w:r>
    </w:p>
    <w:p w14:paraId="5D0954CC" w14:textId="42661B2C" w:rsidR="00D22946" w:rsidRPr="002328F3" w:rsidRDefault="000532C8" w:rsidP="00032C03">
      <w:pPr>
        <w:pStyle w:val="a3"/>
        <w:numPr>
          <w:ilvl w:val="0"/>
          <w:numId w:val="11"/>
        </w:numPr>
        <w:spacing w:before="100" w:beforeAutospacing="1" w:after="100" w:afterAutospacing="1"/>
        <w:ind w:left="0" w:firstLine="709"/>
        <w:contextualSpacing w:val="0"/>
        <w:jc w:val="both"/>
        <w:rPr>
          <w:rFonts w:ascii="Times New Roman" w:hAnsi="Times New Roman" w:cs="Times New Roman"/>
          <w:sz w:val="24"/>
          <w:szCs w:val="24"/>
          <w:lang w:val="en-US"/>
        </w:rPr>
      </w:pPr>
      <w:r w:rsidRPr="00032C03">
        <w:rPr>
          <w:rFonts w:ascii="Times New Roman" w:hAnsi="Times New Roman" w:cs="Times New Roman"/>
          <w:sz w:val="24"/>
          <w:szCs w:val="24"/>
        </w:rPr>
        <w:t xml:space="preserve">Наркевич И. А., Голант З. М., Юрочкин Д. С., Лешкевич А. А., Эрдни-Гаряев С. Э. Разработка предложений по совершенствованию процессов обращения экстемпоральных лекарственных препаратов и регулирования рецептурно-производственной деятельности аптечных организаций в Российской Федерации // Ремедиум. </w:t>
      </w:r>
      <w:r w:rsidRPr="00032C03">
        <w:rPr>
          <w:rFonts w:ascii="Times New Roman" w:hAnsi="Times New Roman" w:cs="Times New Roman"/>
          <w:sz w:val="24"/>
          <w:szCs w:val="24"/>
          <w:lang w:val="en-US"/>
        </w:rPr>
        <w:t xml:space="preserve">2021. № 4. </w:t>
      </w:r>
      <w:r w:rsidRPr="00032C03">
        <w:rPr>
          <w:rFonts w:ascii="Times New Roman" w:hAnsi="Times New Roman" w:cs="Times New Roman"/>
          <w:sz w:val="24"/>
          <w:szCs w:val="24"/>
        </w:rPr>
        <w:t>С</w:t>
      </w:r>
      <w:r w:rsidRPr="00032C03">
        <w:rPr>
          <w:rFonts w:ascii="Times New Roman" w:hAnsi="Times New Roman" w:cs="Times New Roman"/>
          <w:sz w:val="24"/>
          <w:szCs w:val="24"/>
          <w:lang w:val="en-US"/>
        </w:rPr>
        <w:t>. 14-29. [</w:t>
      </w:r>
      <w:r w:rsidR="00D22946" w:rsidRPr="00032C03">
        <w:rPr>
          <w:rFonts w:ascii="Times New Roman" w:hAnsi="Times New Roman" w:cs="Times New Roman"/>
          <w:sz w:val="24"/>
          <w:szCs w:val="24"/>
          <w:lang w:val="en-US"/>
        </w:rPr>
        <w:t>Narkevich I. A., Golant Z. M., Yurochkin D. S., Leshkevich A. A., Erdni-Garyaev S. E. Development of proposals for improving the processes of circulation of extemporal drugs and regulation of prescription and production activities of pharmaceutical organizations in the Russian Federation. Remedium. 2021;(4):14–29. (In Russ.)</w:t>
      </w:r>
      <w:r w:rsidRPr="00032C03">
        <w:rPr>
          <w:rFonts w:ascii="Times New Roman" w:hAnsi="Times New Roman" w:cs="Times New Roman"/>
          <w:sz w:val="24"/>
          <w:szCs w:val="24"/>
          <w:lang w:val="en-US"/>
        </w:rPr>
        <w:t>]</w:t>
      </w:r>
      <w:r w:rsidR="00D22946" w:rsidRPr="00032C03">
        <w:rPr>
          <w:rFonts w:ascii="Times New Roman" w:hAnsi="Times New Roman" w:cs="Times New Roman"/>
          <w:sz w:val="24"/>
          <w:szCs w:val="24"/>
          <w:lang w:val="en-US"/>
        </w:rPr>
        <w:t>.</w:t>
      </w:r>
      <w:r w:rsidR="00D22946" w:rsidRPr="002328F3">
        <w:rPr>
          <w:rFonts w:ascii="Times New Roman" w:hAnsi="Times New Roman" w:cs="Times New Roman"/>
          <w:sz w:val="24"/>
          <w:szCs w:val="24"/>
          <w:lang w:val="en-US"/>
        </w:rPr>
        <w:t xml:space="preserve"> </w:t>
      </w:r>
      <w:r w:rsidR="00D22946" w:rsidRPr="00032C03">
        <w:rPr>
          <w:rFonts w:ascii="Times New Roman" w:hAnsi="Times New Roman" w:cs="Times New Roman"/>
          <w:sz w:val="24"/>
          <w:szCs w:val="24"/>
          <w:lang w:val="en-US"/>
        </w:rPr>
        <w:t>DOI</w:t>
      </w:r>
      <w:r w:rsidR="00D22946" w:rsidRPr="002328F3">
        <w:rPr>
          <w:rFonts w:ascii="Times New Roman" w:hAnsi="Times New Roman" w:cs="Times New Roman"/>
          <w:sz w:val="24"/>
          <w:szCs w:val="24"/>
          <w:lang w:val="en-US"/>
        </w:rPr>
        <w:t>:</w:t>
      </w:r>
      <w:r w:rsidRPr="002328F3">
        <w:rPr>
          <w:rFonts w:ascii="Times New Roman" w:hAnsi="Times New Roman" w:cs="Times New Roman"/>
          <w:sz w:val="24"/>
          <w:szCs w:val="24"/>
          <w:lang w:val="en-US"/>
        </w:rPr>
        <w:t xml:space="preserve"> 10.32687/1561-5936-2021-25-4-14-29.</w:t>
      </w:r>
    </w:p>
    <w:p w14:paraId="2DE706ED" w14:textId="3003026C" w:rsidR="001109DE" w:rsidRPr="00032C03" w:rsidRDefault="001109DE" w:rsidP="00032C03">
      <w:pPr>
        <w:pStyle w:val="a3"/>
        <w:numPr>
          <w:ilvl w:val="0"/>
          <w:numId w:val="11"/>
        </w:numPr>
        <w:spacing w:before="100" w:beforeAutospacing="1" w:after="100" w:afterAutospacing="1"/>
        <w:ind w:left="0" w:firstLine="709"/>
        <w:contextualSpacing w:val="0"/>
        <w:jc w:val="both"/>
        <w:rPr>
          <w:rFonts w:ascii="Times New Roman" w:hAnsi="Times New Roman" w:cs="Times New Roman"/>
          <w:sz w:val="24"/>
          <w:szCs w:val="24"/>
        </w:rPr>
      </w:pPr>
      <w:r w:rsidRPr="00032C03">
        <w:rPr>
          <w:rFonts w:ascii="Times New Roman" w:hAnsi="Times New Roman" w:cs="Times New Roman"/>
          <w:sz w:val="24"/>
          <w:szCs w:val="24"/>
        </w:rPr>
        <w:lastRenderedPageBreak/>
        <w:t xml:space="preserve">Наркевич И.А., Немятых О.Д., Медведева Д.М., Смехова И.Е., Ладутько Ю.М., Стрелков С.В. Организационно-фармацевтические аспекты совершенствования лекарственного обеспечения детей (на примере Санкт-Петербурга) // </w:t>
      </w:r>
      <w:r w:rsidRPr="00032C03">
        <w:rPr>
          <w:rFonts w:ascii="Times New Roman" w:hAnsi="Times New Roman" w:cs="Times New Roman"/>
          <w:sz w:val="24"/>
          <w:szCs w:val="24"/>
          <w:lang w:val="en-US"/>
        </w:rPr>
        <w:t>Journal</w:t>
      </w:r>
      <w:r w:rsidRPr="00032C03">
        <w:rPr>
          <w:rFonts w:ascii="Times New Roman" w:hAnsi="Times New Roman" w:cs="Times New Roman"/>
          <w:sz w:val="24"/>
          <w:szCs w:val="24"/>
        </w:rPr>
        <w:t xml:space="preserve"> </w:t>
      </w:r>
      <w:r w:rsidRPr="00032C03">
        <w:rPr>
          <w:rFonts w:ascii="Times New Roman" w:hAnsi="Times New Roman" w:cs="Times New Roman"/>
          <w:sz w:val="24"/>
          <w:szCs w:val="24"/>
          <w:lang w:val="en-US"/>
        </w:rPr>
        <w:t>of</w:t>
      </w:r>
      <w:r w:rsidRPr="00032C03">
        <w:rPr>
          <w:rFonts w:ascii="Times New Roman" w:hAnsi="Times New Roman" w:cs="Times New Roman"/>
          <w:sz w:val="24"/>
          <w:szCs w:val="24"/>
        </w:rPr>
        <w:t xml:space="preserve"> </w:t>
      </w:r>
      <w:r w:rsidRPr="00032C03">
        <w:rPr>
          <w:rFonts w:ascii="Times New Roman" w:hAnsi="Times New Roman" w:cs="Times New Roman"/>
          <w:sz w:val="24"/>
          <w:szCs w:val="24"/>
          <w:lang w:val="en-US"/>
        </w:rPr>
        <w:t>Siberian</w:t>
      </w:r>
      <w:r w:rsidRPr="00032C03">
        <w:rPr>
          <w:rFonts w:ascii="Times New Roman" w:hAnsi="Times New Roman" w:cs="Times New Roman"/>
          <w:sz w:val="24"/>
          <w:szCs w:val="24"/>
        </w:rPr>
        <w:t xml:space="preserve"> </w:t>
      </w:r>
      <w:r w:rsidRPr="00032C03">
        <w:rPr>
          <w:rFonts w:ascii="Times New Roman" w:hAnsi="Times New Roman" w:cs="Times New Roman"/>
          <w:sz w:val="24"/>
          <w:szCs w:val="24"/>
          <w:lang w:val="en-US"/>
        </w:rPr>
        <w:t>Medical</w:t>
      </w:r>
      <w:r w:rsidRPr="00032C03">
        <w:rPr>
          <w:rFonts w:ascii="Times New Roman" w:hAnsi="Times New Roman" w:cs="Times New Roman"/>
          <w:sz w:val="24"/>
          <w:szCs w:val="24"/>
        </w:rPr>
        <w:t xml:space="preserve"> </w:t>
      </w:r>
      <w:r w:rsidRPr="00032C03">
        <w:rPr>
          <w:rFonts w:ascii="Times New Roman" w:hAnsi="Times New Roman" w:cs="Times New Roman"/>
          <w:sz w:val="24"/>
          <w:szCs w:val="24"/>
          <w:lang w:val="en-US"/>
        </w:rPr>
        <w:t>Sciences</w:t>
      </w:r>
      <w:r w:rsidRPr="00032C03">
        <w:rPr>
          <w:rFonts w:ascii="Times New Roman" w:hAnsi="Times New Roman" w:cs="Times New Roman"/>
          <w:sz w:val="24"/>
          <w:szCs w:val="24"/>
        </w:rPr>
        <w:t xml:space="preserve">. –2020. – № 1. – С. 31–43. </w:t>
      </w:r>
      <w:r w:rsidR="004F2C88" w:rsidRPr="00032C03">
        <w:rPr>
          <w:rFonts w:ascii="Times New Roman" w:hAnsi="Times New Roman" w:cs="Times New Roman"/>
          <w:sz w:val="24"/>
          <w:szCs w:val="24"/>
        </w:rPr>
        <w:t xml:space="preserve">[Narkevich I.A., Nemyatykh O.D., Medvedeva D.M., Smekhova I.E., Ladutko Yu.M., Strelkov S.V. (2020). </w:t>
      </w:r>
      <w:r w:rsidR="004F2C88" w:rsidRPr="00032C03">
        <w:rPr>
          <w:rFonts w:ascii="Times New Roman" w:hAnsi="Times New Roman" w:cs="Times New Roman"/>
          <w:sz w:val="24"/>
          <w:szCs w:val="24"/>
          <w:lang w:val="en-US"/>
        </w:rPr>
        <w:t>Organizational and pharmaceutical</w:t>
      </w:r>
      <w:r w:rsidR="00180AF1" w:rsidRPr="00032C03">
        <w:rPr>
          <w:rFonts w:ascii="Times New Roman" w:hAnsi="Times New Roman" w:cs="Times New Roman"/>
          <w:sz w:val="24"/>
          <w:szCs w:val="24"/>
          <w:lang w:val="en-US"/>
        </w:rPr>
        <w:t xml:space="preserve"> aspects of improving medicinal provision of children (on the example of St. Petersburg). </w:t>
      </w:r>
      <w:r w:rsidR="00180AF1" w:rsidRPr="00032C03">
        <w:rPr>
          <w:rFonts w:ascii="Times New Roman" w:hAnsi="Times New Roman" w:cs="Times New Roman"/>
          <w:sz w:val="24"/>
          <w:szCs w:val="24"/>
        </w:rPr>
        <w:t>Journal of Siberian Medical Sciences, 1, 31–43</w:t>
      </w:r>
      <w:r w:rsidR="00180AF1" w:rsidRPr="00032C03">
        <w:rPr>
          <w:rFonts w:ascii="Times New Roman" w:hAnsi="Times New Roman" w:cs="Times New Roman"/>
          <w:sz w:val="24"/>
          <w:szCs w:val="24"/>
          <w:lang w:val="en-US"/>
        </w:rPr>
        <w:t>. (In Russ.)</w:t>
      </w:r>
      <w:r w:rsidR="004F2C88" w:rsidRPr="00032C03">
        <w:rPr>
          <w:rFonts w:ascii="Times New Roman" w:hAnsi="Times New Roman" w:cs="Times New Roman"/>
          <w:sz w:val="24"/>
          <w:szCs w:val="24"/>
          <w:lang w:val="en-US"/>
        </w:rPr>
        <w:t xml:space="preserve">] </w:t>
      </w:r>
      <w:r w:rsidRPr="00032C03">
        <w:rPr>
          <w:rFonts w:ascii="Times New Roman" w:hAnsi="Times New Roman" w:cs="Times New Roman"/>
          <w:sz w:val="24"/>
          <w:szCs w:val="24"/>
          <w:lang w:val="en-US"/>
        </w:rPr>
        <w:t>DOI</w:t>
      </w:r>
      <w:r w:rsidRPr="00032C03">
        <w:rPr>
          <w:rFonts w:ascii="Times New Roman" w:hAnsi="Times New Roman" w:cs="Times New Roman"/>
          <w:sz w:val="24"/>
          <w:szCs w:val="24"/>
        </w:rPr>
        <w:t>: 10.31549/2542-1174-2020-1-31-43</w:t>
      </w:r>
    </w:p>
    <w:p w14:paraId="0F18FCBD" w14:textId="39EDC7A0" w:rsidR="004060DB" w:rsidRPr="00032C03" w:rsidRDefault="004060DB" w:rsidP="00032C03">
      <w:pPr>
        <w:pStyle w:val="a3"/>
        <w:numPr>
          <w:ilvl w:val="0"/>
          <w:numId w:val="11"/>
        </w:numPr>
        <w:spacing w:before="100" w:beforeAutospacing="1" w:after="100" w:afterAutospacing="1"/>
        <w:ind w:left="0" w:firstLine="709"/>
        <w:jc w:val="both"/>
        <w:rPr>
          <w:rFonts w:ascii="Times New Roman" w:hAnsi="Times New Roman" w:cs="Times New Roman"/>
          <w:sz w:val="24"/>
          <w:szCs w:val="24"/>
          <w:lang w:val="en-US"/>
        </w:rPr>
      </w:pPr>
      <w:r w:rsidRPr="00032C03">
        <w:rPr>
          <w:rFonts w:ascii="Times New Roman" w:hAnsi="Times New Roman" w:cs="Times New Roman"/>
          <w:sz w:val="24"/>
          <w:szCs w:val="24"/>
        </w:rPr>
        <w:t xml:space="preserve">Смехова И.Е., Ладутько Ю.М., Калинина О.В. Экстемпоральное изготовление лекарственных препаратов: проблемы и решения // Вестник фармации. – 2021. -  №1. – </w:t>
      </w:r>
      <w:r w:rsidRPr="00032C03">
        <w:rPr>
          <w:rFonts w:ascii="Times New Roman" w:hAnsi="Times New Roman" w:cs="Times New Roman"/>
          <w:sz w:val="24"/>
          <w:szCs w:val="24"/>
          <w:lang w:val="en-US"/>
        </w:rPr>
        <w:t>C</w:t>
      </w:r>
      <w:r w:rsidRPr="00032C03">
        <w:rPr>
          <w:rFonts w:ascii="Times New Roman" w:hAnsi="Times New Roman" w:cs="Times New Roman"/>
          <w:sz w:val="24"/>
          <w:szCs w:val="24"/>
        </w:rPr>
        <w:t>. 48-52.</w:t>
      </w:r>
      <w:r w:rsidR="00797275" w:rsidRPr="00032C03">
        <w:rPr>
          <w:rFonts w:ascii="Times New Roman" w:hAnsi="Times New Roman" w:cs="Times New Roman"/>
          <w:sz w:val="24"/>
          <w:szCs w:val="24"/>
        </w:rPr>
        <w:t xml:space="preserve"> </w:t>
      </w:r>
      <w:r w:rsidR="00797275" w:rsidRPr="00032C03">
        <w:rPr>
          <w:rFonts w:ascii="Times New Roman" w:hAnsi="Times New Roman" w:cs="Times New Roman"/>
          <w:sz w:val="24"/>
          <w:szCs w:val="24"/>
          <w:lang w:val="en-US"/>
        </w:rPr>
        <w:t xml:space="preserve">[Сmehova I. E., Ladut'ko Ju. M., Kalinina O. V. </w:t>
      </w:r>
      <w:r w:rsidR="0033625F" w:rsidRPr="00032C03">
        <w:rPr>
          <w:rFonts w:ascii="Times New Roman" w:hAnsi="Times New Roman" w:cs="Times New Roman"/>
          <w:sz w:val="24"/>
          <w:szCs w:val="24"/>
          <w:lang w:val="en"/>
        </w:rPr>
        <w:t>Extemporaneous production of medicinal products: problems and solutions</w:t>
      </w:r>
      <w:r w:rsidR="00797275" w:rsidRPr="00032C03">
        <w:rPr>
          <w:rFonts w:ascii="Times New Roman" w:hAnsi="Times New Roman" w:cs="Times New Roman"/>
          <w:sz w:val="24"/>
          <w:szCs w:val="24"/>
          <w:lang w:val="en-US"/>
        </w:rPr>
        <w:t xml:space="preserve"> //Vestnik farmacii. – 2021. – №. 1 (91). 48-52.</w:t>
      </w:r>
      <w:r w:rsidR="0035297A" w:rsidRPr="00032C03">
        <w:rPr>
          <w:rFonts w:ascii="Times New Roman" w:hAnsi="Times New Roman" w:cs="Times New Roman"/>
          <w:sz w:val="24"/>
          <w:szCs w:val="24"/>
          <w:lang w:val="en-US"/>
        </w:rPr>
        <w:t xml:space="preserve"> (In Russ.)</w:t>
      </w:r>
      <w:r w:rsidR="00797275" w:rsidRPr="00032C03">
        <w:rPr>
          <w:rFonts w:ascii="Times New Roman" w:hAnsi="Times New Roman" w:cs="Times New Roman"/>
          <w:sz w:val="24"/>
          <w:szCs w:val="24"/>
          <w:lang w:val="en-US"/>
        </w:rPr>
        <w:t>]</w:t>
      </w:r>
      <w:r w:rsidRPr="00032C03">
        <w:rPr>
          <w:rFonts w:ascii="Times New Roman" w:hAnsi="Times New Roman" w:cs="Times New Roman"/>
          <w:sz w:val="24"/>
          <w:szCs w:val="24"/>
          <w:lang w:val="en-US"/>
        </w:rPr>
        <w:t xml:space="preserve"> DOI:10.52540/2074-9457.2021.1.48</w:t>
      </w:r>
    </w:p>
    <w:p w14:paraId="4CA49608" w14:textId="5C68AC74" w:rsidR="004060DB" w:rsidRPr="00032C03" w:rsidRDefault="004060DB" w:rsidP="00032C03">
      <w:pPr>
        <w:pStyle w:val="a3"/>
        <w:numPr>
          <w:ilvl w:val="0"/>
          <w:numId w:val="11"/>
        </w:numPr>
        <w:spacing w:before="100" w:beforeAutospacing="1" w:after="100" w:afterAutospacing="1"/>
        <w:ind w:left="0" w:firstLine="709"/>
        <w:contextualSpacing w:val="0"/>
        <w:jc w:val="both"/>
        <w:rPr>
          <w:rFonts w:ascii="Times New Roman" w:hAnsi="Times New Roman" w:cs="Times New Roman"/>
          <w:sz w:val="24"/>
          <w:szCs w:val="24"/>
        </w:rPr>
      </w:pPr>
      <w:r w:rsidRPr="00032C03">
        <w:rPr>
          <w:rFonts w:ascii="Times New Roman" w:hAnsi="Times New Roman" w:cs="Times New Roman"/>
          <w:sz w:val="24"/>
          <w:szCs w:val="24"/>
        </w:rPr>
        <w:t>Орлова Н.В., Ильенко Л.И. Экстемпоральное производство лекарственных препаратов – преимущества и перспективы // Медицинский алфавит. – 2023. –  №13. – С. 7-10.</w:t>
      </w:r>
      <w:r w:rsidR="0035297A" w:rsidRPr="00032C03">
        <w:rPr>
          <w:rFonts w:ascii="Times New Roman" w:hAnsi="Times New Roman" w:cs="Times New Roman"/>
          <w:sz w:val="24"/>
          <w:szCs w:val="24"/>
        </w:rPr>
        <w:t xml:space="preserve"> </w:t>
      </w:r>
      <w:r w:rsidR="0035297A" w:rsidRPr="00032C03">
        <w:rPr>
          <w:rFonts w:ascii="Times New Roman" w:hAnsi="Times New Roman" w:cs="Times New Roman"/>
          <w:sz w:val="24"/>
          <w:szCs w:val="24"/>
          <w:lang w:val="en-US"/>
        </w:rPr>
        <w:t>[Orlova N.V., Ilyenko L.I. Extemporal production of medicines – advantages and prospects. </w:t>
      </w:r>
      <w:r w:rsidR="0035297A" w:rsidRPr="002328F3">
        <w:rPr>
          <w:rFonts w:ascii="Times New Roman" w:hAnsi="Times New Roman" w:cs="Times New Roman"/>
          <w:i/>
          <w:iCs/>
          <w:sz w:val="24"/>
          <w:szCs w:val="24"/>
          <w:lang w:val="en-US"/>
        </w:rPr>
        <w:t>Medical alphabet</w:t>
      </w:r>
      <w:r w:rsidR="0035297A" w:rsidRPr="002328F3">
        <w:rPr>
          <w:rFonts w:ascii="Times New Roman" w:hAnsi="Times New Roman" w:cs="Times New Roman"/>
          <w:sz w:val="24"/>
          <w:szCs w:val="24"/>
          <w:lang w:val="en-US"/>
        </w:rPr>
        <w:t xml:space="preserve">. 2023;(13):7-10. </w:t>
      </w:r>
      <w:r w:rsidR="0035297A" w:rsidRPr="00032C03">
        <w:rPr>
          <w:rFonts w:ascii="Times New Roman" w:hAnsi="Times New Roman" w:cs="Times New Roman"/>
          <w:sz w:val="24"/>
          <w:szCs w:val="24"/>
        </w:rPr>
        <w:t>(In Russ.)</w:t>
      </w:r>
      <w:r w:rsidR="0035297A" w:rsidRPr="00032C03">
        <w:rPr>
          <w:rFonts w:ascii="Times New Roman" w:hAnsi="Times New Roman" w:cs="Times New Roman"/>
          <w:sz w:val="24"/>
          <w:szCs w:val="24"/>
          <w:lang w:val="en-US"/>
        </w:rPr>
        <w:t>]</w:t>
      </w:r>
      <w:r w:rsidRPr="00032C03">
        <w:rPr>
          <w:rFonts w:ascii="Times New Roman" w:hAnsi="Times New Roman" w:cs="Times New Roman"/>
          <w:sz w:val="24"/>
          <w:szCs w:val="24"/>
        </w:rPr>
        <w:t xml:space="preserve"> </w:t>
      </w:r>
      <w:r w:rsidRPr="00032C03">
        <w:rPr>
          <w:rFonts w:ascii="Times New Roman" w:hAnsi="Times New Roman" w:cs="Times New Roman"/>
          <w:sz w:val="24"/>
          <w:szCs w:val="24"/>
          <w:lang w:val="en-US"/>
        </w:rPr>
        <w:t>DOI</w:t>
      </w:r>
      <w:r w:rsidRPr="00032C03">
        <w:rPr>
          <w:rFonts w:ascii="Times New Roman" w:hAnsi="Times New Roman" w:cs="Times New Roman"/>
          <w:sz w:val="24"/>
          <w:szCs w:val="24"/>
        </w:rPr>
        <w:t>: 10.33667/10.33667/2078-5631-2023-13-7-10</w:t>
      </w:r>
    </w:p>
    <w:p w14:paraId="611C93A9" w14:textId="6772F50C" w:rsidR="004060DB" w:rsidRPr="00032C03" w:rsidRDefault="004060DB" w:rsidP="00032C03">
      <w:pPr>
        <w:pStyle w:val="a3"/>
        <w:numPr>
          <w:ilvl w:val="0"/>
          <w:numId w:val="11"/>
        </w:numPr>
        <w:spacing w:before="100" w:beforeAutospacing="1" w:after="100" w:afterAutospacing="1"/>
        <w:ind w:left="0" w:firstLine="709"/>
        <w:contextualSpacing w:val="0"/>
        <w:jc w:val="both"/>
        <w:rPr>
          <w:rFonts w:ascii="Times New Roman" w:hAnsi="Times New Roman" w:cs="Times New Roman"/>
          <w:sz w:val="24"/>
          <w:szCs w:val="24"/>
          <w:lang w:val="en-US"/>
        </w:rPr>
      </w:pPr>
      <w:r w:rsidRPr="00032C03">
        <w:rPr>
          <w:rFonts w:ascii="Times New Roman" w:hAnsi="Times New Roman" w:cs="Times New Roman"/>
          <w:sz w:val="24"/>
          <w:szCs w:val="24"/>
        </w:rPr>
        <w:t xml:space="preserve">Петров А.Ю., Айро  И.Н., Бережная Е.С., Кинев М.Ю., Гончарова Ю.М. Проблемы экстемпорального изготовления лекарственных форм в аптечных организациях как формы персонифицированной фармации в Российской Федерации и за рубежом // Медицина. Социология. Философия. Прикладные исследования. – 2022. –  №6. – С. 77-84. </w:t>
      </w:r>
      <w:r w:rsidR="00BF1F38" w:rsidRPr="00032C03">
        <w:rPr>
          <w:rFonts w:ascii="Times New Roman" w:hAnsi="Times New Roman" w:cs="Times New Roman"/>
          <w:sz w:val="24"/>
          <w:szCs w:val="24"/>
        </w:rPr>
        <w:t>[</w:t>
      </w:r>
      <w:r w:rsidR="00BF1F38" w:rsidRPr="00032C03">
        <w:rPr>
          <w:rFonts w:ascii="Times New Roman" w:hAnsi="Times New Roman" w:cs="Times New Roman"/>
          <w:sz w:val="24"/>
          <w:szCs w:val="24"/>
          <w:lang w:val="en-US"/>
        </w:rPr>
        <w:t>Petrov</w:t>
      </w:r>
      <w:r w:rsidR="00BF1F38" w:rsidRPr="00032C03">
        <w:rPr>
          <w:rFonts w:ascii="Times New Roman" w:hAnsi="Times New Roman" w:cs="Times New Roman"/>
          <w:sz w:val="24"/>
          <w:szCs w:val="24"/>
        </w:rPr>
        <w:t xml:space="preserve"> </w:t>
      </w:r>
      <w:r w:rsidR="00BF1F38" w:rsidRPr="00032C03">
        <w:rPr>
          <w:rFonts w:ascii="Times New Roman" w:hAnsi="Times New Roman" w:cs="Times New Roman"/>
          <w:sz w:val="24"/>
          <w:szCs w:val="24"/>
          <w:lang w:val="en-US"/>
        </w:rPr>
        <w:t>A</w:t>
      </w:r>
      <w:r w:rsidR="00BF1F38" w:rsidRPr="00032C03">
        <w:rPr>
          <w:rFonts w:ascii="Times New Roman" w:hAnsi="Times New Roman" w:cs="Times New Roman"/>
          <w:sz w:val="24"/>
          <w:szCs w:val="24"/>
        </w:rPr>
        <w:t xml:space="preserve">. </w:t>
      </w:r>
      <w:r w:rsidR="00BF1F38" w:rsidRPr="00032C03">
        <w:rPr>
          <w:rFonts w:ascii="Times New Roman" w:hAnsi="Times New Roman" w:cs="Times New Roman"/>
          <w:sz w:val="24"/>
          <w:szCs w:val="24"/>
          <w:lang w:val="en-US"/>
        </w:rPr>
        <w:t>Ju</w:t>
      </w:r>
      <w:r w:rsidR="00BF1F38" w:rsidRPr="00032C03">
        <w:rPr>
          <w:rFonts w:ascii="Times New Roman" w:hAnsi="Times New Roman" w:cs="Times New Roman"/>
          <w:sz w:val="24"/>
          <w:szCs w:val="24"/>
        </w:rPr>
        <w:t xml:space="preserve">. </w:t>
      </w:r>
      <w:r w:rsidR="00254054" w:rsidRPr="00032C03">
        <w:rPr>
          <w:rFonts w:ascii="Times New Roman" w:hAnsi="Times New Roman" w:cs="Times New Roman"/>
          <w:sz w:val="24"/>
          <w:szCs w:val="24"/>
          <w:lang w:val="en-US"/>
        </w:rPr>
        <w:t>et</w:t>
      </w:r>
      <w:r w:rsidR="00BF1F38" w:rsidRPr="00032C03">
        <w:rPr>
          <w:rFonts w:ascii="Times New Roman" w:hAnsi="Times New Roman" w:cs="Times New Roman"/>
          <w:sz w:val="24"/>
          <w:szCs w:val="24"/>
        </w:rPr>
        <w:t xml:space="preserve"> </w:t>
      </w:r>
      <w:r w:rsidR="00254054" w:rsidRPr="00032C03">
        <w:rPr>
          <w:rFonts w:ascii="Times New Roman" w:hAnsi="Times New Roman" w:cs="Times New Roman"/>
          <w:sz w:val="24"/>
          <w:szCs w:val="24"/>
          <w:lang w:val="en-US"/>
        </w:rPr>
        <w:t>al</w:t>
      </w:r>
      <w:r w:rsidR="00BF1F38" w:rsidRPr="00032C03">
        <w:rPr>
          <w:rFonts w:ascii="Times New Roman" w:hAnsi="Times New Roman" w:cs="Times New Roman"/>
          <w:sz w:val="24"/>
          <w:szCs w:val="24"/>
        </w:rPr>
        <w:t xml:space="preserve">. </w:t>
      </w:r>
      <w:r w:rsidR="00180B8A" w:rsidRPr="00032C03">
        <w:rPr>
          <w:rFonts w:ascii="Times New Roman" w:hAnsi="Times New Roman" w:cs="Times New Roman"/>
          <w:sz w:val="24"/>
          <w:szCs w:val="24"/>
          <w:lang w:val="en-US"/>
        </w:rPr>
        <w:t xml:space="preserve">Problems of extemporaneous production of dosage forms in pharmaceutical organizations as a form of personalized pharmacy in the Russian Federation and abroad </w:t>
      </w:r>
      <w:r w:rsidR="00BF1F38" w:rsidRPr="00032C03">
        <w:rPr>
          <w:rFonts w:ascii="Times New Roman" w:hAnsi="Times New Roman" w:cs="Times New Roman"/>
          <w:sz w:val="24"/>
          <w:szCs w:val="24"/>
          <w:lang w:val="en-US"/>
        </w:rPr>
        <w:t xml:space="preserve">//Medicina. Sociologija. Filosofija. Prikladnye issledovanija. – 2022. – №. 6. 77-84. (In Russ.)] DOI: </w:t>
      </w:r>
    </w:p>
    <w:p w14:paraId="2059A3AC" w14:textId="02573A79" w:rsidR="004060DB" w:rsidRPr="00032C03" w:rsidRDefault="004060DB" w:rsidP="00032C03">
      <w:pPr>
        <w:pStyle w:val="a3"/>
        <w:numPr>
          <w:ilvl w:val="0"/>
          <w:numId w:val="11"/>
        </w:numPr>
        <w:autoSpaceDE w:val="0"/>
        <w:autoSpaceDN w:val="0"/>
        <w:adjustRightInd w:val="0"/>
        <w:spacing w:before="100" w:beforeAutospacing="1" w:after="100" w:afterAutospacing="1"/>
        <w:ind w:left="0" w:firstLine="709"/>
        <w:contextualSpacing w:val="0"/>
        <w:jc w:val="both"/>
        <w:rPr>
          <w:rFonts w:ascii="Times New Roman" w:hAnsi="Times New Roman" w:cs="Times New Roman"/>
          <w:sz w:val="24"/>
          <w:szCs w:val="24"/>
          <w:lang w:val="en-US"/>
          <w14:ligatures w14:val="standardContextual"/>
        </w:rPr>
      </w:pPr>
      <w:r w:rsidRPr="00032C03">
        <w:rPr>
          <w:rFonts w:ascii="Times New Roman" w:hAnsi="Times New Roman" w:cs="Times New Roman"/>
          <w:sz w:val="24"/>
          <w:szCs w:val="24"/>
          <w14:ligatures w14:val="standardContextual"/>
        </w:rPr>
        <w:t>Сергеев Ю.Д., Бисюк Ю.В., Вериковский В.А., Голева И.В., Черникова Г.Н. Медико-юридические аспекты назначения лекарственных препаратов вне инструкции по медицинскому применению (off-label) // Медицинское право. 2021. N 4. С. 3 - 9.</w:t>
      </w:r>
      <w:r w:rsidR="00EF2CBD" w:rsidRPr="00032C03">
        <w:rPr>
          <w:rFonts w:ascii="Times New Roman" w:hAnsi="Times New Roman" w:cs="Times New Roman"/>
          <w:sz w:val="24"/>
          <w:szCs w:val="24"/>
          <w14:ligatures w14:val="standardContextual"/>
        </w:rPr>
        <w:t xml:space="preserve"> </w:t>
      </w:r>
      <w:r w:rsidR="00EF2CBD" w:rsidRPr="002328F3">
        <w:rPr>
          <w:rFonts w:ascii="Times New Roman" w:hAnsi="Times New Roman" w:cs="Times New Roman"/>
          <w:sz w:val="24"/>
          <w:szCs w:val="24"/>
          <w:lang w:val="en-US"/>
          <w14:ligatures w14:val="standardContextual"/>
        </w:rPr>
        <w:t>[</w:t>
      </w:r>
      <w:r w:rsidR="00EF2CBD" w:rsidRPr="00032C03">
        <w:rPr>
          <w:rFonts w:ascii="Times New Roman" w:hAnsi="Times New Roman" w:cs="Times New Roman"/>
          <w:sz w:val="24"/>
          <w:szCs w:val="24"/>
          <w:lang w:val="en-US"/>
          <w14:ligatures w14:val="standardContextual"/>
        </w:rPr>
        <w:t>Sergeev</w:t>
      </w:r>
      <w:r w:rsidR="00EF2CBD" w:rsidRPr="002328F3">
        <w:rPr>
          <w:rFonts w:ascii="Times New Roman" w:hAnsi="Times New Roman" w:cs="Times New Roman"/>
          <w:sz w:val="24"/>
          <w:szCs w:val="24"/>
          <w:lang w:val="en-US"/>
          <w14:ligatures w14:val="standardContextual"/>
        </w:rPr>
        <w:t xml:space="preserve"> </w:t>
      </w:r>
      <w:r w:rsidR="00EF2CBD" w:rsidRPr="00032C03">
        <w:rPr>
          <w:rFonts w:ascii="Times New Roman" w:hAnsi="Times New Roman" w:cs="Times New Roman"/>
          <w:sz w:val="24"/>
          <w:szCs w:val="24"/>
          <w:lang w:val="en-US"/>
          <w14:ligatures w14:val="standardContextual"/>
        </w:rPr>
        <w:t>Ju</w:t>
      </w:r>
      <w:r w:rsidR="00EF2CBD" w:rsidRPr="002328F3">
        <w:rPr>
          <w:rFonts w:ascii="Times New Roman" w:hAnsi="Times New Roman" w:cs="Times New Roman"/>
          <w:sz w:val="24"/>
          <w:szCs w:val="24"/>
          <w:lang w:val="en-US"/>
          <w14:ligatures w14:val="standardContextual"/>
        </w:rPr>
        <w:t xml:space="preserve">. </w:t>
      </w:r>
      <w:r w:rsidR="00EF2CBD" w:rsidRPr="00032C03">
        <w:rPr>
          <w:rFonts w:ascii="Times New Roman" w:hAnsi="Times New Roman" w:cs="Times New Roman"/>
          <w:sz w:val="24"/>
          <w:szCs w:val="24"/>
          <w:lang w:val="en-US"/>
          <w14:ligatures w14:val="standardContextual"/>
        </w:rPr>
        <w:t>D</w:t>
      </w:r>
      <w:r w:rsidR="00EF2CBD" w:rsidRPr="002328F3">
        <w:rPr>
          <w:rFonts w:ascii="Times New Roman" w:hAnsi="Times New Roman" w:cs="Times New Roman"/>
          <w:sz w:val="24"/>
          <w:szCs w:val="24"/>
          <w:lang w:val="en-US"/>
          <w14:ligatures w14:val="standardContextual"/>
        </w:rPr>
        <w:t xml:space="preserve">. </w:t>
      </w:r>
      <w:r w:rsidR="00254054" w:rsidRPr="00032C03">
        <w:rPr>
          <w:rFonts w:ascii="Times New Roman" w:hAnsi="Times New Roman" w:cs="Times New Roman"/>
          <w:sz w:val="24"/>
          <w:szCs w:val="24"/>
          <w:lang w:val="en-US"/>
          <w14:ligatures w14:val="standardContextual"/>
        </w:rPr>
        <w:t>et</w:t>
      </w:r>
      <w:r w:rsidR="00EF2CBD" w:rsidRPr="002328F3">
        <w:rPr>
          <w:rFonts w:ascii="Times New Roman" w:hAnsi="Times New Roman" w:cs="Times New Roman"/>
          <w:sz w:val="24"/>
          <w:szCs w:val="24"/>
          <w:lang w:val="en-US"/>
          <w14:ligatures w14:val="standardContextual"/>
        </w:rPr>
        <w:t xml:space="preserve"> </w:t>
      </w:r>
      <w:r w:rsidR="00254054" w:rsidRPr="00032C03">
        <w:rPr>
          <w:rFonts w:ascii="Times New Roman" w:hAnsi="Times New Roman" w:cs="Times New Roman"/>
          <w:sz w:val="24"/>
          <w:szCs w:val="24"/>
          <w:lang w:val="en-US"/>
          <w14:ligatures w14:val="standardContextual"/>
        </w:rPr>
        <w:t>al</w:t>
      </w:r>
      <w:r w:rsidR="00EF2CBD" w:rsidRPr="002328F3">
        <w:rPr>
          <w:rFonts w:ascii="Times New Roman" w:hAnsi="Times New Roman" w:cs="Times New Roman"/>
          <w:sz w:val="24"/>
          <w:szCs w:val="24"/>
          <w:lang w:val="en-US"/>
          <w14:ligatures w14:val="standardContextual"/>
        </w:rPr>
        <w:t xml:space="preserve">. </w:t>
      </w:r>
      <w:r w:rsidR="00254054" w:rsidRPr="00032C03">
        <w:rPr>
          <w:rFonts w:ascii="Times New Roman" w:hAnsi="Times New Roman" w:cs="Times New Roman"/>
          <w:sz w:val="24"/>
          <w:szCs w:val="24"/>
          <w:lang w:val="en-US"/>
          <w14:ligatures w14:val="standardContextual"/>
        </w:rPr>
        <w:t>Medico-legal aspects of prescribing drugs outside the instructions for medical use (off-label)</w:t>
      </w:r>
      <w:r w:rsidR="00EF2CBD" w:rsidRPr="00032C03">
        <w:rPr>
          <w:rFonts w:ascii="Times New Roman" w:hAnsi="Times New Roman" w:cs="Times New Roman"/>
          <w:sz w:val="24"/>
          <w:szCs w:val="24"/>
          <w:lang w:val="en-US"/>
          <w14:ligatures w14:val="standardContextual"/>
        </w:rPr>
        <w:t>– 2021. – №. 4.  3-9.</w:t>
      </w:r>
      <w:r w:rsidR="00254054" w:rsidRPr="00032C03">
        <w:rPr>
          <w:rFonts w:ascii="Times New Roman" w:hAnsi="Times New Roman" w:cs="Times New Roman"/>
          <w:sz w:val="24"/>
          <w:szCs w:val="24"/>
          <w:lang w:val="en-US"/>
        </w:rPr>
        <w:t xml:space="preserve"> (In Russ.)] </w:t>
      </w:r>
    </w:p>
    <w:p w14:paraId="29E8B8D4" w14:textId="067EF17D" w:rsidR="004060DB" w:rsidRPr="00032C03" w:rsidRDefault="004060DB" w:rsidP="00032C03">
      <w:pPr>
        <w:pStyle w:val="a3"/>
        <w:numPr>
          <w:ilvl w:val="0"/>
          <w:numId w:val="11"/>
        </w:numPr>
        <w:autoSpaceDE w:val="0"/>
        <w:autoSpaceDN w:val="0"/>
        <w:adjustRightInd w:val="0"/>
        <w:spacing w:before="100" w:beforeAutospacing="1" w:after="100" w:afterAutospacing="1"/>
        <w:ind w:left="0" w:firstLine="709"/>
        <w:contextualSpacing w:val="0"/>
        <w:jc w:val="both"/>
        <w:rPr>
          <w:rFonts w:ascii="Times New Roman" w:hAnsi="Times New Roman" w:cs="Times New Roman"/>
          <w:sz w:val="24"/>
          <w:szCs w:val="24"/>
          <w14:ligatures w14:val="standardContextual"/>
        </w:rPr>
      </w:pPr>
      <w:r w:rsidRPr="00032C03">
        <w:rPr>
          <w:rFonts w:ascii="Times New Roman" w:hAnsi="Times New Roman" w:cs="Times New Roman"/>
          <w:sz w:val="24"/>
          <w:szCs w:val="24"/>
          <w14:ligatures w14:val="standardContextual"/>
        </w:rPr>
        <w:t xml:space="preserve">Старченко А.А. Риск-ориентированная модель в системе ОМС: проблема применения лекарственных средств "вне инструкции" // Медицинское право. </w:t>
      </w:r>
      <w:r w:rsidRPr="00032C03">
        <w:rPr>
          <w:rFonts w:ascii="Times New Roman" w:hAnsi="Times New Roman" w:cs="Times New Roman"/>
          <w:sz w:val="24"/>
          <w:szCs w:val="24"/>
          <w:lang w:val="en-US"/>
          <w14:ligatures w14:val="standardContextual"/>
        </w:rPr>
        <w:t xml:space="preserve">2021. N 5. </w:t>
      </w:r>
      <w:r w:rsidRPr="00032C03">
        <w:rPr>
          <w:rFonts w:ascii="Times New Roman" w:hAnsi="Times New Roman" w:cs="Times New Roman"/>
          <w:sz w:val="24"/>
          <w:szCs w:val="24"/>
          <w14:ligatures w14:val="standardContextual"/>
        </w:rPr>
        <w:t>С</w:t>
      </w:r>
      <w:r w:rsidRPr="00032C03">
        <w:rPr>
          <w:rFonts w:ascii="Times New Roman" w:hAnsi="Times New Roman" w:cs="Times New Roman"/>
          <w:sz w:val="24"/>
          <w:szCs w:val="24"/>
          <w:lang w:val="en-US"/>
          <w14:ligatures w14:val="standardContextual"/>
        </w:rPr>
        <w:t>. 30 - 45.</w:t>
      </w:r>
      <w:r w:rsidR="006939F7" w:rsidRPr="00032C03">
        <w:rPr>
          <w:rFonts w:ascii="Times New Roman" w:hAnsi="Times New Roman" w:cs="Times New Roman"/>
          <w:sz w:val="24"/>
          <w:szCs w:val="24"/>
          <w:lang w:val="en-US"/>
          <w14:ligatures w14:val="standardContextual"/>
        </w:rPr>
        <w:t xml:space="preserve"> [Starchenko A.A. Risk-based model in the compulsory medical insurance system: the problem of using medicines “outside the instructions” // Medical Law. 2021. </w:t>
      </w:r>
      <w:r w:rsidR="006939F7" w:rsidRPr="00032C03">
        <w:rPr>
          <w:rFonts w:ascii="Times New Roman" w:hAnsi="Times New Roman" w:cs="Times New Roman"/>
          <w:sz w:val="24"/>
          <w:szCs w:val="24"/>
          <w14:ligatures w14:val="standardContextual"/>
        </w:rPr>
        <w:t>N 5. 30 - 45.</w:t>
      </w:r>
      <w:r w:rsidR="006939F7" w:rsidRPr="00032C03">
        <w:rPr>
          <w:rFonts w:ascii="Times New Roman" w:hAnsi="Times New Roman" w:cs="Times New Roman"/>
          <w:sz w:val="24"/>
          <w:szCs w:val="24"/>
          <w:lang w:val="en-US"/>
          <w14:ligatures w14:val="standardContextual"/>
        </w:rPr>
        <w:t xml:space="preserve"> </w:t>
      </w:r>
      <w:r w:rsidR="006939F7" w:rsidRPr="00032C03">
        <w:rPr>
          <w:rFonts w:ascii="Times New Roman" w:hAnsi="Times New Roman" w:cs="Times New Roman"/>
          <w:sz w:val="24"/>
          <w:szCs w:val="24"/>
          <w:lang w:val="en-US"/>
        </w:rPr>
        <w:t>(In Russ.)]</w:t>
      </w:r>
    </w:p>
    <w:p w14:paraId="60077175" w14:textId="5E64D04D" w:rsidR="004060DB" w:rsidRPr="00032C03" w:rsidRDefault="004060DB" w:rsidP="00032C03">
      <w:pPr>
        <w:pStyle w:val="a3"/>
        <w:numPr>
          <w:ilvl w:val="0"/>
          <w:numId w:val="11"/>
        </w:numPr>
        <w:autoSpaceDE w:val="0"/>
        <w:autoSpaceDN w:val="0"/>
        <w:adjustRightInd w:val="0"/>
        <w:spacing w:before="100" w:beforeAutospacing="1" w:after="100" w:afterAutospacing="1"/>
        <w:ind w:left="0" w:firstLine="709"/>
        <w:contextualSpacing w:val="0"/>
        <w:jc w:val="both"/>
        <w:rPr>
          <w:rFonts w:ascii="Times New Roman" w:hAnsi="Times New Roman" w:cs="Times New Roman"/>
          <w:sz w:val="24"/>
          <w:szCs w:val="24"/>
          <w14:ligatures w14:val="standardContextual"/>
        </w:rPr>
      </w:pPr>
      <w:r w:rsidRPr="00032C03">
        <w:rPr>
          <w:rFonts w:ascii="Times New Roman" w:hAnsi="Times New Roman" w:cs="Times New Roman"/>
          <w:sz w:val="24"/>
          <w:szCs w:val="24"/>
          <w14:ligatures w14:val="standardContextual"/>
        </w:rPr>
        <w:t xml:space="preserve">Горбачев В.И., Шмаков А.Н. Нормативно-правовое обеспечение педиатрической анестезиолого-реанимационной помощи // Медицинское право. </w:t>
      </w:r>
      <w:r w:rsidRPr="00032C03">
        <w:rPr>
          <w:rFonts w:ascii="Times New Roman" w:hAnsi="Times New Roman" w:cs="Times New Roman"/>
          <w:sz w:val="24"/>
          <w:szCs w:val="24"/>
          <w:lang w:val="en-US"/>
          <w14:ligatures w14:val="standardContextual"/>
        </w:rPr>
        <w:t xml:space="preserve">2020. N 1. </w:t>
      </w:r>
      <w:r w:rsidRPr="00032C03">
        <w:rPr>
          <w:rFonts w:ascii="Times New Roman" w:hAnsi="Times New Roman" w:cs="Times New Roman"/>
          <w:sz w:val="24"/>
          <w:szCs w:val="24"/>
          <w14:ligatures w14:val="standardContextual"/>
        </w:rPr>
        <w:t>С</w:t>
      </w:r>
      <w:r w:rsidRPr="00032C03">
        <w:rPr>
          <w:rFonts w:ascii="Times New Roman" w:hAnsi="Times New Roman" w:cs="Times New Roman"/>
          <w:sz w:val="24"/>
          <w:szCs w:val="24"/>
          <w:lang w:val="en-US"/>
          <w14:ligatures w14:val="standardContextual"/>
        </w:rPr>
        <w:t>. 41 - 47.</w:t>
      </w:r>
      <w:r w:rsidR="00614954" w:rsidRPr="00032C03">
        <w:rPr>
          <w:rFonts w:ascii="Times New Roman" w:hAnsi="Times New Roman" w:cs="Times New Roman"/>
          <w:sz w:val="24"/>
          <w:szCs w:val="24"/>
          <w:lang w:val="en-US"/>
          <w14:ligatures w14:val="standardContextual"/>
        </w:rPr>
        <w:t xml:space="preserve"> [Gorbachev V.I., Shmakov A.N. Regulatory and legal support for pediatric anesthesiology and resuscitation care // Medical law. 2020. </w:t>
      </w:r>
      <w:r w:rsidR="00614954" w:rsidRPr="00032C03">
        <w:rPr>
          <w:rFonts w:ascii="Times New Roman" w:hAnsi="Times New Roman" w:cs="Times New Roman"/>
          <w:sz w:val="24"/>
          <w:szCs w:val="24"/>
          <w14:ligatures w14:val="standardContextual"/>
        </w:rPr>
        <w:t>N 1. 41 - 47.</w:t>
      </w:r>
      <w:r w:rsidR="00614954" w:rsidRPr="00032C03">
        <w:rPr>
          <w:rFonts w:ascii="Times New Roman" w:hAnsi="Times New Roman" w:cs="Times New Roman"/>
          <w:sz w:val="24"/>
          <w:szCs w:val="24"/>
          <w:lang w:val="en-US"/>
          <w14:ligatures w14:val="standardContextual"/>
        </w:rPr>
        <w:t xml:space="preserve"> </w:t>
      </w:r>
      <w:r w:rsidR="00614954" w:rsidRPr="00032C03">
        <w:rPr>
          <w:rFonts w:ascii="Times New Roman" w:hAnsi="Times New Roman" w:cs="Times New Roman"/>
          <w:sz w:val="24"/>
          <w:szCs w:val="24"/>
          <w:lang w:val="en-US"/>
        </w:rPr>
        <w:t>(In Russ.)</w:t>
      </w:r>
      <w:r w:rsidR="00614954" w:rsidRPr="00032C03">
        <w:rPr>
          <w:rFonts w:ascii="Times New Roman" w:hAnsi="Times New Roman" w:cs="Times New Roman"/>
          <w:sz w:val="24"/>
          <w:szCs w:val="24"/>
          <w:lang w:val="en-US"/>
          <w14:ligatures w14:val="standardContextual"/>
        </w:rPr>
        <w:t>]</w:t>
      </w:r>
    </w:p>
    <w:p w14:paraId="02D52ECF" w14:textId="5CDCDCE4" w:rsidR="00F9752F" w:rsidRPr="00032C03" w:rsidRDefault="00794C3E" w:rsidP="00032C03">
      <w:pPr>
        <w:pStyle w:val="a3"/>
        <w:numPr>
          <w:ilvl w:val="0"/>
          <w:numId w:val="11"/>
        </w:numPr>
        <w:autoSpaceDE w:val="0"/>
        <w:autoSpaceDN w:val="0"/>
        <w:adjustRightInd w:val="0"/>
        <w:spacing w:before="100" w:beforeAutospacing="1" w:after="100" w:afterAutospacing="1"/>
        <w:ind w:left="0" w:firstLine="709"/>
        <w:contextualSpacing w:val="0"/>
        <w:jc w:val="both"/>
        <w:rPr>
          <w:rFonts w:ascii="Times New Roman" w:hAnsi="Times New Roman" w:cs="Times New Roman"/>
          <w:sz w:val="24"/>
          <w:szCs w:val="24"/>
          <w:lang w:val="en-US"/>
          <w14:ligatures w14:val="standardContextual"/>
        </w:rPr>
      </w:pPr>
      <w:r w:rsidRPr="00032C03">
        <w:rPr>
          <w:rFonts w:ascii="Times New Roman" w:hAnsi="Times New Roman" w:cs="Times New Roman"/>
          <w:sz w:val="24"/>
          <w:szCs w:val="24"/>
          <w:shd w:val="clear" w:color="auto" w:fill="FFFFFF"/>
          <w:lang w:val="en-US"/>
        </w:rPr>
        <w:t>Watson CJ, Whitledge JD, Siani AM, Burns MM. Pharmaceutical Compounding: a History, Regulatory Overview, and Systematic Review of Compounding Errors. </w:t>
      </w:r>
      <w:r w:rsidRPr="002328F3">
        <w:rPr>
          <w:rFonts w:ascii="Times New Roman" w:hAnsi="Times New Roman" w:cs="Times New Roman"/>
          <w:i/>
          <w:iCs/>
          <w:sz w:val="24"/>
          <w:szCs w:val="24"/>
          <w:shd w:val="clear" w:color="auto" w:fill="FFFFFF"/>
          <w:lang w:val="en-US"/>
        </w:rPr>
        <w:t>J Med Toxicol</w:t>
      </w:r>
      <w:r w:rsidRPr="002328F3">
        <w:rPr>
          <w:rFonts w:ascii="Times New Roman" w:hAnsi="Times New Roman" w:cs="Times New Roman"/>
          <w:sz w:val="24"/>
          <w:szCs w:val="24"/>
          <w:shd w:val="clear" w:color="auto" w:fill="FFFFFF"/>
          <w:lang w:val="en-US"/>
        </w:rPr>
        <w:t>. 2021;17(2):197-217. doi:10.1007/s13181-020-00814-3</w:t>
      </w:r>
      <w:r w:rsidR="00834B0B" w:rsidRPr="00032C03">
        <w:rPr>
          <w:rFonts w:ascii="Times New Roman" w:hAnsi="Times New Roman" w:cs="Times New Roman"/>
          <w:sz w:val="24"/>
          <w:szCs w:val="24"/>
          <w:shd w:val="clear" w:color="auto" w:fill="FFFFFF"/>
          <w:lang w:val="en-US"/>
        </w:rPr>
        <w:t>.</w:t>
      </w:r>
    </w:p>
    <w:p w14:paraId="3D1BC31F" w14:textId="3C2798F1" w:rsidR="00F9752F" w:rsidRPr="00032C03" w:rsidRDefault="00F9752F" w:rsidP="00032C03">
      <w:pPr>
        <w:pStyle w:val="a3"/>
        <w:numPr>
          <w:ilvl w:val="0"/>
          <w:numId w:val="11"/>
        </w:numPr>
        <w:autoSpaceDE w:val="0"/>
        <w:autoSpaceDN w:val="0"/>
        <w:adjustRightInd w:val="0"/>
        <w:spacing w:before="100" w:beforeAutospacing="1" w:after="100" w:afterAutospacing="1"/>
        <w:ind w:left="0" w:firstLine="709"/>
        <w:jc w:val="both"/>
        <w:rPr>
          <w:rFonts w:ascii="Times New Roman" w:hAnsi="Times New Roman" w:cs="Times New Roman"/>
          <w:sz w:val="24"/>
          <w:szCs w:val="24"/>
          <w:lang w:val="en-US"/>
          <w14:ligatures w14:val="standardContextual"/>
        </w:rPr>
      </w:pPr>
      <w:r w:rsidRPr="00032C03">
        <w:rPr>
          <w:rFonts w:ascii="Times New Roman" w:hAnsi="Times New Roman" w:cs="Times New Roman"/>
          <w:sz w:val="24"/>
          <w:szCs w:val="24"/>
          <w:shd w:val="clear" w:color="auto" w:fill="FFFFFF"/>
          <w:lang w:val="en-US"/>
        </w:rPr>
        <w:t xml:space="preserve"> </w:t>
      </w:r>
      <w:r w:rsidR="00E73536" w:rsidRPr="00032C03">
        <w:rPr>
          <w:rFonts w:ascii="Times New Roman" w:hAnsi="Times New Roman" w:cs="Times New Roman"/>
          <w:sz w:val="24"/>
          <w:szCs w:val="24"/>
          <w:lang w:val="en-US"/>
          <w14:ligatures w14:val="standardContextual"/>
        </w:rPr>
        <w:t>Richardson P, Griffin I, Tucker C, et al. Baricitinib as potential treatment for 2019-nCoV acute respiratory disease [published correction appears in Lancet. 2020 Jun 20;395(10241):1906]. </w:t>
      </w:r>
      <w:r w:rsidR="00E73536" w:rsidRPr="00032C03">
        <w:rPr>
          <w:rFonts w:ascii="Times New Roman" w:hAnsi="Times New Roman" w:cs="Times New Roman"/>
          <w:i/>
          <w:iCs/>
          <w:sz w:val="24"/>
          <w:szCs w:val="24"/>
          <w:lang w:val="en-US"/>
          <w14:ligatures w14:val="standardContextual"/>
        </w:rPr>
        <w:t>Lancet</w:t>
      </w:r>
      <w:r w:rsidR="00E73536" w:rsidRPr="00032C03">
        <w:rPr>
          <w:rFonts w:ascii="Times New Roman" w:hAnsi="Times New Roman" w:cs="Times New Roman"/>
          <w:sz w:val="24"/>
          <w:szCs w:val="24"/>
          <w:lang w:val="en-US"/>
          <w14:ligatures w14:val="standardContextual"/>
        </w:rPr>
        <w:t>. 2020;395(10223):e30-e31. doi:10.1016/S0140-6736(20)30304-4</w:t>
      </w:r>
    </w:p>
    <w:p w14:paraId="63A41654" w14:textId="77777777" w:rsidR="00CA3A8A" w:rsidRPr="00032C03" w:rsidRDefault="00CA3A8A" w:rsidP="00032C03">
      <w:pPr>
        <w:pStyle w:val="a3"/>
        <w:numPr>
          <w:ilvl w:val="0"/>
          <w:numId w:val="11"/>
        </w:numPr>
        <w:spacing w:before="100" w:beforeAutospacing="1" w:after="100" w:afterAutospacing="1"/>
        <w:ind w:left="0" w:firstLine="709"/>
        <w:contextualSpacing w:val="0"/>
        <w:jc w:val="both"/>
        <w:rPr>
          <w:rFonts w:ascii="Times New Roman" w:hAnsi="Times New Roman" w:cs="Times New Roman"/>
          <w:sz w:val="24"/>
          <w:szCs w:val="24"/>
          <w:lang w:val="en-US"/>
        </w:rPr>
      </w:pPr>
      <w:r w:rsidRPr="00032C03">
        <w:rPr>
          <w:rFonts w:ascii="Times New Roman" w:hAnsi="Times New Roman" w:cs="Times New Roman"/>
          <w:sz w:val="24"/>
          <w:szCs w:val="24"/>
          <w:lang w:val="en-US"/>
        </w:rPr>
        <w:t xml:space="preserve">Rosenberg N., van den Berg S., Stolwijk N.N., Jacobs B.A.W., Post H.C., Pasmooij A.M.G., de Visser S.J., Hollak C.E.M. Access to medicines for rare diseases: A European regulatory </w:t>
      </w:r>
      <w:r w:rsidRPr="00032C03">
        <w:rPr>
          <w:rFonts w:ascii="Times New Roman" w:hAnsi="Times New Roman" w:cs="Times New Roman"/>
          <w:sz w:val="24"/>
          <w:szCs w:val="24"/>
          <w:lang w:val="en-US"/>
        </w:rPr>
        <w:lastRenderedPageBreak/>
        <w:t>roadmap for academia // Front Pharmacol. – 2023. – Vol. 14. – Art. ID: 1142351. DOI: 10.3389/ fphar.2023.1142351</w:t>
      </w:r>
    </w:p>
    <w:p w14:paraId="776E0DCC" w14:textId="01EC6CCD" w:rsidR="003A6AAC" w:rsidRPr="00032C03" w:rsidRDefault="00AA0D30" w:rsidP="00032C03">
      <w:pPr>
        <w:pStyle w:val="a3"/>
        <w:numPr>
          <w:ilvl w:val="0"/>
          <w:numId w:val="11"/>
        </w:numPr>
        <w:autoSpaceDE w:val="0"/>
        <w:autoSpaceDN w:val="0"/>
        <w:adjustRightInd w:val="0"/>
        <w:spacing w:before="100" w:beforeAutospacing="1" w:after="100" w:afterAutospacing="1"/>
        <w:ind w:left="0" w:firstLine="709"/>
        <w:contextualSpacing w:val="0"/>
        <w:jc w:val="both"/>
        <w:rPr>
          <w:rFonts w:ascii="Times New Roman" w:hAnsi="Times New Roman" w:cs="Times New Roman"/>
          <w:sz w:val="24"/>
          <w:szCs w:val="24"/>
          <w:lang w:val="en-US"/>
          <w14:ligatures w14:val="standardContextual"/>
        </w:rPr>
      </w:pPr>
      <w:r w:rsidRPr="00032C03">
        <w:rPr>
          <w:rFonts w:ascii="Times New Roman" w:hAnsi="Times New Roman" w:cs="Times New Roman"/>
          <w:sz w:val="24"/>
          <w:szCs w:val="24"/>
          <w:lang w:val="en-US"/>
          <w14:ligatures w14:val="standardContextual"/>
        </w:rPr>
        <w:t>Ananworanich J., Mogg R., Dunne M.W., et al. Randomized Study of Rivaroxaban vs Placebo on Disease Progression and Symptoms Resolution in High-Risk Adults With Mild Coronavirus Disease 2019. Clin Infect Dis 2022; 75: e473 - e481. doi:10.1093/cid/ciab813.</w:t>
      </w:r>
    </w:p>
    <w:p w14:paraId="26286DDF" w14:textId="62FAFF6D" w:rsidR="003A6AAC" w:rsidRPr="00032C03" w:rsidRDefault="003A6AAC" w:rsidP="00032C03">
      <w:pPr>
        <w:pStyle w:val="a3"/>
        <w:numPr>
          <w:ilvl w:val="0"/>
          <w:numId w:val="11"/>
        </w:numPr>
        <w:autoSpaceDE w:val="0"/>
        <w:autoSpaceDN w:val="0"/>
        <w:adjustRightInd w:val="0"/>
        <w:spacing w:before="100" w:beforeAutospacing="1" w:after="100" w:afterAutospacing="1"/>
        <w:ind w:left="0" w:firstLine="709"/>
        <w:contextualSpacing w:val="0"/>
        <w:jc w:val="both"/>
        <w:rPr>
          <w:rFonts w:ascii="Times New Roman" w:hAnsi="Times New Roman" w:cs="Times New Roman"/>
          <w:sz w:val="24"/>
          <w:szCs w:val="24"/>
          <w14:ligatures w14:val="standardContextual"/>
        </w:rPr>
      </w:pPr>
      <w:r w:rsidRPr="00032C03">
        <w:rPr>
          <w:rFonts w:ascii="Times New Roman" w:hAnsi="Times New Roman" w:cs="Times New Roman"/>
          <w:sz w:val="24"/>
          <w:szCs w:val="24"/>
          <w:lang w:val="en-US"/>
          <w14:ligatures w14:val="standardContextual"/>
        </w:rPr>
        <w:t xml:space="preserve"> </w:t>
      </w:r>
      <w:r w:rsidR="000E21A2" w:rsidRPr="00032C03">
        <w:rPr>
          <w:rFonts w:ascii="Times New Roman" w:hAnsi="Times New Roman" w:cs="Times New Roman"/>
          <w:sz w:val="24"/>
          <w:szCs w:val="24"/>
          <w:lang w:val="en-US"/>
          <w14:ligatures w14:val="standardContextual"/>
        </w:rPr>
        <w:t xml:space="preserve">Richardson P, Griffin I, Tucker C, et al. Baricitinib as potential treatment for 2019-nCoV acute respiratory disease [published correction appears in Lancet. </w:t>
      </w:r>
      <w:r w:rsidR="000E21A2" w:rsidRPr="00032C03">
        <w:rPr>
          <w:rFonts w:ascii="Times New Roman" w:hAnsi="Times New Roman" w:cs="Times New Roman"/>
          <w:sz w:val="24"/>
          <w:szCs w:val="24"/>
          <w14:ligatures w14:val="standardContextual"/>
        </w:rPr>
        <w:t>2020 Jun 20;395(10241):1906]. </w:t>
      </w:r>
      <w:r w:rsidR="000E21A2" w:rsidRPr="00032C03">
        <w:rPr>
          <w:rFonts w:ascii="Times New Roman" w:hAnsi="Times New Roman" w:cs="Times New Roman"/>
          <w:i/>
          <w:iCs/>
          <w:sz w:val="24"/>
          <w:szCs w:val="24"/>
          <w14:ligatures w14:val="standardContextual"/>
        </w:rPr>
        <w:t>Lancet</w:t>
      </w:r>
      <w:r w:rsidR="000E21A2" w:rsidRPr="00032C03">
        <w:rPr>
          <w:rFonts w:ascii="Times New Roman" w:hAnsi="Times New Roman" w:cs="Times New Roman"/>
          <w:sz w:val="24"/>
          <w:szCs w:val="24"/>
          <w14:ligatures w14:val="standardContextual"/>
        </w:rPr>
        <w:t>. 2020;395(10223):e30-e31. doi:10.1016/S0140-6736(20)30304-4</w:t>
      </w:r>
    </w:p>
    <w:p w14:paraId="6CC575B3" w14:textId="77777777" w:rsidR="003B60F9" w:rsidRPr="00032C03" w:rsidRDefault="003B60F9" w:rsidP="00032C03">
      <w:pPr>
        <w:pStyle w:val="a3"/>
        <w:numPr>
          <w:ilvl w:val="0"/>
          <w:numId w:val="11"/>
        </w:numPr>
        <w:autoSpaceDE w:val="0"/>
        <w:autoSpaceDN w:val="0"/>
        <w:adjustRightInd w:val="0"/>
        <w:spacing w:before="100" w:beforeAutospacing="1" w:after="100" w:afterAutospacing="1"/>
        <w:ind w:left="0" w:firstLine="709"/>
        <w:contextualSpacing w:val="0"/>
        <w:jc w:val="both"/>
        <w:rPr>
          <w:rFonts w:ascii="Times New Roman" w:hAnsi="Times New Roman" w:cs="Times New Roman"/>
          <w:sz w:val="24"/>
          <w:szCs w:val="24"/>
          <w14:ligatures w14:val="standardContextual"/>
        </w:rPr>
      </w:pPr>
      <w:r w:rsidRPr="00032C03">
        <w:rPr>
          <w:rFonts w:ascii="Times New Roman" w:hAnsi="Times New Roman" w:cs="Times New Roman"/>
          <w:sz w:val="24"/>
          <w:szCs w:val="24"/>
          <w:lang w:val="en-US"/>
          <w14:ligatures w14:val="standardContextual"/>
        </w:rPr>
        <w:t>Singh B, Ryan H, Kredo T, Chaplin M, Fletcher T. Chloroquine or hydroxychloroquine for prevention and treatment of COVID-19. </w:t>
      </w:r>
      <w:r w:rsidRPr="00032C03">
        <w:rPr>
          <w:rFonts w:ascii="Times New Roman" w:hAnsi="Times New Roman" w:cs="Times New Roman"/>
          <w:i/>
          <w:iCs/>
          <w:sz w:val="24"/>
          <w:szCs w:val="24"/>
          <w:lang w:val="en-US"/>
          <w14:ligatures w14:val="standardContextual"/>
        </w:rPr>
        <w:t>Cochrane Database Syst Rev</w:t>
      </w:r>
      <w:r w:rsidRPr="00032C03">
        <w:rPr>
          <w:rFonts w:ascii="Times New Roman" w:hAnsi="Times New Roman" w:cs="Times New Roman"/>
          <w:sz w:val="24"/>
          <w:szCs w:val="24"/>
          <w:lang w:val="en-US"/>
          <w14:ligatures w14:val="standardContextual"/>
        </w:rPr>
        <w:t>. 2021;2(2):CD013587. Published 2021 Feb 12. doi:10.1002/14651858.CD013587.pub2</w:t>
      </w:r>
    </w:p>
    <w:p w14:paraId="1F28E53A" w14:textId="77777777" w:rsidR="00DA7F39" w:rsidRPr="002328F3" w:rsidRDefault="00DA7F39" w:rsidP="00032C03">
      <w:pPr>
        <w:pStyle w:val="a3"/>
        <w:numPr>
          <w:ilvl w:val="0"/>
          <w:numId w:val="11"/>
        </w:numPr>
        <w:autoSpaceDE w:val="0"/>
        <w:autoSpaceDN w:val="0"/>
        <w:adjustRightInd w:val="0"/>
        <w:spacing w:before="100" w:beforeAutospacing="1" w:after="100" w:afterAutospacing="1"/>
        <w:ind w:left="0" w:firstLine="709"/>
        <w:contextualSpacing w:val="0"/>
        <w:jc w:val="both"/>
        <w:rPr>
          <w:rFonts w:ascii="Times New Roman" w:hAnsi="Times New Roman" w:cs="Times New Roman"/>
          <w:sz w:val="24"/>
          <w:szCs w:val="24"/>
          <w:lang w:val="en-US"/>
          <w14:ligatures w14:val="standardContextual"/>
        </w:rPr>
      </w:pPr>
      <w:r w:rsidRPr="00032C03">
        <w:rPr>
          <w:rFonts w:ascii="Times New Roman" w:hAnsi="Times New Roman" w:cs="Times New Roman"/>
          <w:sz w:val="24"/>
          <w:szCs w:val="24"/>
          <w:lang w:val="en-US"/>
          <w14:ligatures w14:val="standardContextual"/>
        </w:rPr>
        <w:t>Gupta S, Wang W, Hayek SS, et al. Association Between Early Treatment With Tocilizumab and Mortality Among Critically Ill Patients With COVID-19 [published correction appears in JAMA Intern Med. 2021 Apr 1;181(4):570]. </w:t>
      </w:r>
      <w:r w:rsidRPr="002328F3">
        <w:rPr>
          <w:rFonts w:ascii="Times New Roman" w:hAnsi="Times New Roman" w:cs="Times New Roman"/>
          <w:i/>
          <w:iCs/>
          <w:sz w:val="24"/>
          <w:szCs w:val="24"/>
          <w:lang w:val="en-US"/>
          <w14:ligatures w14:val="standardContextual"/>
        </w:rPr>
        <w:t>JAMA Intern Med</w:t>
      </w:r>
      <w:r w:rsidRPr="002328F3">
        <w:rPr>
          <w:rFonts w:ascii="Times New Roman" w:hAnsi="Times New Roman" w:cs="Times New Roman"/>
          <w:sz w:val="24"/>
          <w:szCs w:val="24"/>
          <w:lang w:val="en-US"/>
          <w14:ligatures w14:val="standardContextual"/>
        </w:rPr>
        <w:t>. 2021;181(1):41-51. doi:10.1001/jamainternmed.2020.6252</w:t>
      </w:r>
    </w:p>
    <w:p w14:paraId="4F3864CE" w14:textId="7EEEB683" w:rsidR="00B67D89" w:rsidRPr="00032C03" w:rsidRDefault="005A7F26" w:rsidP="00032C03">
      <w:pPr>
        <w:pStyle w:val="a3"/>
        <w:numPr>
          <w:ilvl w:val="0"/>
          <w:numId w:val="11"/>
        </w:numPr>
        <w:autoSpaceDE w:val="0"/>
        <w:autoSpaceDN w:val="0"/>
        <w:adjustRightInd w:val="0"/>
        <w:spacing w:before="100" w:beforeAutospacing="1" w:after="100" w:afterAutospacing="1"/>
        <w:ind w:left="0" w:firstLine="709"/>
        <w:contextualSpacing w:val="0"/>
        <w:jc w:val="both"/>
        <w:rPr>
          <w:rFonts w:ascii="Times New Roman" w:hAnsi="Times New Roman" w:cs="Times New Roman"/>
          <w:sz w:val="24"/>
          <w:szCs w:val="24"/>
          <w:lang w:val="en-US"/>
          <w14:ligatures w14:val="standardContextual"/>
        </w:rPr>
      </w:pPr>
      <w:r w:rsidRPr="00032C03">
        <w:rPr>
          <w:rFonts w:ascii="Times New Roman" w:hAnsi="Times New Roman" w:cs="Times New Roman"/>
          <w:sz w:val="24"/>
          <w:szCs w:val="24"/>
          <w:lang w:val="en-US"/>
          <w14:ligatures w14:val="standardContextual"/>
        </w:rPr>
        <w:t xml:space="preserve">Giampreti A, Eleftheriou G, Gallo M, Butera R, Contessa G, Faraoni L, Sangiovanni A, Negri G, Falchi G, Bacis G. Medications prescriptions in COVID-19 pregnant and lactating women: the Bergamo Teratology Information Service experience during COVID-19 outbreak in Italy. J Perinat Med. 2020 Nov 26; 48(9): 1001 - 1007. doi: 10.1515/jpm-2020-0339. </w:t>
      </w:r>
    </w:p>
    <w:p w14:paraId="4FDF0821" w14:textId="77777777" w:rsidR="0072106F" w:rsidRPr="00032C03" w:rsidRDefault="0072106F" w:rsidP="00032C03">
      <w:pPr>
        <w:pStyle w:val="a3"/>
        <w:numPr>
          <w:ilvl w:val="0"/>
          <w:numId w:val="11"/>
        </w:numPr>
        <w:spacing w:before="100" w:beforeAutospacing="1" w:after="100" w:afterAutospacing="1"/>
        <w:ind w:left="0" w:firstLine="709"/>
        <w:contextualSpacing w:val="0"/>
        <w:jc w:val="both"/>
        <w:rPr>
          <w:rFonts w:ascii="Times New Roman" w:hAnsi="Times New Roman" w:cs="Times New Roman"/>
          <w:sz w:val="24"/>
          <w:szCs w:val="24"/>
          <w:lang w:val="en-US"/>
        </w:rPr>
      </w:pPr>
      <w:r w:rsidRPr="00032C03">
        <w:rPr>
          <w:rFonts w:ascii="Times New Roman" w:hAnsi="Times New Roman" w:cs="Times New Roman"/>
          <w:sz w:val="24"/>
          <w:szCs w:val="24"/>
          <w:lang w:val="en-US"/>
          <w14:ligatures w14:val="standardContextual"/>
        </w:rPr>
        <w:t>Saad AF, Chappell L, Saade GR, Pacheco LD. Corticosteroids in the Management of Pregnant Patients With Coronavirus Disease (COVID-19). </w:t>
      </w:r>
      <w:r w:rsidRPr="002328F3">
        <w:rPr>
          <w:rFonts w:ascii="Times New Roman" w:hAnsi="Times New Roman" w:cs="Times New Roman"/>
          <w:i/>
          <w:iCs/>
          <w:sz w:val="24"/>
          <w:szCs w:val="24"/>
          <w:lang w:val="en-US"/>
          <w14:ligatures w14:val="standardContextual"/>
        </w:rPr>
        <w:t>Obstet Gynecol</w:t>
      </w:r>
      <w:r w:rsidRPr="002328F3">
        <w:rPr>
          <w:rFonts w:ascii="Times New Roman" w:hAnsi="Times New Roman" w:cs="Times New Roman"/>
          <w:sz w:val="24"/>
          <w:szCs w:val="24"/>
          <w:lang w:val="en-US"/>
          <w14:ligatures w14:val="standardContextual"/>
        </w:rPr>
        <w:t xml:space="preserve">. </w:t>
      </w:r>
      <w:r w:rsidRPr="00032C03">
        <w:rPr>
          <w:rFonts w:ascii="Times New Roman" w:hAnsi="Times New Roman" w:cs="Times New Roman"/>
          <w:sz w:val="24"/>
          <w:szCs w:val="24"/>
          <w14:ligatures w14:val="standardContextual"/>
        </w:rPr>
        <w:t>2020;136(4):823-826. doi:10.1097/AOG.0000000000004103</w:t>
      </w:r>
    </w:p>
    <w:p w14:paraId="0966E322" w14:textId="6DF44A9B" w:rsidR="004060DB" w:rsidRPr="00032C03" w:rsidRDefault="004060DB" w:rsidP="00032C03">
      <w:pPr>
        <w:pStyle w:val="a3"/>
        <w:numPr>
          <w:ilvl w:val="0"/>
          <w:numId w:val="11"/>
        </w:numPr>
        <w:spacing w:before="100" w:beforeAutospacing="1" w:after="100" w:afterAutospacing="1"/>
        <w:ind w:left="0" w:firstLine="709"/>
        <w:contextualSpacing w:val="0"/>
        <w:jc w:val="both"/>
        <w:rPr>
          <w:rFonts w:ascii="Times New Roman" w:hAnsi="Times New Roman" w:cs="Times New Roman"/>
          <w:sz w:val="24"/>
          <w:szCs w:val="24"/>
          <w:lang w:val="en-US"/>
        </w:rPr>
      </w:pPr>
      <w:r w:rsidRPr="00032C03">
        <w:rPr>
          <w:rFonts w:ascii="Times New Roman" w:hAnsi="Times New Roman" w:cs="Times New Roman"/>
          <w:sz w:val="24"/>
          <w:szCs w:val="24"/>
          <w:lang w:val="en-US"/>
        </w:rPr>
        <w:t>Nazaryan L., Barseghyan A., Rayisyan M., Beglaryan M., Simonyan M. Evaluating consumer self-medication practices, pharmaceutical care services, and pharmacy selection: a quantitative study // BMC Health Services Research. – 2024. – 24 (1), No. 10. – Art. DOI: 10.1186/s12913-023-10471-1</w:t>
      </w:r>
    </w:p>
    <w:p w14:paraId="4B2445C0" w14:textId="77777777" w:rsidR="004060DB" w:rsidRPr="00032C03" w:rsidRDefault="004060DB" w:rsidP="00032C03">
      <w:pPr>
        <w:pStyle w:val="a3"/>
        <w:numPr>
          <w:ilvl w:val="0"/>
          <w:numId w:val="11"/>
        </w:numPr>
        <w:spacing w:before="100" w:beforeAutospacing="1" w:after="100" w:afterAutospacing="1"/>
        <w:ind w:left="0" w:firstLine="709"/>
        <w:contextualSpacing w:val="0"/>
        <w:jc w:val="both"/>
        <w:rPr>
          <w:rFonts w:ascii="Times New Roman" w:hAnsi="Times New Roman" w:cs="Times New Roman"/>
          <w:sz w:val="24"/>
          <w:szCs w:val="24"/>
          <w:lang w:val="en-US"/>
        </w:rPr>
      </w:pPr>
      <w:r w:rsidRPr="00032C03">
        <w:rPr>
          <w:rFonts w:ascii="Times New Roman" w:hAnsi="Times New Roman" w:cs="Times New Roman"/>
          <w:sz w:val="24"/>
          <w:szCs w:val="24"/>
          <w:lang w:val="en-US"/>
        </w:rPr>
        <w:t>Carvalho M., Almeida I.F. The Role of Pharmaceutical Compounding in Promoting Medication Adherence // Pharmaceuticals (Basel). – 2022. – Vol. 15, No. 9. – Art. ID: 1091. DOI: 10.3390/ph15091091</w:t>
      </w:r>
    </w:p>
    <w:p w14:paraId="6DFE0456" w14:textId="77777777" w:rsidR="0072106F" w:rsidRPr="00032C03" w:rsidRDefault="0072106F" w:rsidP="00032C03">
      <w:pPr>
        <w:spacing w:before="100" w:beforeAutospacing="1" w:after="100" w:afterAutospacing="1"/>
        <w:jc w:val="both"/>
        <w:rPr>
          <w:rFonts w:ascii="Times New Roman" w:hAnsi="Times New Roman" w:cs="Times New Roman"/>
          <w:sz w:val="24"/>
          <w:szCs w:val="24"/>
          <w:lang w:val="en-US"/>
        </w:rPr>
      </w:pPr>
    </w:p>
    <w:p w14:paraId="3517F009" w14:textId="77777777" w:rsidR="0072106F" w:rsidRPr="00032C03" w:rsidRDefault="0072106F" w:rsidP="00032C03">
      <w:pPr>
        <w:spacing w:before="100" w:beforeAutospacing="1" w:after="100" w:afterAutospacing="1"/>
        <w:jc w:val="both"/>
        <w:rPr>
          <w:rFonts w:ascii="Times New Roman" w:hAnsi="Times New Roman" w:cs="Times New Roman"/>
          <w:sz w:val="24"/>
          <w:szCs w:val="24"/>
          <w:lang w:val="en-US"/>
        </w:rPr>
      </w:pPr>
    </w:p>
    <w:p w14:paraId="6EA149ED" w14:textId="77777777" w:rsidR="00880E2C" w:rsidRPr="00032C03" w:rsidRDefault="00880E2C" w:rsidP="00032C03">
      <w:pPr>
        <w:pStyle w:val="a3"/>
        <w:autoSpaceDE w:val="0"/>
        <w:autoSpaceDN w:val="0"/>
        <w:adjustRightInd w:val="0"/>
        <w:spacing w:before="100" w:beforeAutospacing="1" w:after="100" w:afterAutospacing="1"/>
        <w:ind w:left="709"/>
        <w:contextualSpacing w:val="0"/>
        <w:jc w:val="both"/>
        <w:rPr>
          <w:rFonts w:ascii="Times New Roman" w:hAnsi="Times New Roman" w:cs="Times New Roman"/>
          <w:sz w:val="24"/>
          <w:szCs w:val="24"/>
          <w14:ligatures w14:val="standardContextual"/>
        </w:rPr>
      </w:pPr>
    </w:p>
    <w:p w14:paraId="690C074B" w14:textId="77777777" w:rsidR="00285984" w:rsidRPr="00032C03" w:rsidRDefault="00285984" w:rsidP="00032C03">
      <w:pPr>
        <w:pStyle w:val="a3"/>
        <w:spacing w:before="100" w:beforeAutospacing="1" w:after="100" w:afterAutospacing="1"/>
        <w:ind w:left="0" w:firstLine="709"/>
        <w:contextualSpacing w:val="0"/>
        <w:jc w:val="both"/>
        <w:rPr>
          <w:rFonts w:ascii="Times New Roman" w:hAnsi="Times New Roman" w:cs="Times New Roman"/>
          <w:sz w:val="24"/>
          <w:szCs w:val="24"/>
        </w:rPr>
      </w:pPr>
    </w:p>
    <w:p w14:paraId="601ABD0C" w14:textId="77777777" w:rsidR="00210CB7" w:rsidRPr="00032C03" w:rsidRDefault="00210CB7" w:rsidP="00032C03">
      <w:pPr>
        <w:spacing w:before="100" w:beforeAutospacing="1" w:after="100" w:afterAutospacing="1"/>
        <w:ind w:firstLine="709"/>
        <w:jc w:val="both"/>
        <w:rPr>
          <w:rFonts w:ascii="Times New Roman" w:eastAsia="Times New Roman" w:hAnsi="Times New Roman" w:cs="Times New Roman"/>
          <w:kern w:val="36"/>
          <w:sz w:val="24"/>
          <w:szCs w:val="24"/>
          <w:lang w:eastAsia="ru-RU"/>
        </w:rPr>
      </w:pPr>
    </w:p>
    <w:p w14:paraId="7CD363CD" w14:textId="77777777" w:rsidR="00210CB7" w:rsidRPr="00032C03" w:rsidRDefault="00210CB7" w:rsidP="00032C03">
      <w:pPr>
        <w:spacing w:before="100" w:beforeAutospacing="1" w:after="100" w:afterAutospacing="1"/>
        <w:ind w:firstLine="709"/>
        <w:jc w:val="both"/>
        <w:rPr>
          <w:rFonts w:ascii="Arial" w:eastAsia="Times New Roman" w:hAnsi="Arial" w:cs="Arial"/>
          <w:color w:val="212529"/>
          <w:kern w:val="36"/>
          <w:sz w:val="24"/>
          <w:szCs w:val="24"/>
          <w:lang w:eastAsia="ru-RU"/>
        </w:rPr>
      </w:pPr>
    </w:p>
    <w:p w14:paraId="54A8A5A2" w14:textId="77777777" w:rsidR="00210CB7" w:rsidRPr="00032C03" w:rsidRDefault="00210CB7" w:rsidP="00032C03">
      <w:pPr>
        <w:spacing w:before="100" w:beforeAutospacing="1" w:after="100" w:afterAutospacing="1"/>
        <w:ind w:firstLine="709"/>
        <w:outlineLvl w:val="0"/>
        <w:rPr>
          <w:rFonts w:ascii="Arial" w:eastAsia="Times New Roman" w:hAnsi="Arial" w:cs="Arial"/>
          <w:color w:val="212529"/>
          <w:kern w:val="36"/>
          <w:sz w:val="24"/>
          <w:szCs w:val="24"/>
          <w:lang w:eastAsia="ru-RU"/>
        </w:rPr>
      </w:pPr>
    </w:p>
    <w:p w14:paraId="46500908" w14:textId="4758C6FA" w:rsidR="00841AA7" w:rsidRPr="00032C03" w:rsidRDefault="00841AA7" w:rsidP="00032C03">
      <w:pPr>
        <w:spacing w:before="100" w:beforeAutospacing="1" w:after="100" w:afterAutospacing="1"/>
        <w:jc w:val="both"/>
        <w:rPr>
          <w:rFonts w:ascii="Times New Roman" w:hAnsi="Times New Roman" w:cs="Times New Roman"/>
          <w:sz w:val="24"/>
          <w:szCs w:val="24"/>
        </w:rPr>
      </w:pPr>
    </w:p>
    <w:sectPr w:rsidR="00841AA7" w:rsidRPr="00032C03" w:rsidSect="00032C03">
      <w:footerReference w:type="default" r:id="rId8"/>
      <w:pgSz w:w="11906" w:h="16838"/>
      <w:pgMar w:top="1134" w:right="850"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6AFE80" w14:textId="77777777" w:rsidR="00B02FF9" w:rsidRDefault="00B02FF9" w:rsidP="00210CB7">
      <w:pPr>
        <w:spacing w:after="0" w:line="240" w:lineRule="auto"/>
      </w:pPr>
      <w:r>
        <w:separator/>
      </w:r>
    </w:p>
  </w:endnote>
  <w:endnote w:type="continuationSeparator" w:id="0">
    <w:p w14:paraId="6E036847" w14:textId="77777777" w:rsidR="00B02FF9" w:rsidRDefault="00B02FF9" w:rsidP="00210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PT Sans">
    <w:altName w:val="Arial"/>
    <w:panose1 w:val="020B0503020203020204"/>
    <w:charset w:val="CC"/>
    <w:family w:val="swiss"/>
    <w:pitch w:val="variable"/>
    <w:sig w:usb0="A00002EF" w:usb1="5000204B" w:usb2="00000000" w:usb3="00000000" w:csb0="00000097"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8457510"/>
      <w:docPartObj>
        <w:docPartGallery w:val="Page Numbers (Bottom of Page)"/>
        <w:docPartUnique/>
      </w:docPartObj>
    </w:sdtPr>
    <w:sdtEndPr/>
    <w:sdtContent>
      <w:p w14:paraId="214B5902" w14:textId="73B0ADB8" w:rsidR="001B2780" w:rsidRDefault="00A44310">
        <w:pPr>
          <w:pStyle w:val="a8"/>
          <w:jc w:val="right"/>
        </w:pPr>
        <w:r>
          <w:fldChar w:fldCharType="begin"/>
        </w:r>
        <w:r>
          <w:instrText>PAGE   \* MERGEFORMAT</w:instrText>
        </w:r>
        <w:r>
          <w:fldChar w:fldCharType="separate"/>
        </w:r>
        <w:r w:rsidR="002328F3">
          <w:rPr>
            <w:noProof/>
          </w:rPr>
          <w:t>13</w:t>
        </w:r>
        <w:r>
          <w:fldChar w:fldCharType="end"/>
        </w:r>
      </w:p>
    </w:sdtContent>
  </w:sdt>
  <w:p w14:paraId="62A26A68" w14:textId="77777777" w:rsidR="001B2780" w:rsidRDefault="001B278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5CC3D9" w14:textId="77777777" w:rsidR="00B02FF9" w:rsidRDefault="00B02FF9" w:rsidP="00210CB7">
      <w:pPr>
        <w:spacing w:after="0" w:line="240" w:lineRule="auto"/>
      </w:pPr>
      <w:r>
        <w:separator/>
      </w:r>
    </w:p>
  </w:footnote>
  <w:footnote w:type="continuationSeparator" w:id="0">
    <w:p w14:paraId="13A806A0" w14:textId="77777777" w:rsidR="00B02FF9" w:rsidRDefault="00B02FF9" w:rsidP="00210CB7">
      <w:pPr>
        <w:spacing w:after="0" w:line="240" w:lineRule="auto"/>
      </w:pPr>
      <w:r>
        <w:continuationSeparator/>
      </w:r>
    </w:p>
  </w:footnote>
  <w:footnote w:id="1">
    <w:p w14:paraId="1A4D93E2" w14:textId="77777777" w:rsidR="0024347A" w:rsidRPr="00342B47" w:rsidRDefault="0024347A" w:rsidP="0024347A">
      <w:pPr>
        <w:pStyle w:val="1"/>
        <w:shd w:val="clear" w:color="auto" w:fill="FFFFFF"/>
        <w:spacing w:before="161" w:beforeAutospacing="0" w:after="161" w:afterAutospacing="0"/>
        <w:rPr>
          <w:b w:val="0"/>
          <w:bCs w:val="0"/>
          <w:sz w:val="20"/>
          <w:szCs w:val="20"/>
        </w:rPr>
      </w:pPr>
      <w:r w:rsidRPr="00342B47">
        <w:rPr>
          <w:rStyle w:val="a7"/>
          <w:rFonts w:asciiTheme="minorHAnsi" w:hAnsiTheme="minorHAnsi" w:cstheme="minorHAnsi"/>
          <w:sz w:val="20"/>
          <w:szCs w:val="20"/>
        </w:rPr>
        <w:footnoteRef/>
      </w:r>
      <w:r w:rsidRPr="00342B47">
        <w:rPr>
          <w:rFonts w:asciiTheme="minorHAnsi" w:hAnsiTheme="minorHAnsi" w:cstheme="minorHAnsi"/>
          <w:sz w:val="20"/>
          <w:szCs w:val="20"/>
        </w:rPr>
        <w:t xml:space="preserve"> </w:t>
      </w:r>
      <w:r w:rsidRPr="00342B47">
        <w:rPr>
          <w:rFonts w:asciiTheme="minorHAnsi" w:hAnsiTheme="minorHAnsi" w:cstheme="minorHAnsi"/>
          <w:b w:val="0"/>
          <w:bCs w:val="0"/>
          <w:color w:val="000000"/>
          <w:sz w:val="20"/>
          <w:szCs w:val="20"/>
        </w:rPr>
        <w:t>Федеральный закон "О внесении изменений в отдельные законодательные акты Российской Федерации по вопросам предупреждения и ликвидации чрезвычайных ситуаций" от 01.04.2020 N 98-ФЗ (ред. от 30.12.2021).</w:t>
      </w:r>
      <w:r w:rsidRPr="00342B47">
        <w:rPr>
          <w:rFonts w:ascii="Calibri" w:hAnsi="Calibri" w:cs="Calibri"/>
          <w:b w:val="0"/>
          <w:bCs w:val="0"/>
          <w:sz w:val="20"/>
          <w:szCs w:val="20"/>
        </w:rPr>
        <w:t xml:space="preserve"> - [Электронный ресурс].- Режим доступа:</w:t>
      </w:r>
      <w:r w:rsidRPr="00342B47">
        <w:rPr>
          <w:b w:val="0"/>
          <w:bCs w:val="0"/>
          <w:sz w:val="20"/>
          <w:szCs w:val="20"/>
        </w:rPr>
        <w:t xml:space="preserve"> </w:t>
      </w:r>
      <w:r w:rsidRPr="00342B47">
        <w:rPr>
          <w:rFonts w:ascii="Calibri" w:hAnsi="Calibri" w:cs="Calibri"/>
          <w:b w:val="0"/>
          <w:bCs w:val="0"/>
          <w:sz w:val="20"/>
          <w:szCs w:val="20"/>
        </w:rPr>
        <w:t>https://www.consultant.ru/document/cons_doc_LAW_349080/</w:t>
      </w:r>
    </w:p>
  </w:footnote>
  <w:footnote w:id="2">
    <w:p w14:paraId="2D2F0551" w14:textId="77777777" w:rsidR="0024347A" w:rsidRPr="00342B47" w:rsidRDefault="0024347A" w:rsidP="0024347A">
      <w:pPr>
        <w:pStyle w:val="1"/>
        <w:shd w:val="clear" w:color="auto" w:fill="FFFFFF"/>
        <w:spacing w:before="161" w:beforeAutospacing="0" w:after="161" w:afterAutospacing="0"/>
        <w:rPr>
          <w:rFonts w:asciiTheme="minorHAnsi" w:hAnsiTheme="minorHAnsi" w:cstheme="minorHAnsi"/>
          <w:b w:val="0"/>
          <w:bCs w:val="0"/>
          <w:color w:val="000000"/>
          <w:sz w:val="20"/>
          <w:szCs w:val="20"/>
        </w:rPr>
      </w:pPr>
      <w:r w:rsidRPr="00342B47">
        <w:rPr>
          <w:rStyle w:val="a7"/>
          <w:rFonts w:asciiTheme="minorHAnsi" w:hAnsiTheme="minorHAnsi" w:cstheme="minorHAnsi"/>
          <w:b w:val="0"/>
          <w:bCs w:val="0"/>
          <w:sz w:val="20"/>
          <w:szCs w:val="20"/>
        </w:rPr>
        <w:footnoteRef/>
      </w:r>
      <w:r w:rsidRPr="00342B47">
        <w:rPr>
          <w:rFonts w:asciiTheme="minorHAnsi" w:hAnsiTheme="minorHAnsi" w:cstheme="minorHAnsi"/>
          <w:b w:val="0"/>
          <w:bCs w:val="0"/>
          <w:color w:val="000000"/>
          <w:sz w:val="20"/>
          <w:szCs w:val="20"/>
        </w:rPr>
        <w:t>Постановление Правительства РФ от 03.04.2020 N 441 (ред. от 07.11.2023) "Об особенностях обращения лекарственных препаратов для медицинского применения, которые предназначены для применения в условиях угрозы возникновения, возникновения и ликвидации чрезвычайной ситуации и для организации оказания медицинской помощи лицам, пострадавшим в результате чрезвычайных ситуаций, предупреждения чрезвычайных ситуаций, профилактики и лечения заболеваний, представляющих опасность для окружающих, заболеваний и поражений, полученных в результате воздействия неблагоприятных химических, биологических, радиационных факторов".</w:t>
      </w:r>
      <w:r w:rsidRPr="00342B47">
        <w:rPr>
          <w:rFonts w:ascii="Calibri" w:hAnsi="Calibri" w:cs="Calibri"/>
          <w:b w:val="0"/>
          <w:bCs w:val="0"/>
          <w:sz w:val="20"/>
          <w:szCs w:val="20"/>
        </w:rPr>
        <w:t xml:space="preserve"> - [Электронный ресурс].- Режим доступа:</w:t>
      </w:r>
      <w:r w:rsidRPr="00342B47">
        <w:rPr>
          <w:sz w:val="20"/>
          <w:szCs w:val="20"/>
        </w:rPr>
        <w:t xml:space="preserve"> </w:t>
      </w:r>
      <w:r w:rsidRPr="00342B47">
        <w:rPr>
          <w:rFonts w:ascii="Calibri" w:hAnsi="Calibri" w:cs="Calibri"/>
          <w:b w:val="0"/>
          <w:bCs w:val="0"/>
          <w:sz w:val="20"/>
          <w:szCs w:val="20"/>
        </w:rPr>
        <w:t>https://www.consultant.ru/document/cons_doc_LAW_349474/</w:t>
      </w:r>
    </w:p>
    <w:p w14:paraId="7FEBC173" w14:textId="77777777" w:rsidR="0024347A" w:rsidRPr="00342B47" w:rsidRDefault="0024347A" w:rsidP="0024347A">
      <w:pPr>
        <w:pStyle w:val="a5"/>
        <w:rPr>
          <w:rFonts w:cstheme="minorHAnsi"/>
        </w:rPr>
      </w:pPr>
      <w:r w:rsidRPr="00342B47">
        <w:rPr>
          <w:rFonts w:cstheme="minorHAnsi"/>
        </w:rPr>
        <w:t xml:space="preserve"> </w:t>
      </w:r>
    </w:p>
  </w:footnote>
  <w:footnote w:id="3">
    <w:p w14:paraId="12694E7E" w14:textId="77777777" w:rsidR="0024347A" w:rsidRPr="00462620" w:rsidRDefault="0024347A" w:rsidP="0024347A">
      <w:pPr>
        <w:pStyle w:val="1"/>
        <w:shd w:val="clear" w:color="auto" w:fill="FFFFFF"/>
        <w:spacing w:before="161" w:beforeAutospacing="0" w:after="161" w:afterAutospacing="0"/>
        <w:rPr>
          <w:rFonts w:asciiTheme="minorHAnsi" w:hAnsiTheme="minorHAnsi" w:cstheme="minorHAnsi"/>
          <w:b w:val="0"/>
          <w:bCs w:val="0"/>
          <w:color w:val="000000"/>
          <w:sz w:val="20"/>
          <w:szCs w:val="20"/>
        </w:rPr>
      </w:pPr>
      <w:r w:rsidRPr="00462620">
        <w:rPr>
          <w:rStyle w:val="a7"/>
          <w:rFonts w:asciiTheme="minorHAnsi" w:hAnsiTheme="minorHAnsi" w:cstheme="minorHAnsi"/>
          <w:b w:val="0"/>
          <w:bCs w:val="0"/>
          <w:sz w:val="20"/>
          <w:szCs w:val="20"/>
        </w:rPr>
        <w:footnoteRef/>
      </w:r>
      <w:r w:rsidRPr="00462620">
        <w:rPr>
          <w:rFonts w:asciiTheme="minorHAnsi" w:hAnsiTheme="minorHAnsi" w:cstheme="minorHAnsi"/>
          <w:b w:val="0"/>
          <w:bCs w:val="0"/>
          <w:sz w:val="20"/>
          <w:szCs w:val="20"/>
        </w:rPr>
        <w:t xml:space="preserve"> </w:t>
      </w:r>
      <w:r w:rsidRPr="00462620">
        <w:rPr>
          <w:rFonts w:asciiTheme="minorHAnsi" w:hAnsiTheme="minorHAnsi" w:cstheme="minorHAnsi"/>
          <w:b w:val="0"/>
          <w:bCs w:val="0"/>
          <w:color w:val="000000"/>
          <w:sz w:val="20"/>
          <w:szCs w:val="20"/>
        </w:rPr>
        <w:t>Постановление Правительства РФ от 16.11.2020 N 1832 (ред. от 08.04.2021) "О внесении изменений в постановление Правительства Российской Федерации от 3 апреля 2020 г. N 441"".</w:t>
      </w:r>
      <w:r w:rsidRPr="00462620">
        <w:rPr>
          <w:rFonts w:ascii="Calibri" w:hAnsi="Calibri" w:cs="Calibri"/>
          <w:b w:val="0"/>
          <w:bCs w:val="0"/>
          <w:sz w:val="20"/>
          <w:szCs w:val="20"/>
        </w:rPr>
        <w:t xml:space="preserve"> - [Электронный ресурс].-</w:t>
      </w:r>
      <w:r w:rsidRPr="00462620">
        <w:rPr>
          <w:sz w:val="20"/>
          <w:szCs w:val="20"/>
        </w:rPr>
        <w:t xml:space="preserve"> </w:t>
      </w:r>
      <w:r w:rsidRPr="00462620">
        <w:rPr>
          <w:rFonts w:ascii="Calibri" w:hAnsi="Calibri" w:cs="Calibri"/>
          <w:b w:val="0"/>
          <w:bCs w:val="0"/>
          <w:sz w:val="20"/>
          <w:szCs w:val="20"/>
        </w:rPr>
        <w:t>https://www.consultant.ru/document/cons_doc_LAW_368654/</w:t>
      </w:r>
    </w:p>
    <w:p w14:paraId="6CF4F909" w14:textId="77777777" w:rsidR="0024347A" w:rsidRDefault="0024347A" w:rsidP="0024347A">
      <w:pPr>
        <w:pStyle w:val="a5"/>
      </w:pPr>
    </w:p>
  </w:footnote>
  <w:footnote w:id="4">
    <w:p w14:paraId="0D02B021" w14:textId="77777777" w:rsidR="0024347A" w:rsidRPr="006E187F" w:rsidRDefault="0024347A" w:rsidP="0024347A">
      <w:pPr>
        <w:pStyle w:val="1"/>
        <w:shd w:val="clear" w:color="auto" w:fill="FFFFFF"/>
        <w:spacing w:before="161" w:beforeAutospacing="0" w:after="161" w:afterAutospacing="0"/>
        <w:rPr>
          <w:rFonts w:asciiTheme="minorHAnsi" w:hAnsiTheme="minorHAnsi" w:cstheme="minorHAnsi"/>
          <w:b w:val="0"/>
          <w:bCs w:val="0"/>
          <w:color w:val="000000"/>
          <w:sz w:val="20"/>
          <w:szCs w:val="20"/>
        </w:rPr>
      </w:pPr>
      <w:r w:rsidRPr="006E187F">
        <w:rPr>
          <w:rStyle w:val="a7"/>
          <w:rFonts w:asciiTheme="minorHAnsi" w:hAnsiTheme="minorHAnsi" w:cstheme="minorHAnsi"/>
          <w:b w:val="0"/>
          <w:bCs w:val="0"/>
          <w:sz w:val="20"/>
          <w:szCs w:val="20"/>
        </w:rPr>
        <w:footnoteRef/>
      </w:r>
      <w:r w:rsidRPr="006E187F">
        <w:rPr>
          <w:rFonts w:asciiTheme="minorHAnsi" w:hAnsiTheme="minorHAnsi" w:cstheme="minorHAnsi"/>
          <w:b w:val="0"/>
          <w:bCs w:val="0"/>
          <w:sz w:val="20"/>
          <w:szCs w:val="20"/>
        </w:rPr>
        <w:t xml:space="preserve"> </w:t>
      </w:r>
      <w:r w:rsidRPr="006E187F">
        <w:rPr>
          <w:rFonts w:asciiTheme="minorHAnsi" w:hAnsiTheme="minorHAnsi" w:cstheme="minorHAnsi"/>
          <w:b w:val="0"/>
          <w:bCs w:val="0"/>
          <w:color w:val="000000"/>
          <w:sz w:val="20"/>
          <w:szCs w:val="20"/>
        </w:rPr>
        <w:t>"Временные методические рекомендации "Профилактика, диагностика и лечение новой коронавирусной инфекции (COVID-19). Версия 18 (26.10.2023)" (утв. Минздравом России) (вместе с "Рекомендациями по описанию данных РГ и КТ ОГК", "Инструкцией по проведению диагностики COVID-19 с применением методов амплификации нуклеиновых кислот", "Инструкцией по проведению диагностики COVID-19 с применением иммунохимических методов", "Рекомендованными схемами лечения в амбулаторных условиях", "Рекомендованными схемами лечения в условиях стационара", "Инструкцией по соблюдению мер инфекционной безопасности для выездных бригад скорой медицинской помощи").</w:t>
      </w:r>
      <w:r w:rsidRPr="006E187F">
        <w:rPr>
          <w:rFonts w:ascii="Calibri" w:hAnsi="Calibri" w:cs="Calibri"/>
          <w:b w:val="0"/>
          <w:bCs w:val="0"/>
          <w:sz w:val="20"/>
          <w:szCs w:val="20"/>
        </w:rPr>
        <w:t xml:space="preserve"> - [Электронный ресурс].- Режим доступа:</w:t>
      </w:r>
      <w:r w:rsidRPr="006E187F">
        <w:rPr>
          <w:sz w:val="20"/>
          <w:szCs w:val="20"/>
        </w:rPr>
        <w:t xml:space="preserve"> </w:t>
      </w:r>
      <w:r w:rsidRPr="006E187F">
        <w:rPr>
          <w:rFonts w:ascii="Calibri" w:hAnsi="Calibri" w:cs="Calibri"/>
          <w:b w:val="0"/>
          <w:bCs w:val="0"/>
          <w:sz w:val="20"/>
          <w:szCs w:val="20"/>
        </w:rPr>
        <w:t>https://www.consultant.ru/document/cons_doc_LAW_349474/</w:t>
      </w:r>
    </w:p>
    <w:p w14:paraId="3B2B9E28" w14:textId="77777777" w:rsidR="0024347A" w:rsidRPr="006E187F" w:rsidRDefault="0024347A" w:rsidP="0024347A">
      <w:pPr>
        <w:pStyle w:val="a5"/>
        <w:rPr>
          <w:rFonts w:cstheme="minorHAnsi"/>
        </w:rPr>
      </w:pPr>
    </w:p>
  </w:footnote>
  <w:footnote w:id="5">
    <w:p w14:paraId="135F38E7" w14:textId="77777777" w:rsidR="0024347A" w:rsidRPr="001751D8" w:rsidRDefault="0024347A" w:rsidP="0024347A">
      <w:pPr>
        <w:pStyle w:val="1"/>
        <w:shd w:val="clear" w:color="auto" w:fill="FFFFFF"/>
        <w:spacing w:before="161" w:beforeAutospacing="0" w:after="161" w:afterAutospacing="0"/>
        <w:rPr>
          <w:rFonts w:asciiTheme="minorHAnsi" w:hAnsiTheme="minorHAnsi" w:cstheme="minorHAnsi"/>
          <w:sz w:val="20"/>
          <w:szCs w:val="20"/>
        </w:rPr>
      </w:pPr>
      <w:r w:rsidRPr="006E187F">
        <w:rPr>
          <w:rStyle w:val="a7"/>
          <w:rFonts w:asciiTheme="minorHAnsi" w:hAnsiTheme="minorHAnsi" w:cstheme="minorHAnsi"/>
          <w:b w:val="0"/>
          <w:bCs w:val="0"/>
          <w:sz w:val="20"/>
          <w:szCs w:val="20"/>
        </w:rPr>
        <w:footnoteRef/>
      </w:r>
      <w:r w:rsidRPr="006E187F">
        <w:rPr>
          <w:rFonts w:asciiTheme="minorHAnsi" w:hAnsiTheme="minorHAnsi" w:cstheme="minorHAnsi"/>
          <w:b w:val="0"/>
          <w:bCs w:val="0"/>
          <w:sz w:val="20"/>
          <w:szCs w:val="20"/>
        </w:rPr>
        <w:t xml:space="preserve"> </w:t>
      </w:r>
      <w:r w:rsidRPr="001751D8">
        <w:rPr>
          <w:rFonts w:asciiTheme="minorHAnsi" w:hAnsiTheme="minorHAnsi" w:cstheme="minorHAnsi"/>
          <w:b w:val="0"/>
          <w:bCs w:val="0"/>
          <w:color w:val="000000"/>
          <w:sz w:val="20"/>
          <w:szCs w:val="20"/>
        </w:rPr>
        <w:t>"Временные методические рекомендации "Лекарственная терапия острых респираторных вирусных инфекций (ОРВИ) в амбулаторной практике в период эпидемии COVID-19. Версия 2 (16.04.2020)" (утв. Минздравом России) ").</w:t>
      </w:r>
      <w:r w:rsidRPr="001751D8">
        <w:rPr>
          <w:rFonts w:asciiTheme="minorHAnsi" w:hAnsiTheme="minorHAnsi" w:cstheme="minorHAnsi"/>
          <w:b w:val="0"/>
          <w:bCs w:val="0"/>
          <w:sz w:val="20"/>
          <w:szCs w:val="20"/>
        </w:rPr>
        <w:t xml:space="preserve"> - [Электронный ресурс].- Режим доступа:</w:t>
      </w:r>
      <w:r w:rsidRPr="001751D8">
        <w:rPr>
          <w:rFonts w:asciiTheme="minorHAnsi" w:hAnsiTheme="minorHAnsi" w:cstheme="minorHAnsi"/>
          <w:sz w:val="20"/>
          <w:szCs w:val="20"/>
        </w:rPr>
        <w:t xml:space="preserve"> </w:t>
      </w:r>
      <w:r w:rsidRPr="001751D8">
        <w:rPr>
          <w:rFonts w:asciiTheme="minorHAnsi" w:hAnsiTheme="minorHAnsi" w:cstheme="minorHAnsi"/>
          <w:b w:val="0"/>
          <w:bCs w:val="0"/>
          <w:sz w:val="20"/>
          <w:szCs w:val="20"/>
        </w:rPr>
        <w:t>https://www.consultant.ru/document/cons_doc_LAW_350759/</w:t>
      </w:r>
    </w:p>
  </w:footnote>
  <w:footnote w:id="6">
    <w:p w14:paraId="4716BDA0" w14:textId="77777777" w:rsidR="0024347A" w:rsidRPr="001751D8" w:rsidRDefault="0024347A" w:rsidP="0024347A">
      <w:pPr>
        <w:pStyle w:val="1"/>
        <w:shd w:val="clear" w:color="auto" w:fill="FFFFFF"/>
        <w:spacing w:before="0" w:beforeAutospacing="0" w:after="0" w:afterAutospacing="0"/>
        <w:rPr>
          <w:rFonts w:asciiTheme="minorHAnsi" w:hAnsiTheme="minorHAnsi" w:cstheme="minorHAnsi"/>
          <w:b w:val="0"/>
          <w:bCs w:val="0"/>
          <w:color w:val="000000"/>
          <w:sz w:val="20"/>
          <w:szCs w:val="20"/>
        </w:rPr>
      </w:pPr>
      <w:r w:rsidRPr="001751D8">
        <w:rPr>
          <w:rStyle w:val="a7"/>
          <w:rFonts w:asciiTheme="minorHAnsi" w:hAnsiTheme="minorHAnsi" w:cstheme="minorHAnsi"/>
          <w:sz w:val="20"/>
          <w:szCs w:val="20"/>
        </w:rPr>
        <w:footnoteRef/>
      </w:r>
      <w:r w:rsidRPr="001751D8">
        <w:rPr>
          <w:rFonts w:asciiTheme="minorHAnsi" w:hAnsiTheme="minorHAnsi" w:cstheme="minorHAnsi"/>
          <w:sz w:val="20"/>
          <w:szCs w:val="20"/>
        </w:rPr>
        <w:t xml:space="preserve"> </w:t>
      </w:r>
      <w:r w:rsidRPr="001751D8">
        <w:rPr>
          <w:rFonts w:asciiTheme="minorHAnsi" w:hAnsiTheme="minorHAnsi" w:cstheme="minorHAnsi"/>
          <w:b w:val="0"/>
          <w:bCs w:val="0"/>
          <w:color w:val="000000"/>
          <w:sz w:val="20"/>
          <w:szCs w:val="20"/>
        </w:rPr>
        <w:t>Методические рекомендации "Организация оказания медицинской помощи беременным, роженицам, родильницам и новорожденным при новой коронавирусной инфекции COVID-19. Версия 5 (28.12.2021)"</w:t>
      </w:r>
      <w:r w:rsidRPr="001751D8">
        <w:rPr>
          <w:rFonts w:asciiTheme="minorHAnsi" w:hAnsiTheme="minorHAnsi" w:cstheme="minorHAnsi"/>
          <w:b w:val="0"/>
          <w:bCs w:val="0"/>
          <w:sz w:val="20"/>
          <w:szCs w:val="20"/>
        </w:rPr>
        <w:t xml:space="preserve"> - [Электронный ресурс].- Режим доступа:</w:t>
      </w:r>
      <w:r w:rsidRPr="001751D8">
        <w:rPr>
          <w:rFonts w:asciiTheme="minorHAnsi" w:hAnsiTheme="minorHAnsi" w:cstheme="minorHAnsi"/>
          <w:sz w:val="20"/>
          <w:szCs w:val="20"/>
        </w:rPr>
        <w:t xml:space="preserve"> </w:t>
      </w:r>
      <w:r w:rsidRPr="001751D8">
        <w:rPr>
          <w:rFonts w:asciiTheme="minorHAnsi" w:hAnsiTheme="minorHAnsi" w:cstheme="minorHAnsi"/>
          <w:b w:val="0"/>
          <w:bCs w:val="0"/>
          <w:sz w:val="20"/>
          <w:szCs w:val="20"/>
        </w:rPr>
        <w:t>https://www.consultant.ru/document/cons_doc_LAW_351216/</w:t>
      </w:r>
    </w:p>
    <w:p w14:paraId="4E757672" w14:textId="77777777" w:rsidR="0024347A" w:rsidRPr="001751D8" w:rsidRDefault="0024347A" w:rsidP="0024347A">
      <w:pPr>
        <w:pStyle w:val="a5"/>
        <w:rPr>
          <w:rFonts w:cstheme="minorHAnsi"/>
        </w:rPr>
      </w:pPr>
    </w:p>
  </w:footnote>
  <w:footnote w:id="7">
    <w:p w14:paraId="1286F40C" w14:textId="78A666CA" w:rsidR="001751D8" w:rsidRPr="001751D8" w:rsidRDefault="001751D8" w:rsidP="001751D8">
      <w:pPr>
        <w:autoSpaceDE w:val="0"/>
        <w:autoSpaceDN w:val="0"/>
        <w:adjustRightInd w:val="0"/>
        <w:spacing w:after="0" w:line="240" w:lineRule="auto"/>
        <w:jc w:val="both"/>
        <w:rPr>
          <w:rFonts w:cstheme="minorHAnsi"/>
          <w:sz w:val="20"/>
          <w:szCs w:val="20"/>
          <w14:ligatures w14:val="standardContextual"/>
        </w:rPr>
      </w:pPr>
      <w:r w:rsidRPr="001751D8">
        <w:rPr>
          <w:rStyle w:val="a7"/>
          <w:rFonts w:cstheme="minorHAnsi"/>
          <w:sz w:val="20"/>
          <w:szCs w:val="20"/>
        </w:rPr>
        <w:footnoteRef/>
      </w:r>
      <w:r w:rsidRPr="001751D8">
        <w:rPr>
          <w:rFonts w:cstheme="minorHAnsi"/>
          <w:sz w:val="20"/>
          <w:szCs w:val="20"/>
        </w:rPr>
        <w:t xml:space="preserve"> </w:t>
      </w:r>
      <w:r w:rsidRPr="001751D8">
        <w:rPr>
          <w:rFonts w:cstheme="minorHAnsi"/>
          <w:sz w:val="20"/>
          <w:szCs w:val="20"/>
          <w14:ligatures w14:val="standardContextual"/>
        </w:rPr>
        <w:t>Приказ Росстандарта от 15.11.2022 N 1289-ст "Об утверждении национального стандарта Российской Федерации"</w:t>
      </w:r>
      <w:r w:rsidRPr="001751D8">
        <w:rPr>
          <w:rFonts w:cstheme="minorHAnsi"/>
          <w:color w:val="000000"/>
          <w:sz w:val="20"/>
          <w:szCs w:val="20"/>
        </w:rPr>
        <w:t>.</w:t>
      </w:r>
      <w:r w:rsidRPr="001751D8">
        <w:rPr>
          <w:rFonts w:cstheme="minorHAnsi"/>
          <w:sz w:val="20"/>
          <w:szCs w:val="20"/>
        </w:rPr>
        <w:t xml:space="preserve"> - [Электронный ресурс].- Режим доступа:</w:t>
      </w:r>
      <w:r w:rsidR="00D26864">
        <w:rPr>
          <w:rFonts w:cstheme="minorHAnsi"/>
          <w:sz w:val="20"/>
          <w:szCs w:val="20"/>
        </w:rPr>
        <w:t xml:space="preserve"> </w:t>
      </w:r>
      <w:r w:rsidR="00CB4E04" w:rsidRPr="00CB4E04">
        <w:rPr>
          <w:rFonts w:cstheme="minorHAnsi"/>
          <w:sz w:val="20"/>
          <w:szCs w:val="20"/>
        </w:rPr>
        <w:t>https://www.consultant.ru/document/cons_doc_LAW_432497/?ysclid=ltfl4vl4zc440779428</w:t>
      </w:r>
    </w:p>
    <w:p w14:paraId="623AC085" w14:textId="1366D9E3" w:rsidR="001751D8" w:rsidRPr="001751D8" w:rsidRDefault="001751D8">
      <w:pPr>
        <w:pStyle w:val="a5"/>
        <w:rPr>
          <w:rFonts w:cstheme="minorHAnsi"/>
        </w:rPr>
      </w:pPr>
    </w:p>
  </w:footnote>
  <w:footnote w:id="8">
    <w:p w14:paraId="4F1F6FCF" w14:textId="5FFEFBF8" w:rsidR="001751D8" w:rsidRPr="001751D8" w:rsidRDefault="001751D8" w:rsidP="001751D8">
      <w:pPr>
        <w:autoSpaceDE w:val="0"/>
        <w:autoSpaceDN w:val="0"/>
        <w:adjustRightInd w:val="0"/>
        <w:spacing w:after="0" w:line="240" w:lineRule="auto"/>
        <w:jc w:val="both"/>
        <w:rPr>
          <w:rFonts w:ascii="Times New Roman" w:hAnsi="Times New Roman" w:cs="Times New Roman"/>
          <w:sz w:val="20"/>
          <w:szCs w:val="20"/>
          <w14:ligatures w14:val="standardContextual"/>
        </w:rPr>
      </w:pPr>
      <w:r w:rsidRPr="001751D8">
        <w:rPr>
          <w:rStyle w:val="a7"/>
          <w:rFonts w:cstheme="minorHAnsi"/>
          <w:sz w:val="20"/>
          <w:szCs w:val="20"/>
        </w:rPr>
        <w:footnoteRef/>
      </w:r>
      <w:r w:rsidRPr="001751D8">
        <w:rPr>
          <w:rFonts w:cstheme="minorHAnsi"/>
          <w:sz w:val="20"/>
          <w:szCs w:val="20"/>
        </w:rPr>
        <w:t xml:space="preserve"> </w:t>
      </w:r>
      <w:r w:rsidRPr="001751D8">
        <w:rPr>
          <w:rFonts w:cstheme="minorHAnsi"/>
          <w:sz w:val="20"/>
          <w:szCs w:val="20"/>
          <w14:ligatures w14:val="standardContextual"/>
        </w:rPr>
        <w:t>Приказ Минздрава России от 01.04.2016 N 200н</w:t>
      </w:r>
      <w:r w:rsidR="00D85519">
        <w:rPr>
          <w:rFonts w:cstheme="minorHAnsi"/>
          <w:sz w:val="20"/>
          <w:szCs w:val="20"/>
          <w14:ligatures w14:val="standardContextual"/>
        </w:rPr>
        <w:t xml:space="preserve"> </w:t>
      </w:r>
      <w:r w:rsidRPr="001751D8">
        <w:rPr>
          <w:rFonts w:cstheme="minorHAnsi"/>
          <w:sz w:val="20"/>
          <w:szCs w:val="20"/>
          <w14:ligatures w14:val="standardContextual"/>
        </w:rPr>
        <w:t>"Об утверждении правил надлежащей клинической практики"</w:t>
      </w:r>
      <w:r w:rsidR="00CB4E04">
        <w:rPr>
          <w:rFonts w:cstheme="minorHAnsi"/>
          <w:sz w:val="20"/>
          <w:szCs w:val="20"/>
          <w14:ligatures w14:val="standardContextual"/>
        </w:rPr>
        <w:t xml:space="preserve"> </w:t>
      </w:r>
      <w:r w:rsidRPr="001751D8">
        <w:rPr>
          <w:rFonts w:cstheme="minorHAnsi"/>
          <w:sz w:val="20"/>
          <w:szCs w:val="20"/>
          <w14:ligatures w14:val="standardContextual"/>
        </w:rPr>
        <w:t>(Зарегистрировано в Минюсте России 23.08.2016</w:t>
      </w:r>
      <w:r w:rsidRPr="001751D8">
        <w:rPr>
          <w:rFonts w:ascii="Times New Roman" w:hAnsi="Times New Roman" w:cs="Times New Roman"/>
          <w:sz w:val="20"/>
          <w:szCs w:val="20"/>
          <w14:ligatures w14:val="standardContextual"/>
        </w:rPr>
        <w:t xml:space="preserve"> N 43357)</w:t>
      </w:r>
      <w:r w:rsidRPr="001751D8">
        <w:rPr>
          <w:rFonts w:cstheme="minorHAnsi"/>
          <w:color w:val="000000"/>
          <w:sz w:val="20"/>
          <w:szCs w:val="20"/>
        </w:rPr>
        <w:t>.</w:t>
      </w:r>
      <w:r w:rsidRPr="001751D8">
        <w:rPr>
          <w:rFonts w:cstheme="minorHAnsi"/>
          <w:sz w:val="20"/>
          <w:szCs w:val="20"/>
        </w:rPr>
        <w:t xml:space="preserve"> - [Электронный ресурс].- Режим доступа:</w:t>
      </w:r>
      <w:r w:rsidR="00C16FA9" w:rsidRPr="00C16FA9">
        <w:t xml:space="preserve"> </w:t>
      </w:r>
      <w:r w:rsidR="00C16FA9" w:rsidRPr="00C16FA9">
        <w:rPr>
          <w:rFonts w:cstheme="minorHAnsi"/>
          <w:sz w:val="20"/>
          <w:szCs w:val="20"/>
        </w:rPr>
        <w:t>https://base.garant.ru/71473446/?ysclid=ltfl1bfrbd27608598</w:t>
      </w:r>
    </w:p>
    <w:p w14:paraId="7360A330" w14:textId="7A0CCEF2" w:rsidR="001751D8" w:rsidRDefault="001751D8">
      <w:pPr>
        <w:pStyle w:val="a5"/>
      </w:pPr>
    </w:p>
  </w:footnote>
  <w:footnote w:id="9">
    <w:p w14:paraId="680714B7" w14:textId="60445246" w:rsidR="00B60AB1" w:rsidRPr="00132BCB" w:rsidRDefault="00B60AB1" w:rsidP="00B60AB1">
      <w:pPr>
        <w:spacing w:after="0" w:line="240" w:lineRule="auto"/>
        <w:rPr>
          <w:rFonts w:cstheme="minorHAnsi"/>
          <w:sz w:val="20"/>
          <w:szCs w:val="20"/>
        </w:rPr>
      </w:pPr>
      <w:r>
        <w:rPr>
          <w:rStyle w:val="a7"/>
        </w:rPr>
        <w:footnoteRef/>
      </w:r>
      <w:r>
        <w:t xml:space="preserve"> </w:t>
      </w:r>
      <w:r w:rsidRPr="00132BCB">
        <w:rPr>
          <w:rFonts w:eastAsia="Times New Roman" w:cstheme="minorHAnsi"/>
          <w:bCs/>
          <w:kern w:val="36"/>
          <w:sz w:val="20"/>
          <w:szCs w:val="20"/>
          <w:lang w:eastAsia="ru-RU"/>
        </w:rPr>
        <w:t>Приказ Минздравсоцразвития России от 05.05.2012 N 502н (ред. от 02.12.2013) "Об утверждении порядка создания и деятельности врачебной комиссии медицинской организации"</w:t>
      </w:r>
      <w:r w:rsidRPr="00132BCB">
        <w:rPr>
          <w:rFonts w:cstheme="minorHAnsi"/>
          <w:sz w:val="20"/>
          <w:szCs w:val="20"/>
        </w:rPr>
        <w:t>.- [Электронный ресурс].- Режим доступа: https://www.consultant.ru/document/cons_doc_LAW_131200/</w:t>
      </w:r>
    </w:p>
    <w:p w14:paraId="72B29601" w14:textId="77777777" w:rsidR="00B60AB1" w:rsidRPr="00132BCB" w:rsidRDefault="00B60AB1" w:rsidP="00B60AB1">
      <w:pPr>
        <w:pStyle w:val="a5"/>
        <w:rPr>
          <w:rFonts w:cstheme="minorHAnsi"/>
        </w:rPr>
      </w:pPr>
    </w:p>
  </w:footnote>
  <w:footnote w:id="10">
    <w:p w14:paraId="67930FF1" w14:textId="63C25B63" w:rsidR="00210270" w:rsidRPr="00210270" w:rsidRDefault="00210270" w:rsidP="00210270">
      <w:pPr>
        <w:pStyle w:val="1"/>
        <w:shd w:val="clear" w:color="auto" w:fill="FFFFFF"/>
        <w:spacing w:before="161" w:beforeAutospacing="0" w:after="161" w:afterAutospacing="0"/>
        <w:jc w:val="both"/>
        <w:rPr>
          <w:rFonts w:asciiTheme="minorHAnsi" w:hAnsiTheme="minorHAnsi" w:cstheme="minorHAnsi"/>
          <w:b w:val="0"/>
          <w:bCs w:val="0"/>
          <w:color w:val="000000"/>
          <w:sz w:val="20"/>
          <w:szCs w:val="20"/>
        </w:rPr>
      </w:pPr>
      <w:r w:rsidRPr="00210270">
        <w:rPr>
          <w:rStyle w:val="a7"/>
          <w:rFonts w:asciiTheme="minorHAnsi" w:hAnsiTheme="minorHAnsi" w:cstheme="minorHAnsi"/>
          <w:b w:val="0"/>
          <w:bCs w:val="0"/>
          <w:sz w:val="20"/>
          <w:szCs w:val="20"/>
        </w:rPr>
        <w:footnoteRef/>
      </w:r>
      <w:r w:rsidRPr="00210270">
        <w:rPr>
          <w:rFonts w:asciiTheme="minorHAnsi" w:hAnsiTheme="minorHAnsi" w:cstheme="minorHAnsi"/>
          <w:b w:val="0"/>
          <w:bCs w:val="0"/>
          <w:sz w:val="20"/>
          <w:szCs w:val="20"/>
        </w:rPr>
        <w:t xml:space="preserve"> </w:t>
      </w:r>
      <w:r w:rsidRPr="00210270">
        <w:rPr>
          <w:rFonts w:asciiTheme="minorHAnsi" w:hAnsiTheme="minorHAnsi" w:cstheme="minorHAnsi"/>
          <w:b w:val="0"/>
          <w:bCs w:val="0"/>
          <w:color w:val="000000"/>
          <w:sz w:val="20"/>
          <w:szCs w:val="20"/>
        </w:rPr>
        <w:t>Приказ Минздрава России от 02.12.2013 N 886н (ред. от 14.01.2019) "О внесении изменений в Порядок создания и деятельности врачебной комиссии медицинской организации, утвержденный приказом Министерства здравоохранения и социального развития Российской Федерации от 5 мая 2012 г. N 502н, и в Порядок назначения и выписывания лекарственных препаратов, утвержденный приказом Министерства здравоохранения Российской Федерации от 20 декабря 2012 г. N 1175н"</w:t>
      </w:r>
      <w:r w:rsidRPr="00132BCB">
        <w:rPr>
          <w:rFonts w:asciiTheme="minorHAnsi" w:hAnsiTheme="minorHAnsi" w:cstheme="minorHAnsi"/>
          <w:b w:val="0"/>
          <w:bCs w:val="0"/>
          <w:sz w:val="20"/>
          <w:szCs w:val="20"/>
        </w:rPr>
        <w:t>"</w:t>
      </w:r>
      <w:r w:rsidRPr="00210270">
        <w:rPr>
          <w:rFonts w:asciiTheme="minorHAnsi" w:hAnsiTheme="minorHAnsi" w:cstheme="minorHAnsi"/>
          <w:b w:val="0"/>
          <w:bCs w:val="0"/>
          <w:sz w:val="20"/>
          <w:szCs w:val="20"/>
        </w:rPr>
        <w:t>.- [Электронный ресурс].- Режим доступа:</w:t>
      </w:r>
      <w:r w:rsidRPr="00210270">
        <w:rPr>
          <w:b w:val="0"/>
          <w:bCs w:val="0"/>
        </w:rPr>
        <w:t xml:space="preserve"> </w:t>
      </w:r>
      <w:r w:rsidRPr="00210270">
        <w:rPr>
          <w:rFonts w:asciiTheme="minorHAnsi" w:hAnsiTheme="minorHAnsi" w:cstheme="minorHAnsi"/>
          <w:b w:val="0"/>
          <w:bCs w:val="0"/>
          <w:sz w:val="20"/>
          <w:szCs w:val="20"/>
        </w:rPr>
        <w:t>https://www.consultant.ru/document/cons_doc_LAW_156620/</w:t>
      </w:r>
    </w:p>
    <w:p w14:paraId="7D4D9E67" w14:textId="0FD78B36" w:rsidR="00210270" w:rsidRDefault="00210270">
      <w:pPr>
        <w:pStyle w:val="a5"/>
      </w:pPr>
    </w:p>
  </w:footnote>
  <w:footnote w:id="11">
    <w:p w14:paraId="64E722EC" w14:textId="77777777" w:rsidR="00210CB7" w:rsidRPr="00420908" w:rsidRDefault="00210CB7" w:rsidP="00210CB7">
      <w:pPr>
        <w:spacing w:after="0" w:line="240" w:lineRule="auto"/>
      </w:pPr>
      <w:r>
        <w:rPr>
          <w:rStyle w:val="a7"/>
        </w:rPr>
        <w:footnoteRef/>
      </w:r>
      <w:r>
        <w:t xml:space="preserve"> </w:t>
      </w:r>
      <w:r w:rsidRPr="00420908">
        <w:rPr>
          <w:rFonts w:ascii="Calibri" w:hAnsi="Calibri" w:cs="Calibri"/>
          <w:sz w:val="20"/>
          <w:szCs w:val="20"/>
        </w:rPr>
        <w:t>Федеральный закон от 21.11.2011 N 323-ФЗ (ред. от 25.12.2023) "Об основах охраны здоровья граждан в Российской Федерации".- [Электронный ресурс].- Режим доступа:</w:t>
      </w:r>
      <w:r w:rsidRPr="00420908">
        <w:rPr>
          <w:sz w:val="20"/>
          <w:szCs w:val="20"/>
        </w:rPr>
        <w:t xml:space="preserve"> </w:t>
      </w:r>
      <w:r w:rsidRPr="00420908">
        <w:rPr>
          <w:sz w:val="20"/>
          <w:szCs w:val="20"/>
          <w:lang w:val="en-US"/>
        </w:rPr>
        <w:t>https</w:t>
      </w:r>
      <w:r w:rsidRPr="00420908">
        <w:rPr>
          <w:sz w:val="20"/>
          <w:szCs w:val="20"/>
        </w:rPr>
        <w:t>://</w:t>
      </w:r>
      <w:r w:rsidRPr="00420908">
        <w:rPr>
          <w:sz w:val="20"/>
          <w:szCs w:val="20"/>
          <w:lang w:val="en-US"/>
        </w:rPr>
        <w:t>www</w:t>
      </w:r>
      <w:r w:rsidRPr="00420908">
        <w:rPr>
          <w:sz w:val="20"/>
          <w:szCs w:val="20"/>
        </w:rPr>
        <w:t>.</w:t>
      </w:r>
      <w:r w:rsidRPr="00420908">
        <w:rPr>
          <w:sz w:val="20"/>
          <w:szCs w:val="20"/>
          <w:lang w:val="en-US"/>
        </w:rPr>
        <w:t>consultant</w:t>
      </w:r>
      <w:r w:rsidRPr="00420908">
        <w:rPr>
          <w:sz w:val="20"/>
          <w:szCs w:val="20"/>
        </w:rPr>
        <w:t>.</w:t>
      </w:r>
      <w:r w:rsidRPr="00420908">
        <w:rPr>
          <w:sz w:val="20"/>
          <w:szCs w:val="20"/>
          <w:lang w:val="en-US"/>
        </w:rPr>
        <w:t>ru</w:t>
      </w:r>
      <w:r w:rsidRPr="00420908">
        <w:rPr>
          <w:sz w:val="20"/>
          <w:szCs w:val="20"/>
        </w:rPr>
        <w:t>/</w:t>
      </w:r>
      <w:r w:rsidRPr="00420908">
        <w:rPr>
          <w:sz w:val="20"/>
          <w:szCs w:val="20"/>
          <w:lang w:val="en-US"/>
        </w:rPr>
        <w:t>document</w:t>
      </w:r>
      <w:r w:rsidRPr="00420908">
        <w:rPr>
          <w:sz w:val="20"/>
          <w:szCs w:val="20"/>
        </w:rPr>
        <w:t>/</w:t>
      </w:r>
      <w:r w:rsidRPr="00420908">
        <w:rPr>
          <w:sz w:val="20"/>
          <w:szCs w:val="20"/>
          <w:lang w:val="en-US"/>
        </w:rPr>
        <w:t>cons</w:t>
      </w:r>
      <w:r w:rsidRPr="00420908">
        <w:rPr>
          <w:sz w:val="20"/>
          <w:szCs w:val="20"/>
        </w:rPr>
        <w:t>_</w:t>
      </w:r>
      <w:r w:rsidRPr="00420908">
        <w:rPr>
          <w:sz w:val="20"/>
          <w:szCs w:val="20"/>
          <w:lang w:val="en-US"/>
        </w:rPr>
        <w:t>doc</w:t>
      </w:r>
      <w:r w:rsidRPr="00420908">
        <w:rPr>
          <w:sz w:val="20"/>
          <w:szCs w:val="20"/>
        </w:rPr>
        <w:t>_</w:t>
      </w:r>
      <w:r w:rsidRPr="00420908">
        <w:rPr>
          <w:sz w:val="20"/>
          <w:szCs w:val="20"/>
          <w:lang w:val="en-US"/>
        </w:rPr>
        <w:t>LAW</w:t>
      </w:r>
      <w:r w:rsidRPr="00420908">
        <w:rPr>
          <w:sz w:val="20"/>
          <w:szCs w:val="20"/>
        </w:rPr>
        <w:t>_121895/?</w:t>
      </w:r>
      <w:r w:rsidRPr="00420908">
        <w:rPr>
          <w:sz w:val="20"/>
          <w:szCs w:val="20"/>
          <w:lang w:val="en-US"/>
        </w:rPr>
        <w:t>ysclid</w:t>
      </w:r>
      <w:r w:rsidRPr="00420908">
        <w:rPr>
          <w:sz w:val="20"/>
          <w:szCs w:val="20"/>
        </w:rPr>
        <w:t>=</w:t>
      </w:r>
      <w:r w:rsidRPr="00420908">
        <w:rPr>
          <w:sz w:val="20"/>
          <w:szCs w:val="20"/>
          <w:lang w:val="en-US"/>
        </w:rPr>
        <w:t>lsuetmgkuz</w:t>
      </w:r>
      <w:r w:rsidRPr="00420908">
        <w:rPr>
          <w:sz w:val="20"/>
          <w:szCs w:val="20"/>
        </w:rPr>
        <w:t>888627647</w:t>
      </w:r>
    </w:p>
    <w:p w14:paraId="1233A73B" w14:textId="77777777" w:rsidR="00210CB7" w:rsidRPr="00420908" w:rsidRDefault="00210CB7" w:rsidP="00210CB7">
      <w:pPr>
        <w:autoSpaceDE w:val="0"/>
        <w:autoSpaceDN w:val="0"/>
        <w:adjustRightInd w:val="0"/>
        <w:spacing w:after="0" w:line="240" w:lineRule="auto"/>
        <w:jc w:val="both"/>
        <w:rPr>
          <w:rFonts w:ascii="Calibri" w:hAnsi="Calibri" w:cs="Calibri"/>
          <w:sz w:val="20"/>
          <w:szCs w:val="20"/>
        </w:rPr>
      </w:pPr>
    </w:p>
    <w:p w14:paraId="62A340B2" w14:textId="77777777" w:rsidR="00210CB7" w:rsidRDefault="00210CB7" w:rsidP="00210CB7">
      <w:pPr>
        <w:pStyle w:val="a5"/>
      </w:pPr>
    </w:p>
  </w:footnote>
  <w:footnote w:id="12">
    <w:p w14:paraId="2BF5EAB2" w14:textId="77777777" w:rsidR="00210CB7" w:rsidRDefault="00210CB7" w:rsidP="00210CB7">
      <w:pPr>
        <w:autoSpaceDE w:val="0"/>
        <w:autoSpaceDN w:val="0"/>
        <w:adjustRightInd w:val="0"/>
        <w:spacing w:after="0" w:line="240" w:lineRule="auto"/>
        <w:jc w:val="both"/>
        <w:rPr>
          <w:rFonts w:ascii="Calibri" w:hAnsi="Calibri" w:cs="Calibri"/>
          <w:sz w:val="20"/>
          <w:szCs w:val="20"/>
        </w:rPr>
      </w:pPr>
      <w:r>
        <w:rPr>
          <w:rStyle w:val="a7"/>
        </w:rPr>
        <w:footnoteRef/>
      </w:r>
      <w:r>
        <w:rPr>
          <w:rFonts w:ascii="Calibri" w:hAnsi="Calibri" w:cs="Calibri"/>
          <w:sz w:val="20"/>
          <w:szCs w:val="20"/>
        </w:rPr>
        <w:t>Федеральный закон от 30.12.2021 N 482-ФЗ</w:t>
      </w:r>
    </w:p>
    <w:p w14:paraId="14397613" w14:textId="77777777" w:rsidR="00210CB7" w:rsidRDefault="00210CB7" w:rsidP="00210CB7">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"О внесении изменений в Федеральный закон "Об основах охраны здоровья граждан в Российской Федерации"</w:t>
      </w:r>
      <w:r w:rsidRPr="00420908">
        <w:rPr>
          <w:rFonts w:ascii="Calibri" w:hAnsi="Calibri" w:cs="Calibri"/>
          <w:sz w:val="20"/>
          <w:szCs w:val="20"/>
        </w:rPr>
        <w:t>".- [Электронный ресурс].- Режим доступа:</w:t>
      </w:r>
    </w:p>
    <w:p w14:paraId="7B736E59" w14:textId="77777777" w:rsidR="00210CB7" w:rsidRDefault="00210CB7" w:rsidP="00210CB7">
      <w:pPr>
        <w:pStyle w:val="a5"/>
      </w:pPr>
      <w:r>
        <w:t xml:space="preserve"> </w:t>
      </w:r>
      <w:r w:rsidRPr="005470D5">
        <w:t>https://www.consultant.ru/document/cons_doc_LAW_405472/?ysclid=lsuezxkya1417474883</w:t>
      </w:r>
    </w:p>
    <w:p w14:paraId="4D27BD7B" w14:textId="77777777" w:rsidR="00AF2F8E" w:rsidRPr="005470D5" w:rsidRDefault="00AF2F8E" w:rsidP="00210CB7">
      <w:pPr>
        <w:pStyle w:val="a5"/>
      </w:pPr>
    </w:p>
  </w:footnote>
  <w:footnote w:id="13">
    <w:p w14:paraId="165D360F" w14:textId="77777777" w:rsidR="00210CB7" w:rsidRPr="001841A3" w:rsidRDefault="00210CB7" w:rsidP="00210CB7">
      <w:pPr>
        <w:autoSpaceDE w:val="0"/>
        <w:autoSpaceDN w:val="0"/>
        <w:adjustRightInd w:val="0"/>
        <w:spacing w:after="0" w:line="240" w:lineRule="auto"/>
        <w:jc w:val="both"/>
        <w:rPr>
          <w:rFonts w:ascii="Calibri" w:hAnsi="Calibri" w:cs="Calibri"/>
          <w:sz w:val="20"/>
          <w:szCs w:val="20"/>
        </w:rPr>
      </w:pPr>
      <w:r>
        <w:rPr>
          <w:rStyle w:val="a7"/>
        </w:rPr>
        <w:footnoteRef/>
      </w:r>
      <w:r>
        <w:t xml:space="preserve"> </w:t>
      </w:r>
      <w:r w:rsidRPr="001841A3">
        <w:rPr>
          <w:rFonts w:ascii="Calibri" w:hAnsi="Calibri" w:cs="Calibri"/>
          <w:sz w:val="20"/>
          <w:szCs w:val="20"/>
        </w:rPr>
        <w:t>Постановление Правительства РФ от 27.10.2023 N 1799</w:t>
      </w:r>
    </w:p>
    <w:p w14:paraId="10EF9C51" w14:textId="77777777" w:rsidR="00210CB7" w:rsidRPr="001841A3" w:rsidRDefault="00210CB7" w:rsidP="00210CB7">
      <w:pPr>
        <w:autoSpaceDE w:val="0"/>
        <w:autoSpaceDN w:val="0"/>
        <w:adjustRightInd w:val="0"/>
        <w:spacing w:after="0" w:line="240" w:lineRule="auto"/>
        <w:jc w:val="both"/>
        <w:rPr>
          <w:rFonts w:ascii="Calibri" w:hAnsi="Calibri" w:cs="Calibri"/>
          <w:sz w:val="20"/>
          <w:szCs w:val="20"/>
        </w:rPr>
      </w:pPr>
      <w:r w:rsidRPr="001841A3">
        <w:rPr>
          <w:rFonts w:ascii="Calibri" w:hAnsi="Calibri" w:cs="Calibri"/>
          <w:sz w:val="20"/>
          <w:szCs w:val="20"/>
        </w:rPr>
        <w:t>"Об утверждении требований к зарегистрированному на территории Российской Федерации лекарственному препарату, применяемому в соответствии с показателями (характеристиками) лекарственного препарата, не указанными в инструкции по его применению, включение которого допускается в стандарты медицинской помощи детям и клинические рекомендации".- [Электронный ресурс].- Режим доступа:</w:t>
      </w:r>
    </w:p>
    <w:p w14:paraId="534C921C" w14:textId="77777777" w:rsidR="00210CB7" w:rsidRPr="001841A3" w:rsidRDefault="00210CB7" w:rsidP="00210CB7">
      <w:pPr>
        <w:rPr>
          <w:sz w:val="20"/>
          <w:szCs w:val="20"/>
        </w:rPr>
      </w:pPr>
      <w:r w:rsidRPr="001841A3">
        <w:rPr>
          <w:sz w:val="20"/>
          <w:szCs w:val="20"/>
        </w:rPr>
        <w:t>https://www.consultant.ru/document/cons_doc_LAW_460881/92d969e26a4326c5d02fa79b8f9cf4994ee5633b/?ysclid=lsufgoslee95602243</w:t>
      </w:r>
    </w:p>
    <w:p w14:paraId="3B8E2F56" w14:textId="77777777" w:rsidR="00210CB7" w:rsidRDefault="00210CB7" w:rsidP="00210CB7">
      <w:pPr>
        <w:autoSpaceDE w:val="0"/>
        <w:autoSpaceDN w:val="0"/>
        <w:adjustRightInd w:val="0"/>
        <w:spacing w:after="0" w:line="240" w:lineRule="auto"/>
        <w:jc w:val="both"/>
        <w:rPr>
          <w:rFonts w:ascii="Calibri" w:hAnsi="Calibri" w:cs="Calibri"/>
          <w:sz w:val="20"/>
          <w:szCs w:val="20"/>
        </w:rPr>
      </w:pPr>
    </w:p>
    <w:p w14:paraId="58BAD70C" w14:textId="77777777" w:rsidR="00210CB7" w:rsidRDefault="00210CB7" w:rsidP="00210CB7">
      <w:pPr>
        <w:autoSpaceDE w:val="0"/>
        <w:autoSpaceDN w:val="0"/>
        <w:adjustRightInd w:val="0"/>
        <w:spacing w:after="0" w:line="240" w:lineRule="auto"/>
        <w:jc w:val="both"/>
        <w:rPr>
          <w:rFonts w:ascii="Calibri" w:hAnsi="Calibri" w:cs="Calibri"/>
        </w:rPr>
      </w:pPr>
    </w:p>
    <w:p w14:paraId="12D8DB47" w14:textId="77777777" w:rsidR="00210CB7" w:rsidRPr="001841A3" w:rsidRDefault="00210CB7" w:rsidP="00210CB7">
      <w:pPr>
        <w:pStyle w:val="a5"/>
      </w:pPr>
    </w:p>
  </w:footnote>
  <w:footnote w:id="14">
    <w:p w14:paraId="2460E632" w14:textId="77777777" w:rsidR="00210CB7" w:rsidRPr="001B4DA2" w:rsidRDefault="00210CB7" w:rsidP="00210CB7">
      <w:pPr>
        <w:autoSpaceDE w:val="0"/>
        <w:autoSpaceDN w:val="0"/>
        <w:adjustRightInd w:val="0"/>
        <w:spacing w:after="0" w:line="240" w:lineRule="auto"/>
        <w:jc w:val="both"/>
        <w:rPr>
          <w:rFonts w:cstheme="minorHAnsi"/>
          <w:sz w:val="20"/>
          <w:szCs w:val="20"/>
        </w:rPr>
      </w:pPr>
      <w:r w:rsidRPr="007715AE">
        <w:rPr>
          <w:rStyle w:val="a7"/>
          <w:rFonts w:cstheme="minorHAnsi"/>
          <w:sz w:val="20"/>
          <w:szCs w:val="20"/>
        </w:rPr>
        <w:footnoteRef/>
      </w:r>
      <w:r w:rsidRPr="007715AE">
        <w:rPr>
          <w:rFonts w:cstheme="minorHAnsi"/>
          <w:sz w:val="20"/>
          <w:szCs w:val="20"/>
        </w:rPr>
        <w:t xml:space="preserve"> </w:t>
      </w:r>
      <w:r w:rsidRPr="001B4DA2">
        <w:rPr>
          <w:rFonts w:cstheme="minorHAnsi"/>
          <w:sz w:val="20"/>
          <w:szCs w:val="20"/>
        </w:rPr>
        <w:t>Распоряжение Правительства РФ от 16.05.2022 N 1180-р (ред. от 01.08.2023)</w:t>
      </w:r>
    </w:p>
    <w:p w14:paraId="346BD6DE" w14:textId="77777777" w:rsidR="00210CB7" w:rsidRPr="001B4DA2" w:rsidRDefault="00210CB7" w:rsidP="00210CB7">
      <w:pPr>
        <w:autoSpaceDE w:val="0"/>
        <w:autoSpaceDN w:val="0"/>
        <w:adjustRightInd w:val="0"/>
        <w:spacing w:after="0" w:line="240" w:lineRule="auto"/>
        <w:jc w:val="both"/>
        <w:rPr>
          <w:rFonts w:cstheme="minorHAnsi"/>
          <w:sz w:val="20"/>
          <w:szCs w:val="20"/>
        </w:rPr>
      </w:pPr>
      <w:r w:rsidRPr="001B4DA2">
        <w:rPr>
          <w:rFonts w:cstheme="minorHAnsi"/>
          <w:sz w:val="20"/>
          <w:szCs w:val="20"/>
        </w:rPr>
        <w:t>&lt;Об утверждении перечня заболеваний или состояний (групп заболеваний или состояний), при которых допускается применение лекарственного препарата в соответствии с показателями (характеристиками) лекарственного препарата, не указанными в инструкции по его применению&gt;.- [Электронный ресурс].- Режим доступа:</w:t>
      </w:r>
    </w:p>
    <w:p w14:paraId="281EE029" w14:textId="77777777" w:rsidR="00210CB7" w:rsidRPr="001B4DA2" w:rsidRDefault="00210CB7" w:rsidP="00210CB7">
      <w:pPr>
        <w:pStyle w:val="a5"/>
        <w:rPr>
          <w:rFonts w:cstheme="minorHAnsi"/>
        </w:rPr>
      </w:pPr>
      <w:r w:rsidRPr="001B4DA2">
        <w:rPr>
          <w:rFonts w:cstheme="minorHAnsi"/>
          <w:bCs/>
        </w:rPr>
        <w:t>https://www.consultant.ru/document/cons_doc_LAW_417014/f62ee45faefd8e2a11d6d88941ac66824f848bc2/?ysclid=lsuftowpmf348552344</w:t>
      </w:r>
    </w:p>
  </w:footnote>
  <w:footnote w:id="15">
    <w:p w14:paraId="438A52BF" w14:textId="77777777" w:rsidR="00210CB7" w:rsidRPr="001B4DA2" w:rsidRDefault="00210CB7" w:rsidP="00210CB7">
      <w:pPr>
        <w:autoSpaceDE w:val="0"/>
        <w:autoSpaceDN w:val="0"/>
        <w:adjustRightInd w:val="0"/>
        <w:spacing w:after="0" w:line="240" w:lineRule="auto"/>
        <w:jc w:val="both"/>
        <w:rPr>
          <w:rFonts w:cstheme="minorHAnsi"/>
          <w:sz w:val="20"/>
          <w:szCs w:val="20"/>
        </w:rPr>
      </w:pPr>
      <w:r w:rsidRPr="001B4DA2">
        <w:rPr>
          <w:rStyle w:val="a7"/>
          <w:rFonts w:cstheme="minorHAnsi"/>
          <w:sz w:val="20"/>
          <w:szCs w:val="20"/>
        </w:rPr>
        <w:footnoteRef/>
      </w:r>
      <w:r w:rsidRPr="001B4DA2">
        <w:rPr>
          <w:rFonts w:cstheme="minorHAnsi"/>
          <w:sz w:val="20"/>
          <w:szCs w:val="20"/>
        </w:rPr>
        <w:t xml:space="preserve"> Распоряжение Правительства РФ от 01.08.2023 N 2064-р</w:t>
      </w:r>
    </w:p>
    <w:p w14:paraId="2C9538AA" w14:textId="77777777" w:rsidR="00210CB7" w:rsidRPr="001B4DA2" w:rsidRDefault="00210CB7" w:rsidP="00210CB7">
      <w:pPr>
        <w:autoSpaceDE w:val="0"/>
        <w:autoSpaceDN w:val="0"/>
        <w:adjustRightInd w:val="0"/>
        <w:spacing w:after="0" w:line="240" w:lineRule="auto"/>
        <w:jc w:val="both"/>
        <w:rPr>
          <w:rFonts w:cstheme="minorHAnsi"/>
          <w:sz w:val="20"/>
          <w:szCs w:val="20"/>
        </w:rPr>
      </w:pPr>
      <w:r w:rsidRPr="001B4DA2">
        <w:rPr>
          <w:rFonts w:cstheme="minorHAnsi"/>
          <w:sz w:val="20"/>
          <w:szCs w:val="20"/>
        </w:rPr>
        <w:t>&lt;О внесении изменений в Распоряжение Правительства РФ от 16.05.2022 N 1180-р&gt;.- [Электронный ресурс].- Режим доступа:</w:t>
      </w:r>
    </w:p>
    <w:p w14:paraId="73AB8BF9" w14:textId="77777777" w:rsidR="00210CB7" w:rsidRPr="001B4DA2" w:rsidRDefault="00210CB7" w:rsidP="00210CB7">
      <w:pPr>
        <w:pStyle w:val="a5"/>
        <w:rPr>
          <w:rFonts w:cstheme="minorHAnsi"/>
        </w:rPr>
      </w:pPr>
      <w:r w:rsidRPr="001B4DA2">
        <w:rPr>
          <w:rFonts w:cstheme="minorHAnsi"/>
        </w:rPr>
        <w:t>https://www.consultant.ru/document/cons_doc_LAW_453660/?ysclid=lsug1pq4os488967952</w:t>
      </w:r>
    </w:p>
  </w:footnote>
  <w:footnote w:id="16">
    <w:p w14:paraId="417EA1E7" w14:textId="65156B69" w:rsidR="00023CB9" w:rsidRPr="00023CB9" w:rsidRDefault="00023CB9" w:rsidP="00023CB9">
      <w:pPr>
        <w:autoSpaceDE w:val="0"/>
        <w:autoSpaceDN w:val="0"/>
        <w:adjustRightInd w:val="0"/>
        <w:spacing w:after="0" w:line="240" w:lineRule="auto"/>
        <w:jc w:val="both"/>
        <w:rPr>
          <w:rFonts w:cstheme="minorHAnsi"/>
          <w:sz w:val="20"/>
          <w:szCs w:val="20"/>
        </w:rPr>
      </w:pPr>
      <w:r w:rsidRPr="00023CB9">
        <w:rPr>
          <w:rStyle w:val="a7"/>
          <w:sz w:val="20"/>
          <w:szCs w:val="20"/>
        </w:rPr>
        <w:footnoteRef/>
      </w:r>
      <w:r w:rsidRPr="00023CB9">
        <w:rPr>
          <w:sz w:val="20"/>
          <w:szCs w:val="20"/>
        </w:rPr>
        <w:t xml:space="preserve"> </w:t>
      </w:r>
      <w:r w:rsidRPr="00023CB9">
        <w:rPr>
          <w:rFonts w:cstheme="minorHAnsi"/>
          <w:color w:val="000000"/>
          <w:sz w:val="20"/>
          <w:szCs w:val="20"/>
        </w:rPr>
        <w:t>"Соглашение о единых принципах и правилах обращения лекарственных средств в рамках Евразийского экономического союза" (Заключено в г. Москве 23.12.2014)</w:t>
      </w:r>
      <w:r w:rsidRPr="00023CB9">
        <w:rPr>
          <w:rFonts w:ascii="Calibri" w:hAnsi="Calibri" w:cs="Calibri"/>
          <w:sz w:val="20"/>
          <w:szCs w:val="20"/>
        </w:rPr>
        <w:t xml:space="preserve"> "</w:t>
      </w:r>
      <w:r w:rsidRPr="00023CB9">
        <w:rPr>
          <w:rFonts w:cstheme="minorHAnsi"/>
          <w:sz w:val="20"/>
          <w:szCs w:val="20"/>
        </w:rPr>
        <w:t>.- [Электронный ресурс].- Режим доступа:</w:t>
      </w:r>
      <w:r w:rsidRPr="00023CB9">
        <w:t xml:space="preserve"> </w:t>
      </w:r>
      <w:r w:rsidRPr="00023CB9">
        <w:rPr>
          <w:rFonts w:cstheme="minorHAnsi"/>
          <w:sz w:val="20"/>
          <w:szCs w:val="20"/>
        </w:rPr>
        <w:t>https://www.consultant.ru/document/cons_doc_LAW_172765/</w:t>
      </w:r>
    </w:p>
    <w:p w14:paraId="447CC12F" w14:textId="0F446AEE" w:rsidR="00023CB9" w:rsidRDefault="00023CB9">
      <w:pPr>
        <w:pStyle w:val="a5"/>
      </w:pPr>
    </w:p>
  </w:footnote>
  <w:footnote w:id="17">
    <w:p w14:paraId="2162AF25" w14:textId="2165C5AA" w:rsidR="00210CB7" w:rsidRDefault="00210CB7" w:rsidP="00180326">
      <w:pPr>
        <w:autoSpaceDE w:val="0"/>
        <w:autoSpaceDN w:val="0"/>
        <w:adjustRightInd w:val="0"/>
        <w:spacing w:after="0" w:line="240" w:lineRule="auto"/>
        <w:jc w:val="both"/>
        <w:rPr>
          <w:rFonts w:ascii="Calibri" w:hAnsi="Calibri" w:cs="Calibri"/>
          <w:sz w:val="20"/>
          <w:szCs w:val="20"/>
        </w:rPr>
      </w:pPr>
      <w:r>
        <w:rPr>
          <w:rStyle w:val="a7"/>
        </w:rPr>
        <w:footnoteRef/>
      </w:r>
      <w:r>
        <w:t xml:space="preserve"> </w:t>
      </w:r>
      <w:r>
        <w:rPr>
          <w:rFonts w:ascii="Calibri" w:hAnsi="Calibri" w:cs="Calibri"/>
          <w:sz w:val="20"/>
          <w:szCs w:val="20"/>
        </w:rPr>
        <w:t>Решение Совета Евразийской экономической комиссии от 03.11.2016 N 87</w:t>
      </w:r>
      <w:r w:rsidR="00180326">
        <w:rPr>
          <w:rFonts w:ascii="Calibri" w:hAnsi="Calibri" w:cs="Calibri"/>
          <w:sz w:val="20"/>
          <w:szCs w:val="20"/>
        </w:rPr>
        <w:t xml:space="preserve"> </w:t>
      </w:r>
      <w:r>
        <w:rPr>
          <w:rFonts w:ascii="Calibri" w:hAnsi="Calibri" w:cs="Calibri"/>
          <w:sz w:val="20"/>
          <w:szCs w:val="20"/>
        </w:rPr>
        <w:t>(ред. от 19.05.2022)</w:t>
      </w:r>
    </w:p>
    <w:p w14:paraId="61E5E805" w14:textId="77777777" w:rsidR="00210CB7" w:rsidRDefault="00210CB7" w:rsidP="00180326">
      <w:pPr>
        <w:autoSpaceDE w:val="0"/>
        <w:autoSpaceDN w:val="0"/>
        <w:adjustRightInd w:val="0"/>
        <w:spacing w:after="0" w:line="240" w:lineRule="auto"/>
        <w:jc w:val="both"/>
        <w:rPr>
          <w:rFonts w:cstheme="minorHAnsi"/>
          <w:sz w:val="20"/>
          <w:szCs w:val="20"/>
        </w:rPr>
      </w:pPr>
      <w:r>
        <w:rPr>
          <w:rFonts w:ascii="Calibri" w:hAnsi="Calibri" w:cs="Calibri"/>
          <w:sz w:val="20"/>
          <w:szCs w:val="20"/>
        </w:rPr>
        <w:t>"Об утверждении Правил надлежащей практики фармаконадзора Евразийского экономического союза"</w:t>
      </w:r>
      <w:r>
        <w:rPr>
          <w:rFonts w:cstheme="minorHAnsi"/>
          <w:sz w:val="20"/>
          <w:szCs w:val="20"/>
        </w:rPr>
        <w:t>.- [Электронный ресурс].- Режим доступа:</w:t>
      </w:r>
    </w:p>
    <w:p w14:paraId="4C02EFE4" w14:textId="77777777" w:rsidR="00210CB7" w:rsidRDefault="00210CB7" w:rsidP="00180326">
      <w:pPr>
        <w:autoSpaceDE w:val="0"/>
        <w:autoSpaceDN w:val="0"/>
        <w:adjustRightInd w:val="0"/>
        <w:spacing w:after="0" w:line="240" w:lineRule="auto"/>
        <w:jc w:val="both"/>
        <w:rPr>
          <w:rFonts w:cstheme="minorHAnsi"/>
          <w:sz w:val="20"/>
          <w:szCs w:val="20"/>
        </w:rPr>
      </w:pPr>
      <w:r>
        <w:rPr>
          <w:rFonts w:cstheme="minorHAnsi"/>
          <w:sz w:val="20"/>
          <w:szCs w:val="20"/>
        </w:rPr>
        <w:t>https://www.consultant.ru/document/cons_doc_LAW_207352/?ysclid=lsvjprxkxw638513035</w:t>
      </w:r>
    </w:p>
    <w:p w14:paraId="27B9E322" w14:textId="77777777" w:rsidR="00210CB7" w:rsidRDefault="00210CB7" w:rsidP="00180326">
      <w:pPr>
        <w:pStyle w:val="a5"/>
        <w:jc w:val="both"/>
      </w:pPr>
    </w:p>
  </w:footnote>
  <w:footnote w:id="18">
    <w:p w14:paraId="1E565C20" w14:textId="2A1AABD9" w:rsidR="007B5AFB" w:rsidRPr="007B5AFB" w:rsidRDefault="007B59F3" w:rsidP="007B5AFB">
      <w:pPr>
        <w:autoSpaceDE w:val="0"/>
        <w:autoSpaceDN w:val="0"/>
        <w:adjustRightInd w:val="0"/>
        <w:spacing w:after="0" w:line="240" w:lineRule="auto"/>
        <w:jc w:val="both"/>
        <w:rPr>
          <w:rFonts w:cstheme="minorHAnsi"/>
          <w:sz w:val="20"/>
          <w:szCs w:val="20"/>
        </w:rPr>
      </w:pPr>
      <w:r w:rsidRPr="007B5AFB">
        <w:rPr>
          <w:rStyle w:val="a7"/>
          <w:rFonts w:cstheme="minorHAnsi"/>
          <w:sz w:val="20"/>
          <w:szCs w:val="20"/>
        </w:rPr>
        <w:footnoteRef/>
      </w:r>
      <w:r w:rsidRPr="007B5AFB">
        <w:rPr>
          <w:rFonts w:cstheme="minorHAnsi"/>
          <w:sz w:val="20"/>
          <w:szCs w:val="20"/>
        </w:rPr>
        <w:t xml:space="preserve"> </w:t>
      </w:r>
      <w:r w:rsidR="003A6A53" w:rsidRPr="007B5AFB">
        <w:rPr>
          <w:rFonts w:cstheme="minorHAnsi"/>
          <w:color w:val="000000"/>
          <w:sz w:val="20"/>
          <w:szCs w:val="20"/>
        </w:rPr>
        <w:t>Решение Совета Евразийской экономической комиссии от 19.05.2022 N 81 "О внесении изменений в Правила надлежащей практики фармаконадзора Евразийского экономического союза"</w:t>
      </w:r>
      <w:r w:rsidR="007B5AFB" w:rsidRPr="007B5AFB">
        <w:rPr>
          <w:rFonts w:ascii="Calibri" w:hAnsi="Calibri" w:cs="Calibri"/>
          <w:sz w:val="20"/>
          <w:szCs w:val="20"/>
        </w:rPr>
        <w:t>"</w:t>
      </w:r>
      <w:r w:rsidR="007B5AFB" w:rsidRPr="007B5AFB">
        <w:rPr>
          <w:rFonts w:cstheme="minorHAnsi"/>
          <w:sz w:val="20"/>
          <w:szCs w:val="20"/>
        </w:rPr>
        <w:t>.- [Электронный ресурс].- Режим доступа:</w:t>
      </w:r>
      <w:r w:rsidR="007B5AFB" w:rsidRPr="007B5AFB">
        <w:t xml:space="preserve"> </w:t>
      </w:r>
      <w:r w:rsidR="007B5AFB" w:rsidRPr="007B5AFB">
        <w:rPr>
          <w:rFonts w:cstheme="minorHAnsi"/>
          <w:sz w:val="20"/>
          <w:szCs w:val="20"/>
        </w:rPr>
        <w:t>https://www.consultant.ru/document/cons_doc_LAW_418869/</w:t>
      </w:r>
    </w:p>
    <w:p w14:paraId="22F4194E" w14:textId="72190612" w:rsidR="003A6A53" w:rsidRPr="007B5AFB" w:rsidRDefault="003A6A53" w:rsidP="003A6A53">
      <w:pPr>
        <w:pStyle w:val="1"/>
        <w:shd w:val="clear" w:color="auto" w:fill="FFFFFF"/>
        <w:spacing w:before="161" w:beforeAutospacing="0" w:after="161" w:afterAutospacing="0"/>
        <w:rPr>
          <w:rFonts w:asciiTheme="minorHAnsi" w:hAnsiTheme="minorHAnsi" w:cstheme="minorHAnsi"/>
          <w:b w:val="0"/>
          <w:bCs w:val="0"/>
          <w:color w:val="000000"/>
          <w:sz w:val="20"/>
          <w:szCs w:val="20"/>
        </w:rPr>
      </w:pPr>
    </w:p>
    <w:p w14:paraId="0966C354" w14:textId="097B8D45" w:rsidR="007B59F3" w:rsidRDefault="007B59F3">
      <w:pPr>
        <w:pStyle w:val="a5"/>
      </w:pPr>
    </w:p>
  </w:footnote>
  <w:footnote w:id="19">
    <w:p w14:paraId="663FD9AD" w14:textId="1D496075" w:rsidR="00BB63BC" w:rsidRPr="00A80E0D" w:rsidRDefault="00BB63BC" w:rsidP="00A80E0D">
      <w:pPr>
        <w:pStyle w:val="1"/>
        <w:shd w:val="clear" w:color="auto" w:fill="FFFFFF"/>
        <w:spacing w:before="161" w:beforeAutospacing="0" w:after="161" w:afterAutospacing="0"/>
        <w:jc w:val="both"/>
        <w:rPr>
          <w:rFonts w:asciiTheme="minorHAnsi" w:hAnsiTheme="minorHAnsi" w:cstheme="minorHAnsi"/>
          <w:b w:val="0"/>
          <w:bCs w:val="0"/>
          <w:sz w:val="20"/>
          <w:szCs w:val="20"/>
        </w:rPr>
      </w:pPr>
      <w:r w:rsidRPr="00A80E0D">
        <w:rPr>
          <w:rStyle w:val="a7"/>
          <w:rFonts w:asciiTheme="minorHAnsi" w:hAnsiTheme="minorHAnsi" w:cstheme="minorHAnsi"/>
          <w:b w:val="0"/>
          <w:bCs w:val="0"/>
          <w:sz w:val="20"/>
          <w:szCs w:val="20"/>
        </w:rPr>
        <w:footnoteRef/>
      </w:r>
      <w:r w:rsidRPr="00A80E0D">
        <w:rPr>
          <w:rFonts w:asciiTheme="minorHAnsi" w:hAnsiTheme="minorHAnsi" w:cstheme="minorHAnsi"/>
          <w:b w:val="0"/>
          <w:bCs w:val="0"/>
          <w:sz w:val="20"/>
          <w:szCs w:val="20"/>
        </w:rPr>
        <w:t xml:space="preserve"> Федеральный закон "Об обращении лекарственных средств" от 12.04.2010 N 61-ФЗ. - [Электронный ресурс].- Режим доступа: https://www.consultant.ru/document/cons_doc_LAW_99350/</w:t>
      </w:r>
    </w:p>
  </w:footnote>
  <w:footnote w:id="20">
    <w:p w14:paraId="34E93093" w14:textId="1D444F1F" w:rsidR="00D120D8" w:rsidRPr="00BB63BC" w:rsidRDefault="00D120D8" w:rsidP="00A80E0D">
      <w:pPr>
        <w:pStyle w:val="1"/>
        <w:shd w:val="clear" w:color="auto" w:fill="FFFFFF"/>
        <w:spacing w:before="161" w:beforeAutospacing="0" w:after="161" w:afterAutospacing="0"/>
        <w:jc w:val="both"/>
        <w:rPr>
          <w:rFonts w:asciiTheme="minorHAnsi" w:hAnsiTheme="minorHAnsi" w:cstheme="minorHAnsi"/>
          <w:b w:val="0"/>
          <w:bCs w:val="0"/>
          <w:color w:val="000000"/>
          <w:sz w:val="20"/>
          <w:szCs w:val="20"/>
        </w:rPr>
      </w:pPr>
      <w:r w:rsidRPr="00A80E0D">
        <w:rPr>
          <w:rStyle w:val="a7"/>
          <w:rFonts w:asciiTheme="minorHAnsi" w:hAnsiTheme="minorHAnsi" w:cstheme="minorHAnsi"/>
          <w:b w:val="0"/>
          <w:bCs w:val="0"/>
          <w:sz w:val="20"/>
          <w:szCs w:val="20"/>
        </w:rPr>
        <w:footnoteRef/>
      </w:r>
      <w:r w:rsidRPr="00A80E0D">
        <w:rPr>
          <w:rFonts w:asciiTheme="minorHAnsi" w:hAnsiTheme="minorHAnsi" w:cstheme="minorHAnsi"/>
          <w:b w:val="0"/>
          <w:bCs w:val="0"/>
          <w:sz w:val="20"/>
          <w:szCs w:val="20"/>
        </w:rPr>
        <w:t xml:space="preserve"> </w:t>
      </w:r>
      <w:r w:rsidR="00A80E0D" w:rsidRPr="00A80E0D">
        <w:rPr>
          <w:rFonts w:asciiTheme="minorHAnsi" w:hAnsiTheme="minorHAnsi" w:cstheme="minorHAnsi"/>
          <w:b w:val="0"/>
          <w:bCs w:val="0"/>
          <w:sz w:val="20"/>
          <w:szCs w:val="20"/>
        </w:rPr>
        <w:t>Федеральный закон "О внесении изменений в статью 56 Федерального закона "Об обращении лекарственных средств" от 05.12.2022 N 502-ФЗ</w:t>
      </w:r>
      <w:r w:rsidRPr="00BB63BC">
        <w:rPr>
          <w:rFonts w:asciiTheme="minorHAnsi" w:hAnsiTheme="minorHAnsi" w:cstheme="minorHAnsi"/>
          <w:b w:val="0"/>
          <w:bCs w:val="0"/>
          <w:color w:val="000000"/>
          <w:sz w:val="20"/>
          <w:szCs w:val="20"/>
        </w:rPr>
        <w:t>.</w:t>
      </w:r>
      <w:r w:rsidRPr="00BB63BC">
        <w:rPr>
          <w:rFonts w:asciiTheme="minorHAnsi" w:hAnsiTheme="minorHAnsi" w:cstheme="minorHAnsi"/>
          <w:b w:val="0"/>
          <w:bCs w:val="0"/>
          <w:sz w:val="20"/>
          <w:szCs w:val="20"/>
        </w:rPr>
        <w:t xml:space="preserve"> - [Электронный ресурс].- Режим доступа: </w:t>
      </w:r>
      <w:r w:rsidRPr="00BB63BC">
        <w:rPr>
          <w:rFonts w:asciiTheme="minorHAnsi" w:hAnsiTheme="minorHAnsi" w:cstheme="minorHAnsi"/>
          <w:b w:val="0"/>
          <w:bCs w:val="0"/>
          <w:color w:val="000000"/>
          <w:sz w:val="20"/>
          <w:szCs w:val="20"/>
        </w:rPr>
        <w:t>https://www.consultant.ru/document/cons_doc_LAW_99350/</w:t>
      </w:r>
    </w:p>
    <w:p w14:paraId="41AE37FE" w14:textId="70F93717" w:rsidR="00D120D8" w:rsidRPr="00BB63BC" w:rsidRDefault="00D120D8">
      <w:pPr>
        <w:pStyle w:val="a5"/>
        <w:rPr>
          <w:rFonts w:cstheme="minorHAnsi"/>
        </w:rPr>
      </w:pPr>
    </w:p>
  </w:footnote>
  <w:footnote w:id="21">
    <w:p w14:paraId="0E16CC4E" w14:textId="0AB19A00" w:rsidR="00AF3DA3" w:rsidRPr="007527D8" w:rsidRDefault="00AF3DA3" w:rsidP="00AF3DA3">
      <w:pPr>
        <w:pStyle w:val="2"/>
        <w:shd w:val="clear" w:color="auto" w:fill="FFFFFF"/>
        <w:spacing w:before="0" w:line="240" w:lineRule="auto"/>
        <w:jc w:val="both"/>
        <w:rPr>
          <w:rFonts w:asciiTheme="minorHAnsi" w:hAnsiTheme="minorHAnsi" w:cstheme="minorHAnsi"/>
          <w:color w:val="auto"/>
          <w:sz w:val="20"/>
          <w:szCs w:val="20"/>
        </w:rPr>
      </w:pPr>
      <w:r w:rsidRPr="00AF3DA3">
        <w:rPr>
          <w:rStyle w:val="a7"/>
          <w:rFonts w:asciiTheme="minorHAnsi" w:hAnsiTheme="minorHAnsi" w:cstheme="minorHAnsi"/>
          <w:sz w:val="20"/>
          <w:szCs w:val="20"/>
        </w:rPr>
        <w:footnoteRef/>
      </w:r>
      <w:r w:rsidRPr="00AF3DA3">
        <w:rPr>
          <w:rFonts w:asciiTheme="minorHAnsi" w:hAnsiTheme="minorHAnsi" w:cstheme="minorHAnsi"/>
          <w:sz w:val="20"/>
          <w:szCs w:val="20"/>
        </w:rPr>
        <w:t xml:space="preserve"> </w:t>
      </w:r>
      <w:r w:rsidRPr="00AF3DA3">
        <w:rPr>
          <w:rFonts w:asciiTheme="minorHAnsi" w:hAnsiTheme="minorHAnsi" w:cstheme="minorHAnsi"/>
          <w:color w:val="4D4D4D"/>
          <w:sz w:val="20"/>
          <w:szCs w:val="20"/>
        </w:rPr>
        <w:t>Приказ Министерства здравоохранения РФ от 22 мая 2023 г. № 249н "Об утверждении правил изготовления и отпуска лекарственных препаратов для медицинского применения аптечными организациями, имеющими лицензию на фармацевтическую деятельность"</w:t>
      </w:r>
      <w:r w:rsidR="007527D8" w:rsidRPr="00BB63BC">
        <w:rPr>
          <w:rFonts w:asciiTheme="minorHAnsi" w:hAnsiTheme="minorHAnsi" w:cstheme="minorHAnsi"/>
          <w:color w:val="000000"/>
          <w:sz w:val="20"/>
          <w:szCs w:val="20"/>
        </w:rPr>
        <w:t>.</w:t>
      </w:r>
      <w:r w:rsidR="007527D8" w:rsidRPr="00BB63BC">
        <w:rPr>
          <w:rFonts w:asciiTheme="minorHAnsi" w:hAnsiTheme="minorHAnsi" w:cstheme="minorHAnsi"/>
          <w:sz w:val="20"/>
          <w:szCs w:val="20"/>
        </w:rPr>
        <w:t xml:space="preserve"> </w:t>
      </w:r>
      <w:r w:rsidR="007527D8" w:rsidRPr="007527D8">
        <w:rPr>
          <w:rFonts w:asciiTheme="minorHAnsi" w:hAnsiTheme="minorHAnsi" w:cstheme="minorHAnsi"/>
          <w:color w:val="auto"/>
          <w:sz w:val="20"/>
          <w:szCs w:val="20"/>
        </w:rPr>
        <w:t>- [Электронный ресурс].- Режим доступа:</w:t>
      </w:r>
      <w:r w:rsidR="007527D8" w:rsidRPr="007527D8">
        <w:rPr>
          <w:rFonts w:asciiTheme="minorHAnsi" w:hAnsiTheme="minorHAnsi" w:cstheme="minorHAnsi"/>
          <w:b/>
          <w:bCs/>
          <w:color w:val="auto"/>
          <w:sz w:val="20"/>
          <w:szCs w:val="20"/>
        </w:rPr>
        <w:t xml:space="preserve"> </w:t>
      </w:r>
      <w:r w:rsidR="007527D8" w:rsidRPr="007527D8">
        <w:rPr>
          <w:color w:val="auto"/>
        </w:rPr>
        <w:t xml:space="preserve"> </w:t>
      </w:r>
      <w:r w:rsidR="007527D8" w:rsidRPr="007527D8">
        <w:rPr>
          <w:rFonts w:asciiTheme="minorHAnsi" w:hAnsiTheme="minorHAnsi" w:cstheme="minorHAnsi"/>
          <w:color w:val="auto"/>
          <w:sz w:val="20"/>
          <w:szCs w:val="20"/>
        </w:rPr>
        <w:t>https://www.garant.ru/products/ipo/prime/doc/406857954/?ysclid=lt4elfw848691813654</w:t>
      </w:r>
    </w:p>
    <w:p w14:paraId="31AC8496" w14:textId="1BA88B0E" w:rsidR="00AF3DA3" w:rsidRPr="007527D8" w:rsidRDefault="00AF3DA3" w:rsidP="00AF3DA3">
      <w:pPr>
        <w:pStyle w:val="a5"/>
        <w:jc w:val="both"/>
        <w:rPr>
          <w:rFonts w:cstheme="minorHAnsi"/>
        </w:rPr>
      </w:pPr>
    </w:p>
  </w:footnote>
  <w:footnote w:id="22">
    <w:p w14:paraId="515C5EA9" w14:textId="0F2EEF8F" w:rsidR="003E601F" w:rsidRPr="007A0A28" w:rsidRDefault="003E601F" w:rsidP="007A0A28">
      <w:pPr>
        <w:pStyle w:val="1"/>
        <w:shd w:val="clear" w:color="auto" w:fill="FFFFFF"/>
        <w:spacing w:before="0" w:beforeAutospacing="0" w:after="600" w:afterAutospacing="0" w:line="263" w:lineRule="atLeast"/>
        <w:jc w:val="both"/>
        <w:rPr>
          <w:rFonts w:asciiTheme="minorHAnsi" w:hAnsiTheme="minorHAnsi" w:cstheme="minorHAnsi"/>
          <w:b w:val="0"/>
          <w:bCs w:val="0"/>
          <w:sz w:val="20"/>
          <w:szCs w:val="20"/>
        </w:rPr>
      </w:pPr>
      <w:r w:rsidRPr="007A0A28">
        <w:rPr>
          <w:rStyle w:val="a7"/>
          <w:rFonts w:asciiTheme="minorHAnsi" w:hAnsiTheme="minorHAnsi" w:cstheme="minorHAnsi"/>
          <w:b w:val="0"/>
          <w:bCs w:val="0"/>
          <w:sz w:val="20"/>
          <w:szCs w:val="20"/>
        </w:rPr>
        <w:footnoteRef/>
      </w:r>
      <w:r w:rsidR="007A0A28" w:rsidRPr="007A0A28">
        <w:rPr>
          <w:rFonts w:asciiTheme="minorHAnsi" w:hAnsiTheme="minorHAnsi" w:cstheme="minorHAnsi"/>
          <w:b w:val="0"/>
          <w:bCs w:val="0"/>
          <w:color w:val="000000"/>
          <w:sz w:val="20"/>
          <w:szCs w:val="20"/>
        </w:rPr>
        <w:t>Решение Совета Евразийской экономической комиссии от 03.11.2016 N 78 (ред. от 20.10.2023) "О Правилах регистрации и экспертизы лекарственных средств для медицинского применения"</w:t>
      </w:r>
      <w:r w:rsidR="007A0A28">
        <w:rPr>
          <w:rFonts w:asciiTheme="minorHAnsi" w:hAnsiTheme="minorHAnsi" w:cstheme="minorHAnsi"/>
          <w:b w:val="0"/>
          <w:bCs w:val="0"/>
          <w:color w:val="000000"/>
          <w:sz w:val="20"/>
          <w:szCs w:val="20"/>
        </w:rPr>
        <w:t xml:space="preserve"> </w:t>
      </w:r>
      <w:r w:rsidRPr="007A0A28">
        <w:rPr>
          <w:rFonts w:asciiTheme="minorHAnsi" w:hAnsiTheme="minorHAnsi" w:cstheme="minorHAnsi"/>
          <w:b w:val="0"/>
          <w:bCs w:val="0"/>
          <w:color w:val="000000"/>
          <w:sz w:val="20"/>
          <w:szCs w:val="20"/>
        </w:rPr>
        <w:t>.</w:t>
      </w:r>
      <w:r w:rsidRPr="007A0A28">
        <w:rPr>
          <w:rFonts w:asciiTheme="minorHAnsi" w:hAnsiTheme="minorHAnsi" w:cstheme="minorHAnsi"/>
          <w:b w:val="0"/>
          <w:bCs w:val="0"/>
          <w:sz w:val="20"/>
          <w:szCs w:val="20"/>
        </w:rPr>
        <w:t xml:space="preserve"> - [Электронный ресурс].- Режим доступа:   https://www.alta.ru/tamdoc/16sr0078/?ysclid=lt4h4bj81g222642653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0646A"/>
    <w:multiLevelType w:val="hybridMultilevel"/>
    <w:tmpl w:val="296EE35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1FBC1E61"/>
    <w:multiLevelType w:val="hybridMultilevel"/>
    <w:tmpl w:val="B2BC4CD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2" w15:restartNumberingAfterBreak="0">
    <w:nsid w:val="24405B40"/>
    <w:multiLevelType w:val="hybridMultilevel"/>
    <w:tmpl w:val="718226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7D37471"/>
    <w:multiLevelType w:val="hybridMultilevel"/>
    <w:tmpl w:val="BF2EE576"/>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4" w15:restartNumberingAfterBreak="0">
    <w:nsid w:val="2C4A6023"/>
    <w:multiLevelType w:val="hybridMultilevel"/>
    <w:tmpl w:val="D3A4B0A8"/>
    <w:lvl w:ilvl="0" w:tplc="0419000F">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38060E29"/>
    <w:multiLevelType w:val="hybridMultilevel"/>
    <w:tmpl w:val="C58C2CC0"/>
    <w:lvl w:ilvl="0" w:tplc="333E3DDE">
      <w:start w:val="1"/>
      <w:numFmt w:val="decimal"/>
      <w:lvlText w:val="%1."/>
      <w:lvlJc w:val="left"/>
      <w:pPr>
        <w:ind w:left="780" w:hanging="4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47554B24"/>
    <w:multiLevelType w:val="hybridMultilevel"/>
    <w:tmpl w:val="BB58CF4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7" w15:restartNumberingAfterBreak="0">
    <w:nsid w:val="582C60BB"/>
    <w:multiLevelType w:val="hybridMultilevel"/>
    <w:tmpl w:val="6EB47C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6E742CB5"/>
    <w:multiLevelType w:val="hybridMultilevel"/>
    <w:tmpl w:val="C6A2C1E6"/>
    <w:lvl w:ilvl="0" w:tplc="2F1E1F8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71FD48EE"/>
    <w:multiLevelType w:val="hybridMultilevel"/>
    <w:tmpl w:val="7668E18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7BB51077"/>
    <w:multiLevelType w:val="hybridMultilevel"/>
    <w:tmpl w:val="939EBE3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7D7678FB"/>
    <w:multiLevelType w:val="hybridMultilevel"/>
    <w:tmpl w:val="F6C2042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7"/>
  </w:num>
  <w:num w:numId="2">
    <w:abstractNumId w:val="4"/>
    <w:lvlOverride w:ilvl="0">
      <w:startOverride w:val="1"/>
    </w:lvlOverride>
    <w:lvlOverride w:ilvl="1"/>
    <w:lvlOverride w:ilvl="2"/>
    <w:lvlOverride w:ilvl="3"/>
    <w:lvlOverride w:ilvl="4"/>
    <w:lvlOverride w:ilvl="5"/>
    <w:lvlOverride w:ilvl="6"/>
    <w:lvlOverride w:ilvl="7"/>
    <w:lvlOverride w:ilvl="8"/>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6"/>
  </w:num>
  <w:num w:numId="6">
    <w:abstractNumId w:val="10"/>
  </w:num>
  <w:num w:numId="7">
    <w:abstractNumId w:val="3"/>
  </w:num>
  <w:num w:numId="8">
    <w:abstractNumId w:val="0"/>
  </w:num>
  <w:num w:numId="9">
    <w:abstractNumId w:val="11"/>
  </w:num>
  <w:num w:numId="10">
    <w:abstractNumId w:val="9"/>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CB7"/>
    <w:rsid w:val="00004AC2"/>
    <w:rsid w:val="00005DC3"/>
    <w:rsid w:val="000113C3"/>
    <w:rsid w:val="00023CB9"/>
    <w:rsid w:val="00032C03"/>
    <w:rsid w:val="0003493C"/>
    <w:rsid w:val="00035956"/>
    <w:rsid w:val="00040DB3"/>
    <w:rsid w:val="000532C8"/>
    <w:rsid w:val="00057B28"/>
    <w:rsid w:val="00071486"/>
    <w:rsid w:val="00073DEC"/>
    <w:rsid w:val="000816BF"/>
    <w:rsid w:val="00083BE7"/>
    <w:rsid w:val="00090F7F"/>
    <w:rsid w:val="00096933"/>
    <w:rsid w:val="000C23BE"/>
    <w:rsid w:val="000D3368"/>
    <w:rsid w:val="000E21A2"/>
    <w:rsid w:val="000F26A3"/>
    <w:rsid w:val="0010015F"/>
    <w:rsid w:val="001109DE"/>
    <w:rsid w:val="00113926"/>
    <w:rsid w:val="00121022"/>
    <w:rsid w:val="00151BCC"/>
    <w:rsid w:val="00154453"/>
    <w:rsid w:val="001751D8"/>
    <w:rsid w:val="00180012"/>
    <w:rsid w:val="00180326"/>
    <w:rsid w:val="00180AF1"/>
    <w:rsid w:val="00180B8A"/>
    <w:rsid w:val="001A76AA"/>
    <w:rsid w:val="001B2780"/>
    <w:rsid w:val="001F3991"/>
    <w:rsid w:val="00200C7B"/>
    <w:rsid w:val="00210270"/>
    <w:rsid w:val="00210CB7"/>
    <w:rsid w:val="002127F4"/>
    <w:rsid w:val="0022461D"/>
    <w:rsid w:val="002269FA"/>
    <w:rsid w:val="002328F3"/>
    <w:rsid w:val="0024177D"/>
    <w:rsid w:val="0024347A"/>
    <w:rsid w:val="00254054"/>
    <w:rsid w:val="00255C99"/>
    <w:rsid w:val="00285984"/>
    <w:rsid w:val="00297E60"/>
    <w:rsid w:val="002A2EBB"/>
    <w:rsid w:val="002C1F8C"/>
    <w:rsid w:val="002D7786"/>
    <w:rsid w:val="002E0FDF"/>
    <w:rsid w:val="002E16B6"/>
    <w:rsid w:val="002E6641"/>
    <w:rsid w:val="0030096C"/>
    <w:rsid w:val="0030250B"/>
    <w:rsid w:val="003206D7"/>
    <w:rsid w:val="0033625F"/>
    <w:rsid w:val="00342B47"/>
    <w:rsid w:val="0035297A"/>
    <w:rsid w:val="0035512B"/>
    <w:rsid w:val="00355CD2"/>
    <w:rsid w:val="00360CCF"/>
    <w:rsid w:val="00373DAD"/>
    <w:rsid w:val="00375AE2"/>
    <w:rsid w:val="003A6A53"/>
    <w:rsid w:val="003A6AAC"/>
    <w:rsid w:val="003B60F9"/>
    <w:rsid w:val="003B7E3C"/>
    <w:rsid w:val="003E601F"/>
    <w:rsid w:val="003F1ADD"/>
    <w:rsid w:val="003F5D8A"/>
    <w:rsid w:val="004060DB"/>
    <w:rsid w:val="004109C9"/>
    <w:rsid w:val="00432C0C"/>
    <w:rsid w:val="00436BA3"/>
    <w:rsid w:val="00462620"/>
    <w:rsid w:val="004641FD"/>
    <w:rsid w:val="004858FE"/>
    <w:rsid w:val="004878BA"/>
    <w:rsid w:val="004C0CC2"/>
    <w:rsid w:val="004C5F38"/>
    <w:rsid w:val="004F26E4"/>
    <w:rsid w:val="004F2C88"/>
    <w:rsid w:val="0050389B"/>
    <w:rsid w:val="00504D92"/>
    <w:rsid w:val="00510160"/>
    <w:rsid w:val="00533D9B"/>
    <w:rsid w:val="0055053C"/>
    <w:rsid w:val="00561472"/>
    <w:rsid w:val="00567DEA"/>
    <w:rsid w:val="0058366E"/>
    <w:rsid w:val="005A7F26"/>
    <w:rsid w:val="005D0F8B"/>
    <w:rsid w:val="005D7047"/>
    <w:rsid w:val="00600395"/>
    <w:rsid w:val="006006D9"/>
    <w:rsid w:val="00614954"/>
    <w:rsid w:val="006235D6"/>
    <w:rsid w:val="00641F1A"/>
    <w:rsid w:val="00691733"/>
    <w:rsid w:val="006939F7"/>
    <w:rsid w:val="006B3189"/>
    <w:rsid w:val="006C0E5B"/>
    <w:rsid w:val="006C779A"/>
    <w:rsid w:val="006E187F"/>
    <w:rsid w:val="006F4DC2"/>
    <w:rsid w:val="0070029E"/>
    <w:rsid w:val="0072106F"/>
    <w:rsid w:val="0073720C"/>
    <w:rsid w:val="007527D8"/>
    <w:rsid w:val="00762868"/>
    <w:rsid w:val="00794C3E"/>
    <w:rsid w:val="00797275"/>
    <w:rsid w:val="007A0A28"/>
    <w:rsid w:val="007B59F3"/>
    <w:rsid w:val="007B5AFB"/>
    <w:rsid w:val="007E57E2"/>
    <w:rsid w:val="007E5E5F"/>
    <w:rsid w:val="00811EC0"/>
    <w:rsid w:val="00820F0B"/>
    <w:rsid w:val="008329CA"/>
    <w:rsid w:val="00834B0B"/>
    <w:rsid w:val="00841AA7"/>
    <w:rsid w:val="0085514A"/>
    <w:rsid w:val="00863347"/>
    <w:rsid w:val="00867E85"/>
    <w:rsid w:val="00870202"/>
    <w:rsid w:val="00880E2C"/>
    <w:rsid w:val="008A4231"/>
    <w:rsid w:val="008E2162"/>
    <w:rsid w:val="008E63C1"/>
    <w:rsid w:val="008F547A"/>
    <w:rsid w:val="009138F7"/>
    <w:rsid w:val="00915413"/>
    <w:rsid w:val="009171BC"/>
    <w:rsid w:val="0093117E"/>
    <w:rsid w:val="009749E7"/>
    <w:rsid w:val="00990CA4"/>
    <w:rsid w:val="009D076E"/>
    <w:rsid w:val="009E15A9"/>
    <w:rsid w:val="009E322A"/>
    <w:rsid w:val="00A379D7"/>
    <w:rsid w:val="00A44310"/>
    <w:rsid w:val="00A63ADC"/>
    <w:rsid w:val="00A6671C"/>
    <w:rsid w:val="00A80E0D"/>
    <w:rsid w:val="00A82F44"/>
    <w:rsid w:val="00A8582F"/>
    <w:rsid w:val="00A85AFC"/>
    <w:rsid w:val="00AA0D30"/>
    <w:rsid w:val="00AA40E2"/>
    <w:rsid w:val="00AD35ED"/>
    <w:rsid w:val="00AE515D"/>
    <w:rsid w:val="00AF2F8E"/>
    <w:rsid w:val="00AF3DA3"/>
    <w:rsid w:val="00AF4B3A"/>
    <w:rsid w:val="00B02FF9"/>
    <w:rsid w:val="00B1438D"/>
    <w:rsid w:val="00B42A4C"/>
    <w:rsid w:val="00B43D7A"/>
    <w:rsid w:val="00B5064C"/>
    <w:rsid w:val="00B60AB1"/>
    <w:rsid w:val="00B62707"/>
    <w:rsid w:val="00B67D89"/>
    <w:rsid w:val="00B92320"/>
    <w:rsid w:val="00BB5402"/>
    <w:rsid w:val="00BB63BC"/>
    <w:rsid w:val="00BC42BC"/>
    <w:rsid w:val="00BD7C27"/>
    <w:rsid w:val="00BF1F38"/>
    <w:rsid w:val="00C165A5"/>
    <w:rsid w:val="00C16FA9"/>
    <w:rsid w:val="00C61E02"/>
    <w:rsid w:val="00C72025"/>
    <w:rsid w:val="00C76704"/>
    <w:rsid w:val="00CA3A8A"/>
    <w:rsid w:val="00CB4E04"/>
    <w:rsid w:val="00CB69AC"/>
    <w:rsid w:val="00CC5FA2"/>
    <w:rsid w:val="00CE2FC0"/>
    <w:rsid w:val="00CE4041"/>
    <w:rsid w:val="00D11922"/>
    <w:rsid w:val="00D120D8"/>
    <w:rsid w:val="00D170E8"/>
    <w:rsid w:val="00D22946"/>
    <w:rsid w:val="00D26864"/>
    <w:rsid w:val="00D40560"/>
    <w:rsid w:val="00D40EC9"/>
    <w:rsid w:val="00D72817"/>
    <w:rsid w:val="00D80039"/>
    <w:rsid w:val="00D85519"/>
    <w:rsid w:val="00D85D59"/>
    <w:rsid w:val="00DA61F9"/>
    <w:rsid w:val="00DA7F39"/>
    <w:rsid w:val="00DD45F9"/>
    <w:rsid w:val="00DF6A16"/>
    <w:rsid w:val="00E412A4"/>
    <w:rsid w:val="00E504EF"/>
    <w:rsid w:val="00E72DAC"/>
    <w:rsid w:val="00E73536"/>
    <w:rsid w:val="00EB2EA4"/>
    <w:rsid w:val="00EC0825"/>
    <w:rsid w:val="00EC0A71"/>
    <w:rsid w:val="00EC3514"/>
    <w:rsid w:val="00EC4895"/>
    <w:rsid w:val="00EE490A"/>
    <w:rsid w:val="00EF10AC"/>
    <w:rsid w:val="00EF2CBD"/>
    <w:rsid w:val="00F04361"/>
    <w:rsid w:val="00F36443"/>
    <w:rsid w:val="00F42354"/>
    <w:rsid w:val="00F509C8"/>
    <w:rsid w:val="00F70AD3"/>
    <w:rsid w:val="00F71B35"/>
    <w:rsid w:val="00F86F44"/>
    <w:rsid w:val="00F9752F"/>
    <w:rsid w:val="00FB45DB"/>
    <w:rsid w:val="00FC3E95"/>
    <w:rsid w:val="00FD4C97"/>
    <w:rsid w:val="00FF080A"/>
    <w:rsid w:val="00FF60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BA47D"/>
  <w15:docId w15:val="{E54783B1-7FE8-48C4-A951-758DC0C85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1AA7"/>
    <w:pPr>
      <w:spacing w:after="200" w:line="276" w:lineRule="auto"/>
    </w:pPr>
    <w:rPr>
      <w:kern w:val="0"/>
      <w14:ligatures w14:val="none"/>
    </w:rPr>
  </w:style>
  <w:style w:type="paragraph" w:styleId="1">
    <w:name w:val="heading 1"/>
    <w:basedOn w:val="a"/>
    <w:link w:val="10"/>
    <w:uiPriority w:val="9"/>
    <w:qFormat/>
    <w:rsid w:val="0021027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AF3DA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mailrucssattributepostfix">
    <w:name w:val="msonormal_mailru_css_attribute_postfix"/>
    <w:basedOn w:val="a"/>
    <w:rsid w:val="00210C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List Paragraph"/>
    <w:aliases w:val="НУМЕРацияЛитерСмол1ЭСВ"/>
    <w:basedOn w:val="a"/>
    <w:link w:val="a4"/>
    <w:uiPriority w:val="34"/>
    <w:qFormat/>
    <w:rsid w:val="00210CB7"/>
    <w:pPr>
      <w:ind w:left="720"/>
      <w:contextualSpacing/>
    </w:pPr>
  </w:style>
  <w:style w:type="paragraph" w:styleId="a5">
    <w:name w:val="footnote text"/>
    <w:basedOn w:val="a"/>
    <w:link w:val="a6"/>
    <w:uiPriority w:val="99"/>
    <w:semiHidden/>
    <w:unhideWhenUsed/>
    <w:rsid w:val="00210CB7"/>
    <w:pPr>
      <w:spacing w:after="0" w:line="240" w:lineRule="auto"/>
    </w:pPr>
    <w:rPr>
      <w:sz w:val="20"/>
      <w:szCs w:val="20"/>
    </w:rPr>
  </w:style>
  <w:style w:type="character" w:customStyle="1" w:styleId="a6">
    <w:name w:val="Текст сноски Знак"/>
    <w:basedOn w:val="a0"/>
    <w:link w:val="a5"/>
    <w:uiPriority w:val="99"/>
    <w:semiHidden/>
    <w:rsid w:val="00210CB7"/>
    <w:rPr>
      <w:kern w:val="0"/>
      <w:sz w:val="20"/>
      <w:szCs w:val="20"/>
      <w14:ligatures w14:val="none"/>
    </w:rPr>
  </w:style>
  <w:style w:type="character" w:styleId="a7">
    <w:name w:val="footnote reference"/>
    <w:basedOn w:val="a0"/>
    <w:uiPriority w:val="99"/>
    <w:semiHidden/>
    <w:unhideWhenUsed/>
    <w:rsid w:val="00210CB7"/>
    <w:rPr>
      <w:vertAlign w:val="superscript"/>
    </w:rPr>
  </w:style>
  <w:style w:type="paragraph" w:styleId="a8">
    <w:name w:val="footer"/>
    <w:basedOn w:val="a"/>
    <w:link w:val="a9"/>
    <w:uiPriority w:val="99"/>
    <w:unhideWhenUsed/>
    <w:rsid w:val="00210CB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10CB7"/>
    <w:rPr>
      <w:kern w:val="0"/>
      <w14:ligatures w14:val="none"/>
    </w:rPr>
  </w:style>
  <w:style w:type="table" w:styleId="aa">
    <w:name w:val="Table Grid"/>
    <w:basedOn w:val="a1"/>
    <w:uiPriority w:val="59"/>
    <w:rsid w:val="00210CB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unhideWhenUsed/>
    <w:rsid w:val="002102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Hyperlink"/>
    <w:basedOn w:val="a0"/>
    <w:uiPriority w:val="99"/>
    <w:unhideWhenUsed/>
    <w:rsid w:val="00210270"/>
    <w:rPr>
      <w:color w:val="0000FF"/>
      <w:u w:val="single"/>
    </w:rPr>
  </w:style>
  <w:style w:type="paragraph" w:customStyle="1" w:styleId="no-indent">
    <w:name w:val="no-indent"/>
    <w:basedOn w:val="a"/>
    <w:rsid w:val="002102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210270"/>
    <w:rPr>
      <w:rFonts w:ascii="Times New Roman" w:eastAsia="Times New Roman" w:hAnsi="Times New Roman" w:cs="Times New Roman"/>
      <w:b/>
      <w:bCs/>
      <w:kern w:val="36"/>
      <w:sz w:val="48"/>
      <w:szCs w:val="48"/>
      <w:lang w:eastAsia="ru-RU"/>
      <w14:ligatures w14:val="none"/>
    </w:rPr>
  </w:style>
  <w:style w:type="character" w:customStyle="1" w:styleId="11">
    <w:name w:val="Неразрешенное упоминание1"/>
    <w:basedOn w:val="a0"/>
    <w:uiPriority w:val="99"/>
    <w:semiHidden/>
    <w:unhideWhenUsed/>
    <w:rsid w:val="00AF2F8E"/>
    <w:rPr>
      <w:color w:val="605E5C"/>
      <w:shd w:val="clear" w:color="auto" w:fill="E1DFDD"/>
    </w:rPr>
  </w:style>
  <w:style w:type="paragraph" w:customStyle="1" w:styleId="aligncenter">
    <w:name w:val="align_center"/>
    <w:basedOn w:val="a"/>
    <w:rsid w:val="004C5F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AF3DA3"/>
    <w:rPr>
      <w:rFonts w:asciiTheme="majorHAnsi" w:eastAsiaTheme="majorEastAsia" w:hAnsiTheme="majorHAnsi" w:cstheme="majorBidi"/>
      <w:color w:val="2F5496" w:themeColor="accent1" w:themeShade="BF"/>
      <w:kern w:val="0"/>
      <w:sz w:val="26"/>
      <w:szCs w:val="26"/>
      <w14:ligatures w14:val="none"/>
    </w:rPr>
  </w:style>
  <w:style w:type="character" w:customStyle="1" w:styleId="a4">
    <w:name w:val="Абзац списка Знак"/>
    <w:aliases w:val="НУМЕРацияЛитерСмол1ЭСВ Знак"/>
    <w:link w:val="a3"/>
    <w:uiPriority w:val="34"/>
    <w:locked/>
    <w:rsid w:val="00035956"/>
    <w:rPr>
      <w:kern w:val="0"/>
      <w14:ligatures w14:val="none"/>
    </w:rPr>
  </w:style>
  <w:style w:type="paragraph" w:styleId="ad">
    <w:name w:val="Balloon Text"/>
    <w:basedOn w:val="a"/>
    <w:link w:val="ae"/>
    <w:uiPriority w:val="99"/>
    <w:semiHidden/>
    <w:unhideWhenUsed/>
    <w:rsid w:val="00375AE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375AE2"/>
    <w:rPr>
      <w:rFonts w:ascii="Tahoma" w:hAnsi="Tahoma" w:cs="Tahoma"/>
      <w:kern w:val="0"/>
      <w:sz w:val="16"/>
      <w:szCs w:val="16"/>
      <w14:ligatures w14:val="none"/>
    </w:rPr>
  </w:style>
  <w:style w:type="paragraph" w:styleId="HTML">
    <w:name w:val="HTML Preformatted"/>
    <w:basedOn w:val="a"/>
    <w:link w:val="HTML0"/>
    <w:uiPriority w:val="99"/>
    <w:semiHidden/>
    <w:unhideWhenUsed/>
    <w:rsid w:val="0033625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3625F"/>
    <w:rPr>
      <w:rFonts w:ascii="Consolas" w:hAnsi="Consola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93686">
      <w:bodyDiv w:val="1"/>
      <w:marLeft w:val="0"/>
      <w:marRight w:val="0"/>
      <w:marTop w:val="0"/>
      <w:marBottom w:val="0"/>
      <w:divBdr>
        <w:top w:val="none" w:sz="0" w:space="0" w:color="auto"/>
        <w:left w:val="none" w:sz="0" w:space="0" w:color="auto"/>
        <w:bottom w:val="none" w:sz="0" w:space="0" w:color="auto"/>
        <w:right w:val="none" w:sz="0" w:space="0" w:color="auto"/>
      </w:divBdr>
      <w:divsChild>
        <w:div w:id="708149047">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58788149">
      <w:bodyDiv w:val="1"/>
      <w:marLeft w:val="0"/>
      <w:marRight w:val="0"/>
      <w:marTop w:val="0"/>
      <w:marBottom w:val="0"/>
      <w:divBdr>
        <w:top w:val="none" w:sz="0" w:space="0" w:color="auto"/>
        <w:left w:val="none" w:sz="0" w:space="0" w:color="auto"/>
        <w:bottom w:val="none" w:sz="0" w:space="0" w:color="auto"/>
        <w:right w:val="none" w:sz="0" w:space="0" w:color="auto"/>
      </w:divBdr>
    </w:div>
    <w:div w:id="210923341">
      <w:bodyDiv w:val="1"/>
      <w:marLeft w:val="0"/>
      <w:marRight w:val="0"/>
      <w:marTop w:val="0"/>
      <w:marBottom w:val="0"/>
      <w:divBdr>
        <w:top w:val="none" w:sz="0" w:space="0" w:color="auto"/>
        <w:left w:val="none" w:sz="0" w:space="0" w:color="auto"/>
        <w:bottom w:val="none" w:sz="0" w:space="0" w:color="auto"/>
        <w:right w:val="none" w:sz="0" w:space="0" w:color="auto"/>
      </w:divBdr>
    </w:div>
    <w:div w:id="264272659">
      <w:bodyDiv w:val="1"/>
      <w:marLeft w:val="0"/>
      <w:marRight w:val="0"/>
      <w:marTop w:val="0"/>
      <w:marBottom w:val="0"/>
      <w:divBdr>
        <w:top w:val="none" w:sz="0" w:space="0" w:color="auto"/>
        <w:left w:val="none" w:sz="0" w:space="0" w:color="auto"/>
        <w:bottom w:val="none" w:sz="0" w:space="0" w:color="auto"/>
        <w:right w:val="none" w:sz="0" w:space="0" w:color="auto"/>
      </w:divBdr>
    </w:div>
    <w:div w:id="409960143">
      <w:bodyDiv w:val="1"/>
      <w:marLeft w:val="0"/>
      <w:marRight w:val="0"/>
      <w:marTop w:val="0"/>
      <w:marBottom w:val="0"/>
      <w:divBdr>
        <w:top w:val="none" w:sz="0" w:space="0" w:color="auto"/>
        <w:left w:val="none" w:sz="0" w:space="0" w:color="auto"/>
        <w:bottom w:val="none" w:sz="0" w:space="0" w:color="auto"/>
        <w:right w:val="none" w:sz="0" w:space="0" w:color="auto"/>
      </w:divBdr>
    </w:div>
    <w:div w:id="459151112">
      <w:bodyDiv w:val="1"/>
      <w:marLeft w:val="0"/>
      <w:marRight w:val="0"/>
      <w:marTop w:val="0"/>
      <w:marBottom w:val="0"/>
      <w:divBdr>
        <w:top w:val="none" w:sz="0" w:space="0" w:color="auto"/>
        <w:left w:val="none" w:sz="0" w:space="0" w:color="auto"/>
        <w:bottom w:val="none" w:sz="0" w:space="0" w:color="auto"/>
        <w:right w:val="none" w:sz="0" w:space="0" w:color="auto"/>
      </w:divBdr>
    </w:div>
    <w:div w:id="532887867">
      <w:bodyDiv w:val="1"/>
      <w:marLeft w:val="0"/>
      <w:marRight w:val="0"/>
      <w:marTop w:val="0"/>
      <w:marBottom w:val="0"/>
      <w:divBdr>
        <w:top w:val="none" w:sz="0" w:space="0" w:color="auto"/>
        <w:left w:val="none" w:sz="0" w:space="0" w:color="auto"/>
        <w:bottom w:val="none" w:sz="0" w:space="0" w:color="auto"/>
        <w:right w:val="none" w:sz="0" w:space="0" w:color="auto"/>
      </w:divBdr>
    </w:div>
    <w:div w:id="542904543">
      <w:bodyDiv w:val="1"/>
      <w:marLeft w:val="0"/>
      <w:marRight w:val="0"/>
      <w:marTop w:val="0"/>
      <w:marBottom w:val="0"/>
      <w:divBdr>
        <w:top w:val="none" w:sz="0" w:space="0" w:color="auto"/>
        <w:left w:val="none" w:sz="0" w:space="0" w:color="auto"/>
        <w:bottom w:val="none" w:sz="0" w:space="0" w:color="auto"/>
        <w:right w:val="none" w:sz="0" w:space="0" w:color="auto"/>
      </w:divBdr>
      <w:divsChild>
        <w:div w:id="617182881">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661004609">
      <w:bodyDiv w:val="1"/>
      <w:marLeft w:val="0"/>
      <w:marRight w:val="0"/>
      <w:marTop w:val="0"/>
      <w:marBottom w:val="0"/>
      <w:divBdr>
        <w:top w:val="none" w:sz="0" w:space="0" w:color="auto"/>
        <w:left w:val="none" w:sz="0" w:space="0" w:color="auto"/>
        <w:bottom w:val="none" w:sz="0" w:space="0" w:color="auto"/>
        <w:right w:val="none" w:sz="0" w:space="0" w:color="auto"/>
      </w:divBdr>
    </w:div>
    <w:div w:id="831721430">
      <w:bodyDiv w:val="1"/>
      <w:marLeft w:val="0"/>
      <w:marRight w:val="0"/>
      <w:marTop w:val="0"/>
      <w:marBottom w:val="0"/>
      <w:divBdr>
        <w:top w:val="none" w:sz="0" w:space="0" w:color="auto"/>
        <w:left w:val="none" w:sz="0" w:space="0" w:color="auto"/>
        <w:bottom w:val="none" w:sz="0" w:space="0" w:color="auto"/>
        <w:right w:val="none" w:sz="0" w:space="0" w:color="auto"/>
      </w:divBdr>
      <w:divsChild>
        <w:div w:id="1915626890">
          <w:marLeft w:val="0"/>
          <w:marRight w:val="0"/>
          <w:marTop w:val="0"/>
          <w:marBottom w:val="0"/>
          <w:divBdr>
            <w:top w:val="none" w:sz="0" w:space="0" w:color="auto"/>
            <w:left w:val="none" w:sz="0" w:space="0" w:color="auto"/>
            <w:bottom w:val="none" w:sz="0" w:space="0" w:color="auto"/>
            <w:right w:val="none" w:sz="0" w:space="0" w:color="auto"/>
          </w:divBdr>
        </w:div>
      </w:divsChild>
    </w:div>
    <w:div w:id="867717958">
      <w:bodyDiv w:val="1"/>
      <w:marLeft w:val="0"/>
      <w:marRight w:val="0"/>
      <w:marTop w:val="0"/>
      <w:marBottom w:val="0"/>
      <w:divBdr>
        <w:top w:val="none" w:sz="0" w:space="0" w:color="auto"/>
        <w:left w:val="none" w:sz="0" w:space="0" w:color="auto"/>
        <w:bottom w:val="none" w:sz="0" w:space="0" w:color="auto"/>
        <w:right w:val="none" w:sz="0" w:space="0" w:color="auto"/>
      </w:divBdr>
    </w:div>
    <w:div w:id="940264200">
      <w:bodyDiv w:val="1"/>
      <w:marLeft w:val="0"/>
      <w:marRight w:val="0"/>
      <w:marTop w:val="0"/>
      <w:marBottom w:val="0"/>
      <w:divBdr>
        <w:top w:val="none" w:sz="0" w:space="0" w:color="auto"/>
        <w:left w:val="none" w:sz="0" w:space="0" w:color="auto"/>
        <w:bottom w:val="none" w:sz="0" w:space="0" w:color="auto"/>
        <w:right w:val="none" w:sz="0" w:space="0" w:color="auto"/>
      </w:divBdr>
    </w:div>
    <w:div w:id="1140997443">
      <w:bodyDiv w:val="1"/>
      <w:marLeft w:val="0"/>
      <w:marRight w:val="0"/>
      <w:marTop w:val="0"/>
      <w:marBottom w:val="0"/>
      <w:divBdr>
        <w:top w:val="none" w:sz="0" w:space="0" w:color="auto"/>
        <w:left w:val="none" w:sz="0" w:space="0" w:color="auto"/>
        <w:bottom w:val="none" w:sz="0" w:space="0" w:color="auto"/>
        <w:right w:val="none" w:sz="0" w:space="0" w:color="auto"/>
      </w:divBdr>
    </w:div>
    <w:div w:id="1156149625">
      <w:bodyDiv w:val="1"/>
      <w:marLeft w:val="0"/>
      <w:marRight w:val="0"/>
      <w:marTop w:val="0"/>
      <w:marBottom w:val="0"/>
      <w:divBdr>
        <w:top w:val="none" w:sz="0" w:space="0" w:color="auto"/>
        <w:left w:val="none" w:sz="0" w:space="0" w:color="auto"/>
        <w:bottom w:val="none" w:sz="0" w:space="0" w:color="auto"/>
        <w:right w:val="none" w:sz="0" w:space="0" w:color="auto"/>
      </w:divBdr>
    </w:div>
    <w:div w:id="1263226867">
      <w:bodyDiv w:val="1"/>
      <w:marLeft w:val="0"/>
      <w:marRight w:val="0"/>
      <w:marTop w:val="0"/>
      <w:marBottom w:val="0"/>
      <w:divBdr>
        <w:top w:val="none" w:sz="0" w:space="0" w:color="auto"/>
        <w:left w:val="none" w:sz="0" w:space="0" w:color="auto"/>
        <w:bottom w:val="none" w:sz="0" w:space="0" w:color="auto"/>
        <w:right w:val="none" w:sz="0" w:space="0" w:color="auto"/>
      </w:divBdr>
    </w:div>
    <w:div w:id="1326469421">
      <w:bodyDiv w:val="1"/>
      <w:marLeft w:val="0"/>
      <w:marRight w:val="0"/>
      <w:marTop w:val="0"/>
      <w:marBottom w:val="0"/>
      <w:divBdr>
        <w:top w:val="none" w:sz="0" w:space="0" w:color="auto"/>
        <w:left w:val="none" w:sz="0" w:space="0" w:color="auto"/>
        <w:bottom w:val="none" w:sz="0" w:space="0" w:color="auto"/>
        <w:right w:val="none" w:sz="0" w:space="0" w:color="auto"/>
      </w:divBdr>
    </w:div>
    <w:div w:id="1372682194">
      <w:bodyDiv w:val="1"/>
      <w:marLeft w:val="0"/>
      <w:marRight w:val="0"/>
      <w:marTop w:val="0"/>
      <w:marBottom w:val="0"/>
      <w:divBdr>
        <w:top w:val="none" w:sz="0" w:space="0" w:color="auto"/>
        <w:left w:val="none" w:sz="0" w:space="0" w:color="auto"/>
        <w:bottom w:val="none" w:sz="0" w:space="0" w:color="auto"/>
        <w:right w:val="none" w:sz="0" w:space="0" w:color="auto"/>
      </w:divBdr>
    </w:div>
    <w:div w:id="1704356521">
      <w:bodyDiv w:val="1"/>
      <w:marLeft w:val="0"/>
      <w:marRight w:val="0"/>
      <w:marTop w:val="0"/>
      <w:marBottom w:val="0"/>
      <w:divBdr>
        <w:top w:val="none" w:sz="0" w:space="0" w:color="auto"/>
        <w:left w:val="none" w:sz="0" w:space="0" w:color="auto"/>
        <w:bottom w:val="none" w:sz="0" w:space="0" w:color="auto"/>
        <w:right w:val="none" w:sz="0" w:space="0" w:color="auto"/>
      </w:divBdr>
    </w:div>
    <w:div w:id="1856726134">
      <w:bodyDiv w:val="1"/>
      <w:marLeft w:val="0"/>
      <w:marRight w:val="0"/>
      <w:marTop w:val="0"/>
      <w:marBottom w:val="0"/>
      <w:divBdr>
        <w:top w:val="none" w:sz="0" w:space="0" w:color="auto"/>
        <w:left w:val="none" w:sz="0" w:space="0" w:color="auto"/>
        <w:bottom w:val="none" w:sz="0" w:space="0" w:color="auto"/>
        <w:right w:val="none" w:sz="0" w:space="0" w:color="auto"/>
      </w:divBdr>
    </w:div>
    <w:div w:id="1859539698">
      <w:bodyDiv w:val="1"/>
      <w:marLeft w:val="0"/>
      <w:marRight w:val="0"/>
      <w:marTop w:val="0"/>
      <w:marBottom w:val="0"/>
      <w:divBdr>
        <w:top w:val="none" w:sz="0" w:space="0" w:color="auto"/>
        <w:left w:val="none" w:sz="0" w:space="0" w:color="auto"/>
        <w:bottom w:val="none" w:sz="0" w:space="0" w:color="auto"/>
        <w:right w:val="none" w:sz="0" w:space="0" w:color="auto"/>
      </w:divBdr>
    </w:div>
    <w:div w:id="2071925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FD54C-74EE-4C13-A97D-ADA9B0000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24</Pages>
  <Words>6665</Words>
  <Characters>50258</Characters>
  <Application>Microsoft Office Word</Application>
  <DocSecurity>0</DocSecurity>
  <Lines>866</Lines>
  <Paragraphs>294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Захарочкина</dc:creator>
  <cp:lastModifiedBy>Gorbacheva Ekaterina</cp:lastModifiedBy>
  <cp:revision>12</cp:revision>
  <cp:lastPrinted>2024-03-13T11:55:00Z</cp:lastPrinted>
  <dcterms:created xsi:type="dcterms:W3CDTF">2024-03-13T07:04:00Z</dcterms:created>
  <dcterms:modified xsi:type="dcterms:W3CDTF">2024-03-27T15:26:00Z</dcterms:modified>
</cp:coreProperties>
</file>