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29A" w:rsidRPr="00AB4151" w:rsidRDefault="00075E09" w:rsidP="00AB4151">
      <w:pPr>
        <w:suppressAutoHyphens/>
        <w:spacing w:before="100" w:beforeAutospacing="1" w:after="100" w:afterAutospacing="1"/>
        <w:ind w:firstLine="851"/>
        <w:jc w:val="both"/>
        <w:rPr>
          <w:rFonts w:ascii="Times New Roman" w:hAnsi="Times New Roman" w:cs="Times New Roman"/>
          <w:b/>
          <w:sz w:val="24"/>
          <w:szCs w:val="24"/>
        </w:rPr>
      </w:pPr>
      <w:r w:rsidRPr="00AB4151">
        <w:rPr>
          <w:rFonts w:ascii="Times New Roman" w:hAnsi="Times New Roman" w:cs="Times New Roman"/>
          <w:b/>
          <w:sz w:val="24"/>
          <w:szCs w:val="24"/>
        </w:rPr>
        <w:t xml:space="preserve">Дистанционное </w:t>
      </w:r>
      <w:proofErr w:type="spellStart"/>
      <w:r w:rsidRPr="00AB4151">
        <w:rPr>
          <w:rFonts w:ascii="Times New Roman" w:hAnsi="Times New Roman" w:cs="Times New Roman"/>
          <w:b/>
          <w:sz w:val="24"/>
          <w:szCs w:val="24"/>
        </w:rPr>
        <w:t>мониторирование</w:t>
      </w:r>
      <w:proofErr w:type="spellEnd"/>
      <w:r w:rsidRPr="00AB4151">
        <w:rPr>
          <w:rFonts w:ascii="Times New Roman" w:hAnsi="Times New Roman" w:cs="Times New Roman"/>
          <w:b/>
          <w:sz w:val="24"/>
          <w:szCs w:val="24"/>
        </w:rPr>
        <w:t xml:space="preserve"> ЭКГ у онкологических пациентов как метод выявления </w:t>
      </w:r>
      <w:proofErr w:type="spellStart"/>
      <w:r w:rsidRPr="00AB4151">
        <w:rPr>
          <w:rFonts w:ascii="Times New Roman" w:hAnsi="Times New Roman" w:cs="Times New Roman"/>
          <w:b/>
          <w:sz w:val="24"/>
          <w:szCs w:val="24"/>
        </w:rPr>
        <w:t>кардиотоксичности</w:t>
      </w:r>
      <w:proofErr w:type="spellEnd"/>
      <w:r w:rsidRPr="00AB4151">
        <w:rPr>
          <w:rFonts w:ascii="Times New Roman" w:hAnsi="Times New Roman" w:cs="Times New Roman"/>
          <w:b/>
          <w:sz w:val="24"/>
          <w:szCs w:val="24"/>
        </w:rPr>
        <w:t>: клинический случай</w:t>
      </w:r>
    </w:p>
    <w:p w:rsidR="00DE4371" w:rsidRDefault="00DE4371" w:rsidP="00AB4151">
      <w:pPr>
        <w:suppressAutoHyphens/>
        <w:spacing w:before="100" w:beforeAutospacing="1" w:after="100" w:afterAutospacing="1"/>
        <w:ind w:firstLine="851"/>
        <w:jc w:val="both"/>
        <w:rPr>
          <w:rFonts w:ascii="Times New Roman" w:hAnsi="Times New Roman" w:cs="Times New Roman"/>
          <w:sz w:val="24"/>
          <w:szCs w:val="24"/>
        </w:rPr>
      </w:pPr>
      <w:proofErr w:type="spellStart"/>
      <w:r w:rsidRPr="00AB4151">
        <w:rPr>
          <w:rFonts w:ascii="Times New Roman" w:hAnsi="Times New Roman" w:cs="Times New Roman"/>
          <w:sz w:val="24"/>
          <w:szCs w:val="24"/>
        </w:rPr>
        <w:t>Меситская</w:t>
      </w:r>
      <w:proofErr w:type="spellEnd"/>
      <w:r w:rsidRPr="00AB4151">
        <w:rPr>
          <w:rFonts w:ascii="Times New Roman" w:hAnsi="Times New Roman" w:cs="Times New Roman"/>
          <w:sz w:val="24"/>
          <w:szCs w:val="24"/>
        </w:rPr>
        <w:t xml:space="preserve"> Д.Ф., </w:t>
      </w:r>
      <w:proofErr w:type="spellStart"/>
      <w:r w:rsidRPr="00AB4151">
        <w:rPr>
          <w:rFonts w:ascii="Times New Roman" w:hAnsi="Times New Roman" w:cs="Times New Roman"/>
          <w:sz w:val="24"/>
          <w:szCs w:val="24"/>
        </w:rPr>
        <w:t>Яснева</w:t>
      </w:r>
      <w:proofErr w:type="spellEnd"/>
      <w:r w:rsidRPr="00AB4151">
        <w:rPr>
          <w:rFonts w:ascii="Times New Roman" w:hAnsi="Times New Roman" w:cs="Times New Roman"/>
          <w:sz w:val="24"/>
          <w:szCs w:val="24"/>
        </w:rPr>
        <w:t xml:space="preserve"> А.С., </w:t>
      </w:r>
      <w:proofErr w:type="spellStart"/>
      <w:r w:rsidRPr="00AB4151">
        <w:rPr>
          <w:rFonts w:ascii="Times New Roman" w:hAnsi="Times New Roman" w:cs="Times New Roman"/>
          <w:sz w:val="24"/>
          <w:szCs w:val="24"/>
        </w:rPr>
        <w:t>Фашафша</w:t>
      </w:r>
      <w:proofErr w:type="spellEnd"/>
      <w:r w:rsidRPr="00AB4151">
        <w:rPr>
          <w:rFonts w:ascii="Times New Roman" w:hAnsi="Times New Roman" w:cs="Times New Roman"/>
          <w:sz w:val="24"/>
          <w:szCs w:val="24"/>
        </w:rPr>
        <w:t xml:space="preserve"> З. З., Копылов Ф.Ю., Андреев Д.А.</w:t>
      </w:r>
    </w:p>
    <w:p w:rsidR="00D80785" w:rsidRPr="00AB4151" w:rsidRDefault="00D80785" w:rsidP="00AB4151">
      <w:pPr>
        <w:suppressAutoHyphens/>
        <w:spacing w:before="100" w:beforeAutospacing="1" w:after="100" w:afterAutospacing="1"/>
        <w:ind w:firstLine="851"/>
        <w:jc w:val="both"/>
        <w:rPr>
          <w:rFonts w:ascii="Times New Roman" w:hAnsi="Times New Roman" w:cs="Times New Roman"/>
          <w:sz w:val="24"/>
          <w:szCs w:val="24"/>
        </w:rPr>
      </w:pPr>
      <w:proofErr w:type="spellStart"/>
      <w:r>
        <w:rPr>
          <w:rFonts w:ascii="Times New Roman" w:hAnsi="Times New Roman" w:cs="Times New Roman"/>
          <w:sz w:val="24"/>
          <w:szCs w:val="24"/>
        </w:rPr>
        <w:t>Меситская</w:t>
      </w:r>
      <w:proofErr w:type="spellEnd"/>
      <w:r>
        <w:rPr>
          <w:rFonts w:ascii="Times New Roman" w:hAnsi="Times New Roman" w:cs="Times New Roman"/>
          <w:sz w:val="24"/>
          <w:szCs w:val="24"/>
        </w:rPr>
        <w:t xml:space="preserve"> Динара </w:t>
      </w:r>
      <w:proofErr w:type="spellStart"/>
      <w:r>
        <w:rPr>
          <w:rFonts w:ascii="Times New Roman" w:hAnsi="Times New Roman" w:cs="Times New Roman"/>
          <w:sz w:val="24"/>
          <w:szCs w:val="24"/>
        </w:rPr>
        <w:t>Фератовна</w:t>
      </w:r>
      <w:proofErr w:type="spellEnd"/>
      <w:r>
        <w:rPr>
          <w:rFonts w:ascii="Times New Roman" w:hAnsi="Times New Roman" w:cs="Times New Roman"/>
          <w:sz w:val="24"/>
          <w:szCs w:val="24"/>
        </w:rPr>
        <w:t xml:space="preserve"> 8 (916) 496-38-56</w:t>
      </w:r>
      <w:bookmarkStart w:id="0" w:name="_GoBack"/>
      <w:bookmarkEnd w:id="0"/>
    </w:p>
    <w:p w:rsidR="00EB30D3" w:rsidRPr="00AB4151" w:rsidRDefault="00EB30D3" w:rsidP="00AB4151">
      <w:pPr>
        <w:suppressAutoHyphens/>
        <w:spacing w:before="100" w:beforeAutospacing="1" w:after="100" w:afterAutospacing="1"/>
        <w:ind w:firstLine="851"/>
        <w:jc w:val="both"/>
        <w:rPr>
          <w:rFonts w:ascii="Times New Roman" w:hAnsi="Times New Roman" w:cs="Times New Roman"/>
          <w:b/>
          <w:sz w:val="24"/>
          <w:szCs w:val="24"/>
        </w:rPr>
      </w:pPr>
      <w:r w:rsidRPr="00AB4151">
        <w:rPr>
          <w:rFonts w:ascii="Times New Roman" w:hAnsi="Times New Roman" w:cs="Times New Roman"/>
          <w:b/>
          <w:sz w:val="24"/>
          <w:szCs w:val="24"/>
        </w:rPr>
        <w:t xml:space="preserve">Введение </w:t>
      </w:r>
    </w:p>
    <w:p w:rsidR="006214CB" w:rsidRPr="00AB4151" w:rsidRDefault="00AE6D64" w:rsidP="00AB4151">
      <w:pPr>
        <w:suppressAutoHyphens/>
        <w:spacing w:before="100" w:beforeAutospacing="1" w:after="100" w:afterAutospacing="1"/>
        <w:ind w:firstLine="851"/>
        <w:jc w:val="both"/>
        <w:rPr>
          <w:rFonts w:ascii="Times New Roman" w:hAnsi="Times New Roman" w:cs="Times New Roman"/>
          <w:color w:val="000000" w:themeColor="text1"/>
          <w:sz w:val="24"/>
          <w:szCs w:val="24"/>
          <w:highlight w:val="yellow"/>
        </w:rPr>
      </w:pPr>
      <w:proofErr w:type="spellStart"/>
      <w:r w:rsidRPr="00AB4151">
        <w:rPr>
          <w:rFonts w:ascii="Times New Roman" w:hAnsi="Times New Roman" w:cs="Times New Roman"/>
          <w:color w:val="000000" w:themeColor="text1"/>
          <w:sz w:val="24"/>
          <w:szCs w:val="24"/>
        </w:rPr>
        <w:t>Кардиотоксичность</w:t>
      </w:r>
      <w:proofErr w:type="spellEnd"/>
      <w:r w:rsidR="00EB5A33" w:rsidRPr="00AB4151">
        <w:rPr>
          <w:rFonts w:ascii="Times New Roman" w:hAnsi="Times New Roman" w:cs="Times New Roman"/>
          <w:color w:val="000000" w:themeColor="text1"/>
          <w:sz w:val="24"/>
          <w:szCs w:val="24"/>
        </w:rPr>
        <w:t xml:space="preserve"> - </w:t>
      </w:r>
      <w:r w:rsidRPr="00AB4151">
        <w:rPr>
          <w:rFonts w:ascii="Times New Roman" w:hAnsi="Times New Roman" w:cs="Times New Roman"/>
          <w:color w:val="000000" w:themeColor="text1"/>
          <w:sz w:val="24"/>
          <w:szCs w:val="24"/>
        </w:rPr>
        <w:t>прямое неблагоприятное воздействие противораковых препаратов на функцию или структуру сердца</w:t>
      </w:r>
      <w:r w:rsidR="00EB5A33" w:rsidRPr="00AB4151">
        <w:rPr>
          <w:rFonts w:ascii="Times New Roman" w:hAnsi="Times New Roman" w:cs="Times New Roman"/>
          <w:color w:val="000000" w:themeColor="text1"/>
          <w:sz w:val="24"/>
          <w:szCs w:val="24"/>
        </w:rPr>
        <w:t>, возникающее</w:t>
      </w:r>
      <w:r w:rsidRPr="00AB4151">
        <w:rPr>
          <w:rFonts w:ascii="Times New Roman" w:hAnsi="Times New Roman" w:cs="Times New Roman"/>
          <w:color w:val="000000" w:themeColor="text1"/>
          <w:sz w:val="24"/>
          <w:szCs w:val="24"/>
        </w:rPr>
        <w:t xml:space="preserve"> как во время лечения, так и через много лет. Проявления </w:t>
      </w:r>
      <w:proofErr w:type="spellStart"/>
      <w:r w:rsidR="00EB5A33" w:rsidRPr="00AB4151">
        <w:rPr>
          <w:rFonts w:ascii="Times New Roman" w:hAnsi="Times New Roman" w:cs="Times New Roman"/>
          <w:color w:val="000000" w:themeColor="text1"/>
          <w:sz w:val="24"/>
          <w:szCs w:val="24"/>
        </w:rPr>
        <w:t>кардиотоксичности</w:t>
      </w:r>
      <w:proofErr w:type="spellEnd"/>
      <w:r w:rsidR="00EB5A33"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rPr>
        <w:t>могут быть самыми различными: сердечная недостаточность</w:t>
      </w:r>
      <w:r w:rsidR="006214CB" w:rsidRPr="00AB4151">
        <w:rPr>
          <w:rFonts w:ascii="Times New Roman" w:hAnsi="Times New Roman" w:cs="Times New Roman"/>
          <w:color w:val="000000" w:themeColor="text1"/>
          <w:sz w:val="24"/>
          <w:szCs w:val="24"/>
        </w:rPr>
        <w:t>, ишемическая бол</w:t>
      </w:r>
      <w:r w:rsidR="001A54C5" w:rsidRPr="00AB4151">
        <w:rPr>
          <w:rFonts w:ascii="Times New Roman" w:hAnsi="Times New Roman" w:cs="Times New Roman"/>
          <w:color w:val="000000" w:themeColor="text1"/>
          <w:sz w:val="24"/>
          <w:szCs w:val="24"/>
        </w:rPr>
        <w:t>езнь сердца</w:t>
      </w:r>
      <w:r w:rsidR="00FC5229" w:rsidRPr="00AB4151">
        <w:rPr>
          <w:rFonts w:ascii="Times New Roman" w:hAnsi="Times New Roman" w:cs="Times New Roman"/>
          <w:color w:val="000000" w:themeColor="text1"/>
          <w:sz w:val="24"/>
          <w:szCs w:val="24"/>
        </w:rPr>
        <w:t>,</w:t>
      </w:r>
      <w:r w:rsidR="00441147" w:rsidRPr="00AB4151">
        <w:rPr>
          <w:rFonts w:ascii="Times New Roman" w:hAnsi="Times New Roman" w:cs="Times New Roman"/>
          <w:color w:val="000000" w:themeColor="text1"/>
          <w:sz w:val="24"/>
          <w:szCs w:val="24"/>
        </w:rPr>
        <w:t xml:space="preserve"> </w:t>
      </w:r>
      <w:proofErr w:type="spellStart"/>
      <w:r w:rsidR="00FC5229" w:rsidRPr="00AB4151">
        <w:rPr>
          <w:rFonts w:ascii="Times New Roman" w:hAnsi="Times New Roman" w:cs="Times New Roman"/>
          <w:color w:val="000000" w:themeColor="text1"/>
          <w:sz w:val="24"/>
          <w:szCs w:val="24"/>
        </w:rPr>
        <w:t>кардиомиопатия</w:t>
      </w:r>
      <w:proofErr w:type="spellEnd"/>
      <w:r w:rsidR="00FC5229" w:rsidRPr="00AB4151">
        <w:rPr>
          <w:rFonts w:ascii="Times New Roman" w:hAnsi="Times New Roman" w:cs="Times New Roman"/>
          <w:color w:val="000000" w:themeColor="text1"/>
          <w:sz w:val="24"/>
          <w:szCs w:val="24"/>
        </w:rPr>
        <w:t>, миокардит, пери</w:t>
      </w:r>
      <w:r w:rsidR="001A54C5" w:rsidRPr="00AB4151">
        <w:rPr>
          <w:rFonts w:ascii="Times New Roman" w:hAnsi="Times New Roman" w:cs="Times New Roman"/>
          <w:color w:val="000000" w:themeColor="text1"/>
          <w:sz w:val="24"/>
          <w:szCs w:val="24"/>
        </w:rPr>
        <w:t xml:space="preserve">кардит и аритмии, в том числе </w:t>
      </w:r>
      <w:r w:rsidR="00FC5229" w:rsidRPr="00AB4151">
        <w:rPr>
          <w:rFonts w:ascii="Times New Roman" w:hAnsi="Times New Roman" w:cs="Times New Roman"/>
          <w:color w:val="000000" w:themeColor="text1"/>
          <w:sz w:val="24"/>
          <w:szCs w:val="24"/>
        </w:rPr>
        <w:t>фибрилляция предсердий (ФП)</w:t>
      </w:r>
      <w:r w:rsidR="005A7966" w:rsidRPr="00AB4151">
        <w:rPr>
          <w:rFonts w:ascii="Times New Roman" w:hAnsi="Times New Roman" w:cs="Times New Roman"/>
          <w:color w:val="000000" w:themeColor="text1"/>
          <w:sz w:val="24"/>
          <w:szCs w:val="24"/>
        </w:rPr>
        <w:t xml:space="preserve"> </w:t>
      </w:r>
      <w:r w:rsidR="005A7966" w:rsidRPr="00AB4151">
        <w:rPr>
          <w:rStyle w:val="ad"/>
          <w:rFonts w:ascii="Times New Roman" w:hAnsi="Times New Roman" w:cs="Times New Roman"/>
          <w:color w:val="000000" w:themeColor="text1"/>
          <w:sz w:val="24"/>
          <w:szCs w:val="24"/>
        </w:rPr>
        <w:fldChar w:fldCharType="begin" w:fldLock="1"/>
      </w:r>
      <w:r w:rsidR="00E55D43" w:rsidRPr="00AB4151">
        <w:rPr>
          <w:rFonts w:ascii="Times New Roman" w:hAnsi="Times New Roman" w:cs="Times New Roman"/>
          <w:color w:val="000000" w:themeColor="text1"/>
          <w:sz w:val="24"/>
          <w:szCs w:val="24"/>
        </w:rPr>
        <w:instrText>ADDIN CSL_CITATION {"citationItems":[{"id":"ITEM-1","itemData":{"DOI":"10.3389/fcvm.2023.1089916","ISSN":"2297055X","abstract":"Background: There is growing emphasis on the cardiotoxicity research over the past 12 years. To look for the hotspots evolution and to explore the emerging trends in the field of cardiotoxicity, publications related to cardiotoxicity were acquired from the Web of Science Core Collection on August 2, 2022. Methods: We used the CiteSpace 5.8 R3 and VOSviewer 1.6.18 to perform bibliometric and knowledge-map analysis. Results: A total of 8,074 studies by 39,071 authors from 6,530 institutions in 124 countries or regions were published in different academic journals. The most productive country was absolutely the United States, and the University of Texas MD Anderson Cancer Center was the institution with the largest output. Zhang, Yun published the most articles, and the author who had the most frequent co-citations was Moslehi, Javid. New England Journal of Medicine was the most frequently cited journals in this field. Mechanisms of cardiotoxicity have received the most attention and was the main research directions in the field. The disease of cardiotoxicity together with the related risk factors are potential research hotspots. Immune checkpoint inhibitor and myocarditis are two recently discussed and rapidly expanding research topic in the areas of cardiotoxicity. Conclusions: This bibliometric analysis provided a thorough analysis of the cardiotoxicity, which would provide crucial sources of information and concepts for academics studying this area. As a rapidly expanding field in cardiology, the related field of cardiotoxicity will continue to be a focus of research.","author":[{"dropping-particle":"","family":"Xiao","given":"Di","non-dropping-particle":"","parse-names":false,"suffix":""},{"dropping-particle":"","family":"Li","given":"Jingen","non-dropping-particle":"","parse-names":false,"suffix":""},{"dropping-particle":"","family":"Liu","given":"Yong","non-dropping-particle":"","parse-names":false,"suffix":""},{"dropping-particle":"","family":"Wang","given":"Tangshun","non-dropping-particle":"","parse-names":false,"suffix":""},{"dropping-particle":"","family":"Niu","given":"Chaofeng","non-dropping-particle":"","parse-names":false,"suffix":""},{"dropping-particle":"","family":"Zhuang","given":"Rui","non-dropping-particle":"","parse-names":false,"suffix":""},{"dropping-particle":"","family":"Liu","given":"Birong","non-dropping-particle":"","parse-names":false,"suffix":""},{"dropping-particle":"","family":"Ma","given":"Liyong","non-dropping-particle":"","parse-names":false,"suffix":""},{"dropping-particle":"","family":"Li","given":"Meng","non-dropping-particle":"","parse-names":false,"suffix":""},{"dropping-particle":"","family":"Zhang","given":"Lijing","non-dropping-particle":"","parse-names":false,"suffix":""}],"container-title":"Frontiers in Cardiovascular Medicine","id":"ITEM-1","issue":"March","issued":{"date-parts":[["2023"]]},"title":"Emerging trends and hotspots evolution in cardiotoxicity: A bibliometric and knowledge-Map analysis From 2010 to 2022","type":"article-journal","volume":"10"},"uris":["http://www.mendeley.com/documents/?uuid=89ff7031-665c-4f96-8425-c8d791769dec"]}],"mendeley":{"formattedCitation":"[1]","plainTextFormattedCitation":"[1]","previouslyFormattedCitation":"[1]"},"properties":{"noteIndex":0},"schema":"https://github.com/citation-style-language/schema/raw/master/csl-citation.json"}</w:instrText>
      </w:r>
      <w:r w:rsidR="005A7966" w:rsidRPr="00AB4151">
        <w:rPr>
          <w:rStyle w:val="ad"/>
          <w:rFonts w:ascii="Times New Roman" w:hAnsi="Times New Roman" w:cs="Times New Roman"/>
          <w:color w:val="000000" w:themeColor="text1"/>
          <w:sz w:val="24"/>
          <w:szCs w:val="24"/>
        </w:rPr>
        <w:fldChar w:fldCharType="separate"/>
      </w:r>
      <w:r w:rsidR="00080998" w:rsidRPr="00AB4151">
        <w:rPr>
          <w:rFonts w:ascii="Times New Roman" w:hAnsi="Times New Roman" w:cs="Times New Roman"/>
          <w:bCs/>
          <w:noProof/>
          <w:color w:val="000000" w:themeColor="text1"/>
          <w:sz w:val="24"/>
          <w:szCs w:val="24"/>
        </w:rPr>
        <w:t>[1]</w:t>
      </w:r>
      <w:r w:rsidR="005A7966" w:rsidRPr="00AB4151">
        <w:rPr>
          <w:rStyle w:val="ad"/>
          <w:rFonts w:ascii="Times New Roman" w:hAnsi="Times New Roman" w:cs="Times New Roman"/>
          <w:color w:val="000000" w:themeColor="text1"/>
          <w:sz w:val="24"/>
          <w:szCs w:val="24"/>
        </w:rPr>
        <w:fldChar w:fldCharType="end"/>
      </w:r>
      <w:r w:rsidR="00FC5229" w:rsidRPr="00AB4151">
        <w:rPr>
          <w:rFonts w:ascii="Times New Roman" w:hAnsi="Times New Roman" w:cs="Times New Roman"/>
          <w:color w:val="000000" w:themeColor="text1"/>
          <w:sz w:val="24"/>
          <w:szCs w:val="24"/>
        </w:rPr>
        <w:t xml:space="preserve">. </w:t>
      </w:r>
    </w:p>
    <w:p w:rsidR="006A09BA" w:rsidRPr="00AB4151" w:rsidRDefault="00E74EDE" w:rsidP="00AB4151">
      <w:pPr>
        <w:suppressAutoHyphens/>
        <w:spacing w:before="100" w:beforeAutospacing="1" w:after="100" w:afterAutospacing="1"/>
        <w:ind w:firstLine="851"/>
        <w:jc w:val="both"/>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t xml:space="preserve">В популяции </w:t>
      </w:r>
      <w:r w:rsidR="00EB5A33" w:rsidRPr="00AB4151">
        <w:rPr>
          <w:rFonts w:ascii="Times New Roman" w:hAnsi="Times New Roman" w:cs="Times New Roman"/>
          <w:color w:val="000000" w:themeColor="text1"/>
          <w:sz w:val="24"/>
          <w:szCs w:val="24"/>
        </w:rPr>
        <w:t xml:space="preserve">онкологических пациентов на терапии </w:t>
      </w:r>
      <w:r w:rsidRPr="00AB4151">
        <w:rPr>
          <w:rFonts w:ascii="Times New Roman" w:hAnsi="Times New Roman" w:cs="Times New Roman"/>
          <w:color w:val="000000" w:themeColor="text1"/>
          <w:sz w:val="24"/>
          <w:szCs w:val="24"/>
        </w:rPr>
        <w:t xml:space="preserve">частота </w:t>
      </w:r>
      <w:r w:rsidR="00EB5A33" w:rsidRPr="00AB4151">
        <w:rPr>
          <w:rFonts w:ascii="Times New Roman" w:hAnsi="Times New Roman" w:cs="Times New Roman"/>
          <w:color w:val="000000" w:themeColor="text1"/>
          <w:sz w:val="24"/>
          <w:szCs w:val="24"/>
        </w:rPr>
        <w:t xml:space="preserve">выявления </w:t>
      </w:r>
      <w:r w:rsidRPr="00AB4151">
        <w:rPr>
          <w:rFonts w:ascii="Times New Roman" w:hAnsi="Times New Roman" w:cs="Times New Roman"/>
          <w:color w:val="000000" w:themeColor="text1"/>
          <w:sz w:val="24"/>
          <w:szCs w:val="24"/>
        </w:rPr>
        <w:t>ФП составляет 20-30%</w:t>
      </w:r>
      <w:r w:rsidR="00DE4371" w:rsidRPr="00AB4151">
        <w:rPr>
          <w:rFonts w:ascii="Times New Roman" w:hAnsi="Times New Roman" w:cs="Times New Roman"/>
          <w:color w:val="000000" w:themeColor="text1"/>
          <w:sz w:val="24"/>
          <w:szCs w:val="24"/>
        </w:rPr>
        <w:t xml:space="preserve"> </w:t>
      </w:r>
      <w:r w:rsidR="00DE4371" w:rsidRPr="00AB4151">
        <w:rPr>
          <w:rFonts w:ascii="Times New Roman" w:hAnsi="Times New Roman" w:cs="Times New Roman"/>
          <w:color w:val="000000" w:themeColor="text1"/>
          <w:sz w:val="24"/>
          <w:szCs w:val="24"/>
        </w:rPr>
        <w:fldChar w:fldCharType="begin" w:fldLock="1"/>
      </w:r>
      <w:r w:rsidR="00DE4371" w:rsidRPr="00AB4151">
        <w:rPr>
          <w:rFonts w:ascii="Times New Roman" w:hAnsi="Times New Roman" w:cs="Times New Roman"/>
          <w:color w:val="000000" w:themeColor="text1"/>
          <w:sz w:val="24"/>
          <w:szCs w:val="24"/>
        </w:rPr>
        <w:instrText>ADDIN CSL_CITATION {"citationItems":[{"id":"ITEM-1","itemData":{"DOI":"10.3389/fcvm.2021.590768","abstract":"Cancer patients have a higher risk of atrial fibrillation (AF) than general population, the pathophysiology mechanisms involves the pro inflammatory status of immune system in these patients and the exacerbated inflammatory response to cancer treatment and surgeries. Adequate management and prophylaxis for its occurrence are important and reduce morbidity and mortality in this population. There is a challenge in AF related to cancer to predict thromboembolic and bleeding risk in these patients, once standard stroke and hemorrhagic prediction scores are not validated for them. It is used CHA2DS2-VASc and HAS-BLED scores, the same as used in general population. In this review, we demonstrate correlated mechanisms to occurrence AF in cancer patients as well as therapeutic challenges in this population.","author":[{"dropping-particle":"","family":"Hajjar","given":"Ludhmila Abrahao","non-dropping-particle":"","parse-names":false,"suffix":""},{"dropping-particle":"","family":"Fonseca","given":"Silvia Moulin Ribeiro","non-dropping-particle":"","parse-names":false,"suffix":""},{"dropping-particle":"","family":"Machado","given":"Theuran Inahja Vicente","non-dropping-particle":"","parse-names":false,"suffix":""}],"container-title":"Frontiers in Cardiovascular Medicine","id":"ITEM-1","issue":"July","issued":{"date-parts":[["2021"]]},"page":"1-5","title":"Atrial Fibrillation and Cancer","type":"article-journal","volume":"8"},"uris":["http://www.mendeley.com/documents/?uuid=0bd3ce63-459b-4915-83c3-c9569e7d019c"]}],"mendeley":{"formattedCitation":"[2]","plainTextFormattedCitation":"[2]","previouslyFormattedCitation":"[2]"},"properties":{"noteIndex":0},"schema":"https://github.com/citation-style-language/schema/raw/master/csl-citation.json"}</w:instrText>
      </w:r>
      <w:r w:rsidR="00DE4371" w:rsidRPr="00AB4151">
        <w:rPr>
          <w:rFonts w:ascii="Times New Roman" w:hAnsi="Times New Roman" w:cs="Times New Roman"/>
          <w:color w:val="000000" w:themeColor="text1"/>
          <w:sz w:val="24"/>
          <w:szCs w:val="24"/>
        </w:rPr>
        <w:fldChar w:fldCharType="separate"/>
      </w:r>
      <w:r w:rsidR="00DE4371" w:rsidRPr="00AB4151">
        <w:rPr>
          <w:rFonts w:ascii="Times New Roman" w:hAnsi="Times New Roman" w:cs="Times New Roman"/>
          <w:noProof/>
          <w:color w:val="000000" w:themeColor="text1"/>
          <w:sz w:val="24"/>
          <w:szCs w:val="24"/>
        </w:rPr>
        <w:t>[2]</w:t>
      </w:r>
      <w:r w:rsidR="00DE4371" w:rsidRPr="00AB4151">
        <w:rPr>
          <w:rFonts w:ascii="Times New Roman" w:hAnsi="Times New Roman" w:cs="Times New Roman"/>
          <w:color w:val="000000" w:themeColor="text1"/>
          <w:sz w:val="24"/>
          <w:szCs w:val="24"/>
        </w:rPr>
        <w:fldChar w:fldCharType="end"/>
      </w:r>
      <w:r w:rsidRPr="00AB4151">
        <w:rPr>
          <w:rFonts w:ascii="Times New Roman" w:hAnsi="Times New Roman" w:cs="Times New Roman"/>
          <w:color w:val="000000" w:themeColor="text1"/>
          <w:sz w:val="24"/>
          <w:szCs w:val="24"/>
        </w:rPr>
        <w:t>. Распространенность данного нарушения ритма может варьировать в зависимости от типа новообразования, назначенной химиотерапии и хирургического вмешательства</w:t>
      </w:r>
      <w:r w:rsidR="00E55D43" w:rsidRPr="00AB4151">
        <w:rPr>
          <w:rFonts w:ascii="Times New Roman" w:hAnsi="Times New Roman" w:cs="Times New Roman"/>
          <w:color w:val="000000" w:themeColor="text1"/>
          <w:sz w:val="24"/>
          <w:szCs w:val="24"/>
        </w:rPr>
        <w:t xml:space="preserve"> </w:t>
      </w:r>
      <w:r w:rsidR="00E55D43" w:rsidRPr="00AB4151">
        <w:rPr>
          <w:rFonts w:ascii="Times New Roman" w:hAnsi="Times New Roman" w:cs="Times New Roman"/>
          <w:color w:val="000000" w:themeColor="text1"/>
          <w:sz w:val="24"/>
          <w:szCs w:val="24"/>
        </w:rPr>
        <w:fldChar w:fldCharType="begin" w:fldLock="1"/>
      </w:r>
      <w:r w:rsidR="00E55D43" w:rsidRPr="00AB4151">
        <w:rPr>
          <w:rFonts w:ascii="Times New Roman" w:hAnsi="Times New Roman" w:cs="Times New Roman"/>
          <w:color w:val="000000" w:themeColor="text1"/>
          <w:sz w:val="24"/>
          <w:szCs w:val="24"/>
        </w:rPr>
        <w:instrText>ADDIN CSL_CITATION {"citationItems":[{"id":"ITEM-1","itemData":{"DOI":"10.3389/fcvm.2021.590768","abstract":"Cancer patients have a higher risk of atrial fibrillation (AF) than general population, the pathophysiology mechanisms involves the pro inflammatory status of immune system in these patients and the exacerbated inflammatory response to cancer treatment and surgeries. Adequate management and prophylaxis for its occurrence are important and reduce morbidity and mortality in this population. There is a challenge in AF related to cancer to predict thromboembolic and bleeding risk in these patients, once standard stroke and hemorrhagic prediction scores are not validated for them. It is used CHA2DS2-VASc and HAS-BLED scores, the same as used in general population. In this review, we demonstrate correlated mechanisms to occurrence AF in cancer patients as well as therapeutic challenges in this population.","author":[{"dropping-particle":"","family":"Hajjar","given":"Ludhmila Abrahao","non-dropping-particle":"","parse-names":false,"suffix":""},{"dropping-particle":"","family":"Fonseca","given":"Silvia Moulin Ribeiro","non-dropping-particle":"","parse-names":false,"suffix":""},{"dropping-particle":"","family":"Machado","given":"Theuran Inahja Vicente","non-dropping-particle":"","parse-names":false,"suffix":""}],"container-title":"Frontiers in Cardiovascular Medicine","id":"ITEM-1","issue":"July","issued":{"date-parts":[["2021"]]},"page":"1-5","title":"Atrial Fibrillation and Cancer","type":"article-journal","volume":"8"},"uris":["http://www.mendeley.com/documents/?uuid=0bd3ce63-459b-4915-83c3-c9569e7d019c"]}],"mendeley":{"formattedCitation":"[2]","plainTextFormattedCitation":"[2]","previouslyFormattedCitation":"[2]"},"properties":{"noteIndex":0},"schema":"https://github.com/citation-style-language/schema/raw/master/csl-citation.json"}</w:instrText>
      </w:r>
      <w:r w:rsidR="00E55D43" w:rsidRPr="00AB4151">
        <w:rPr>
          <w:rFonts w:ascii="Times New Roman" w:hAnsi="Times New Roman" w:cs="Times New Roman"/>
          <w:color w:val="000000" w:themeColor="text1"/>
          <w:sz w:val="24"/>
          <w:szCs w:val="24"/>
        </w:rPr>
        <w:fldChar w:fldCharType="separate"/>
      </w:r>
      <w:r w:rsidR="00E55D43" w:rsidRPr="00AB4151">
        <w:rPr>
          <w:rFonts w:ascii="Times New Roman" w:hAnsi="Times New Roman" w:cs="Times New Roman"/>
          <w:noProof/>
          <w:color w:val="000000" w:themeColor="text1"/>
          <w:sz w:val="24"/>
          <w:szCs w:val="24"/>
        </w:rPr>
        <w:t>[2]</w:t>
      </w:r>
      <w:r w:rsidR="00E55D43" w:rsidRPr="00AB4151">
        <w:rPr>
          <w:rFonts w:ascii="Times New Roman" w:hAnsi="Times New Roman" w:cs="Times New Roman"/>
          <w:color w:val="000000" w:themeColor="text1"/>
          <w:sz w:val="24"/>
          <w:szCs w:val="24"/>
        </w:rPr>
        <w:fldChar w:fldCharType="end"/>
      </w:r>
      <w:r w:rsidRPr="00AB4151">
        <w:rPr>
          <w:rFonts w:ascii="Times New Roman" w:hAnsi="Times New Roman" w:cs="Times New Roman"/>
          <w:color w:val="000000" w:themeColor="text1"/>
          <w:sz w:val="24"/>
          <w:szCs w:val="24"/>
        </w:rPr>
        <w:t>.</w:t>
      </w:r>
      <w:r w:rsidR="006A09BA" w:rsidRPr="00AB4151">
        <w:rPr>
          <w:rFonts w:ascii="Times New Roman" w:hAnsi="Times New Roman" w:cs="Times New Roman"/>
          <w:color w:val="000000" w:themeColor="text1"/>
          <w:sz w:val="24"/>
          <w:szCs w:val="24"/>
        </w:rPr>
        <w:t xml:space="preserve"> Установлено, что онкологическое заболевание само по себе может влиять на частоту возникновения ФП. По результатам двенадцатилетнего общенационального популяционного </w:t>
      </w:r>
      <w:proofErr w:type="gramStart"/>
      <w:r w:rsidR="006A09BA" w:rsidRPr="00AB4151">
        <w:rPr>
          <w:rFonts w:ascii="Times New Roman" w:hAnsi="Times New Roman" w:cs="Times New Roman"/>
          <w:color w:val="000000" w:themeColor="text1"/>
          <w:sz w:val="24"/>
          <w:szCs w:val="24"/>
        </w:rPr>
        <w:t>исследования  в</w:t>
      </w:r>
      <w:proofErr w:type="gramEnd"/>
      <w:r w:rsidR="006A09BA" w:rsidRPr="00AB4151">
        <w:rPr>
          <w:rFonts w:ascii="Times New Roman" w:hAnsi="Times New Roman" w:cs="Times New Roman"/>
          <w:color w:val="000000" w:themeColor="text1"/>
          <w:sz w:val="24"/>
          <w:szCs w:val="24"/>
        </w:rPr>
        <w:t xml:space="preserve"> Дании, включающего 4 323 545 человек, рак был диагностирован у 316 040 пациентов, причем частота возникновения ФП была увеличена при всех подтипах рака. В общей популяции частота ФП составила 3,7 на 1000 человек-лет по сравнению с 17,4 на 1000 человек-лет у пациентов с диагнозом рака (без учета первых 90 дней этот показатель сост</w:t>
      </w:r>
      <w:r w:rsidR="00CB189B" w:rsidRPr="00AB4151">
        <w:rPr>
          <w:rFonts w:ascii="Times New Roman" w:hAnsi="Times New Roman" w:cs="Times New Roman"/>
          <w:color w:val="000000" w:themeColor="text1"/>
          <w:sz w:val="24"/>
          <w:szCs w:val="24"/>
        </w:rPr>
        <w:t xml:space="preserve">авил 13,7 на 1000 человек-лет) </w:t>
      </w:r>
      <w:r w:rsidR="00393512" w:rsidRPr="00AB4151">
        <w:rPr>
          <w:rFonts w:ascii="Times New Roman" w:hAnsi="Times New Roman" w:cs="Times New Roman"/>
          <w:color w:val="000000" w:themeColor="text1"/>
          <w:sz w:val="24"/>
          <w:szCs w:val="24"/>
        </w:rPr>
        <w:t>[</w:t>
      </w:r>
      <w:r w:rsidR="006A09BA" w:rsidRPr="00AB4151">
        <w:rPr>
          <w:rFonts w:ascii="Times New Roman" w:hAnsi="Times New Roman" w:cs="Times New Roman"/>
          <w:color w:val="000000" w:themeColor="text1"/>
          <w:sz w:val="24"/>
          <w:szCs w:val="24"/>
        </w:rPr>
        <w:t>3</w:t>
      </w:r>
      <w:r w:rsidR="00393512" w:rsidRPr="00AB4151">
        <w:rPr>
          <w:rFonts w:ascii="Times New Roman" w:hAnsi="Times New Roman" w:cs="Times New Roman"/>
          <w:color w:val="000000" w:themeColor="text1"/>
          <w:sz w:val="24"/>
          <w:szCs w:val="24"/>
        </w:rPr>
        <w:t>]</w:t>
      </w:r>
      <w:r w:rsidR="00CB189B" w:rsidRPr="00AB4151">
        <w:rPr>
          <w:rFonts w:ascii="Times New Roman" w:hAnsi="Times New Roman" w:cs="Times New Roman"/>
          <w:color w:val="000000" w:themeColor="text1"/>
          <w:sz w:val="24"/>
          <w:szCs w:val="24"/>
        </w:rPr>
        <w:t>.</w:t>
      </w:r>
    </w:p>
    <w:p w:rsidR="00CA3124" w:rsidRPr="00AB4151" w:rsidRDefault="00BC61C9" w:rsidP="00AB4151">
      <w:pPr>
        <w:suppressAutoHyphens/>
        <w:spacing w:before="100" w:beforeAutospacing="1" w:after="100" w:afterAutospacing="1"/>
        <w:ind w:firstLine="851"/>
        <w:jc w:val="both"/>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t>Возникновение</w:t>
      </w:r>
      <w:r w:rsidR="00E74EDE" w:rsidRPr="00AB4151">
        <w:rPr>
          <w:rFonts w:ascii="Times New Roman" w:hAnsi="Times New Roman" w:cs="Times New Roman"/>
          <w:color w:val="000000" w:themeColor="text1"/>
          <w:sz w:val="24"/>
          <w:szCs w:val="24"/>
        </w:rPr>
        <w:t xml:space="preserve"> ФП может быть связан</w:t>
      </w:r>
      <w:r w:rsidRPr="00AB4151">
        <w:rPr>
          <w:rFonts w:ascii="Times New Roman" w:hAnsi="Times New Roman" w:cs="Times New Roman"/>
          <w:color w:val="000000" w:themeColor="text1"/>
          <w:sz w:val="24"/>
          <w:szCs w:val="24"/>
        </w:rPr>
        <w:t>о</w:t>
      </w:r>
      <w:r w:rsidR="00E74EDE" w:rsidRPr="00AB4151">
        <w:rPr>
          <w:rFonts w:ascii="Times New Roman" w:hAnsi="Times New Roman" w:cs="Times New Roman"/>
          <w:color w:val="000000" w:themeColor="text1"/>
          <w:sz w:val="24"/>
          <w:szCs w:val="24"/>
        </w:rPr>
        <w:t xml:space="preserve"> с пре</w:t>
      </w:r>
      <w:r w:rsidR="0026492B" w:rsidRPr="00AB4151">
        <w:rPr>
          <w:rFonts w:ascii="Times New Roman" w:hAnsi="Times New Roman" w:cs="Times New Roman"/>
          <w:color w:val="000000" w:themeColor="text1"/>
          <w:sz w:val="24"/>
          <w:szCs w:val="24"/>
        </w:rPr>
        <w:t>дшествующим повреждением сердца</w:t>
      </w:r>
      <w:r w:rsidR="00E74EDE" w:rsidRPr="00AB4151">
        <w:rPr>
          <w:rFonts w:ascii="Times New Roman" w:hAnsi="Times New Roman" w:cs="Times New Roman"/>
          <w:color w:val="000000" w:themeColor="text1"/>
          <w:sz w:val="24"/>
          <w:szCs w:val="24"/>
        </w:rPr>
        <w:t>, иммунной реакцией, системным</w:t>
      </w:r>
      <w:r w:rsidR="00075E09" w:rsidRPr="00AB4151">
        <w:rPr>
          <w:rFonts w:ascii="Times New Roman" w:hAnsi="Times New Roman" w:cs="Times New Roman"/>
          <w:color w:val="000000" w:themeColor="text1"/>
          <w:sz w:val="24"/>
          <w:szCs w:val="24"/>
        </w:rPr>
        <w:t xml:space="preserve"> воспалением, электролитными,</w:t>
      </w:r>
      <w:r w:rsidR="00E74EDE" w:rsidRPr="00AB4151">
        <w:rPr>
          <w:rFonts w:ascii="Times New Roman" w:hAnsi="Times New Roman" w:cs="Times New Roman"/>
          <w:color w:val="000000" w:themeColor="text1"/>
          <w:sz w:val="24"/>
          <w:szCs w:val="24"/>
        </w:rPr>
        <w:t xml:space="preserve"> эндокринными или метаболическими изменениями</w:t>
      </w:r>
      <w:r w:rsidR="00E55D43" w:rsidRPr="00AB4151">
        <w:rPr>
          <w:rFonts w:ascii="Times New Roman" w:hAnsi="Times New Roman" w:cs="Times New Roman"/>
          <w:color w:val="000000" w:themeColor="text1"/>
          <w:sz w:val="24"/>
          <w:szCs w:val="24"/>
        </w:rPr>
        <w:t xml:space="preserve"> </w:t>
      </w:r>
      <w:r w:rsidR="00E55D43" w:rsidRPr="00AB4151">
        <w:rPr>
          <w:rFonts w:ascii="Times New Roman" w:hAnsi="Times New Roman" w:cs="Times New Roman"/>
          <w:color w:val="000000" w:themeColor="text1"/>
          <w:sz w:val="24"/>
          <w:szCs w:val="24"/>
        </w:rPr>
        <w:fldChar w:fldCharType="begin" w:fldLock="1"/>
      </w:r>
      <w:r w:rsidR="001F117A" w:rsidRPr="00AB4151">
        <w:rPr>
          <w:rFonts w:ascii="Times New Roman" w:hAnsi="Times New Roman" w:cs="Times New Roman"/>
          <w:color w:val="000000" w:themeColor="text1"/>
          <w:sz w:val="24"/>
          <w:szCs w:val="24"/>
        </w:rPr>
        <w:instrText>ADDIN CSL_CITATION {"citationItems":[{"id":"ITEM-1","itemData":{"DOI":"10.1093/eurheartj/ehz645","ISSN":"15229645","PMID":"31504421","author":[{"dropping-particle":"","family":"Lancellotti","given":"Patrizio","non-dropping-particle":"","parse-names":false,"suffix":""},{"dropping-particle":"","family":"Marechal","given":"Patrick","non-dropping-particle":"","parse-names":false,"suffix":""},{"dropping-particle":"","family":"Donis","given":"Nathalie","non-dropping-particle":"","parse-names":false,"suffix":""},{"dropping-particle":"","family":"Oury","given":"Cécile","non-dropping-particle":"","parse-names":false,"suffix":""}],"container-title":"European Heart Journal","id":"ITEM-1","issue":"48","issued":{"date-parts":[["2019"]]},"page":"3910-3912","title":"Inflammation, cardiovascular disease, and cancer: A common link with far-reaching implications","type":"article-journal","volume":"40"},"uris":["http://www.mendeley.com/documents/?uuid=269ee38e-934b-49e7-8140-c9b874743ad2"]}],"mendeley":{"formattedCitation":"[3]","plainTextFormattedCitation":"[3]","previouslyFormattedCitation":"[3]"},"properties":{"noteIndex":0},"schema":"https://github.com/citation-style-language/schema/raw/master/csl-citation.json"}</w:instrText>
      </w:r>
      <w:r w:rsidR="00E55D43" w:rsidRPr="00AB4151">
        <w:rPr>
          <w:rFonts w:ascii="Times New Roman" w:hAnsi="Times New Roman" w:cs="Times New Roman"/>
          <w:color w:val="000000" w:themeColor="text1"/>
          <w:sz w:val="24"/>
          <w:szCs w:val="24"/>
        </w:rPr>
        <w:fldChar w:fldCharType="separate"/>
      </w:r>
      <w:r w:rsidR="00393512" w:rsidRPr="00AB4151">
        <w:rPr>
          <w:rFonts w:ascii="Times New Roman" w:hAnsi="Times New Roman" w:cs="Times New Roman"/>
          <w:noProof/>
          <w:color w:val="000000" w:themeColor="text1"/>
          <w:sz w:val="24"/>
          <w:szCs w:val="24"/>
        </w:rPr>
        <w:t>[4</w:t>
      </w:r>
      <w:r w:rsidR="00E55D43" w:rsidRPr="00AB4151">
        <w:rPr>
          <w:rFonts w:ascii="Times New Roman" w:hAnsi="Times New Roman" w:cs="Times New Roman"/>
          <w:noProof/>
          <w:color w:val="000000" w:themeColor="text1"/>
          <w:sz w:val="24"/>
          <w:szCs w:val="24"/>
        </w:rPr>
        <w:t>]</w:t>
      </w:r>
      <w:r w:rsidR="00E55D43" w:rsidRPr="00AB4151">
        <w:rPr>
          <w:rFonts w:ascii="Times New Roman" w:hAnsi="Times New Roman" w:cs="Times New Roman"/>
          <w:color w:val="000000" w:themeColor="text1"/>
          <w:sz w:val="24"/>
          <w:szCs w:val="24"/>
        </w:rPr>
        <w:fldChar w:fldCharType="end"/>
      </w:r>
      <w:r w:rsidR="00E74EDE" w:rsidRPr="00AB4151">
        <w:rPr>
          <w:rFonts w:ascii="Times New Roman" w:hAnsi="Times New Roman" w:cs="Times New Roman"/>
          <w:color w:val="000000" w:themeColor="text1"/>
          <w:sz w:val="24"/>
          <w:szCs w:val="24"/>
        </w:rPr>
        <w:t>. Противораковые препараты могут вли</w:t>
      </w:r>
      <w:r w:rsidR="00233F53" w:rsidRPr="00AB4151">
        <w:rPr>
          <w:rFonts w:ascii="Times New Roman" w:hAnsi="Times New Roman" w:cs="Times New Roman"/>
          <w:color w:val="000000" w:themeColor="text1"/>
          <w:sz w:val="24"/>
          <w:szCs w:val="24"/>
        </w:rPr>
        <w:t xml:space="preserve">ять на многие из этих факторов и, соответственно, могут приводить к </w:t>
      </w:r>
      <w:r w:rsidR="00E74EDE" w:rsidRPr="00AB4151">
        <w:rPr>
          <w:rFonts w:ascii="Times New Roman" w:hAnsi="Times New Roman" w:cs="Times New Roman"/>
          <w:color w:val="000000" w:themeColor="text1"/>
          <w:sz w:val="24"/>
          <w:szCs w:val="24"/>
        </w:rPr>
        <w:t xml:space="preserve">развитию </w:t>
      </w:r>
      <w:r w:rsidR="00233F53" w:rsidRPr="00AB4151">
        <w:rPr>
          <w:rFonts w:ascii="Times New Roman" w:hAnsi="Times New Roman" w:cs="Times New Roman"/>
          <w:color w:val="000000" w:themeColor="text1"/>
          <w:sz w:val="24"/>
          <w:szCs w:val="24"/>
        </w:rPr>
        <w:t>аритмии</w:t>
      </w:r>
      <w:r w:rsidR="001F117A" w:rsidRPr="00AB4151">
        <w:rPr>
          <w:rFonts w:ascii="Times New Roman" w:hAnsi="Times New Roman" w:cs="Times New Roman"/>
          <w:color w:val="000000" w:themeColor="text1"/>
          <w:sz w:val="24"/>
          <w:szCs w:val="24"/>
        </w:rPr>
        <w:fldChar w:fldCharType="begin" w:fldLock="1"/>
      </w:r>
      <w:r w:rsidR="001F117A" w:rsidRPr="00AB4151">
        <w:rPr>
          <w:rFonts w:ascii="Times New Roman" w:hAnsi="Times New Roman" w:cs="Times New Roman"/>
          <w:color w:val="000000" w:themeColor="text1"/>
          <w:sz w:val="24"/>
          <w:szCs w:val="24"/>
        </w:rPr>
        <w:instrText>ADDIN CSL_CITATION {"citationItems":[{"id":"ITEM-1","itemData":{"DOI":"10.1093/ehjcvp/pvaa037","ISSN":"20556845","PMID":"32353110","abstract":"Aims: The explosion of novel anticancer therapies has meant emergence of cardiotoxicity signals including atrial fibrillation (AF). Reliable data concerning the liability of anticancer drugs in inducing AF are scarce. Using the World Health Organization individual case safety report database, VigiBase®, we aimed to determine the association between anticancer drugs and AF. Methods and results: A disproportionality analysis evaluating the multivariable-adjusted reporting odds ratios for AF with their 99.97% confidence intervals was performed for 176 U.S. Food and Drug Administration (FDA)- or European Medicines Agency (EMA)-labelled anticancer drugs in VigiBase®, followed by a descriptive analysis of AF cases for the anticancer drugs identified in VigiBase®. ClinicalTrial registration number: NCT03530215. A total of 11 757 AF cases associated with at least one anticancer drug were identified in VigiBase® of which 95.8% were deemed serious. Nineteen anticancer drugs were significantly associated with AF of which 14 (74%) are used in haematologic malignancies and 9 (45%) represented new AF associations not previously confirmed in literature including immunomodulating agents (lenalidomide, pomalidomide), several kinase inhibitors (nilotinib, ponatinib, midostaurin), antimetabolites (azacytidine, clofarabine), docetaxel (taxane), and obinutuzumab, an anti-CD20 monoclonal antibody. Conclusion: Although cancer malignancy itself may generate AF, we identified 19 anticancer drugs significantly associated with a significant increase in AF over-reporting. This pharmacovigilance study provides evidence that anticancer drugs themselves could represent independent risk factors for AF development. Dedicated prospective clinical trials are now required to confirm these 19 associations. This list of suspected anticancer drugs should be known by physicians when confronted to AF in cancer patients, particularly in case of haematologic malignancies.","author":[{"dropping-particle":"","family":"Alexandre","given":"Joachim","non-dropping-particle":"","parse-names":false,"suffix":""},{"dropping-particle":"","family":"Salem","given":"Joe Elie","non-dropping-particle":"","parse-names":false,"suffix":""},{"dropping-particle":"","family":"Moslehi","given":"Javid","non-dropping-particle":"","parse-names":false,"suffix":""},{"dropping-particle":"","family":"Sassier","given":"Marion","non-dropping-particle":"","parse-names":false,"suffix":""},{"dropping-particle":"","family":"Ropert","given":"Camille","non-dropping-particle":"","parse-names":false,"suffix":""},{"dropping-particle":"","family":"Cautela","given":"Jennifer","non-dropping-particle":"","parse-names":false,"suffix":""},{"dropping-particle":"","family":"Thuny","given":"Franck","non-dropping-particle":"","parse-names":false,"suffix":""},{"dropping-particle":"","family":"Ederhy","given":"Stéphane","non-dropping-particle":"","parse-names":false,"suffix":""},{"dropping-particle":"","family":"Cohen","given":"Ariel","non-dropping-particle":"","parse-names":false,"suffix":""},{"dropping-particle":"","family":"Damaj","given":"Ghandi","non-dropping-particle":"","parse-names":false,"suffix":""},{"dropping-particle":"","family":"Vilque","given":"Jean Pierre","non-dropping-particle":"","parse-names":false,"suffix":""},{"dropping-particle":"","family":"Plane","given":"Anne Flore","non-dropping-particle":"","parse-names":false,"suffix":""},{"dropping-particle":"","family":"Legallois","given":"Damien","non-dropping-particle":"","parse-names":false,"suffix":""},{"dropping-particle":"","family":"Champ-Rigot","given":"Laure","non-dropping-particle":"","parse-names":false,"suffix":""},{"dropping-particle":"","family":"Milliez","given":"Paul","non-dropping-particle":"","parse-names":false,"suffix":""},{"dropping-particle":"","family":"Funck-Brentano","given":"Christian","non-dropping-particle":"","parse-names":false,"suffix":""},{"dropping-particle":"","family":"Dolladille","given":"Charles","non-dropping-particle":"","parse-names":false,"suffix":""}],"container-title":"European Heart Journal - Cardiovascular Pharmacotherapy","id":"ITEM-1","issue":"4","issued":{"date-parts":[["2021"]]},"page":"312-320","title":"Identification of anticancer drugs associated with atrial fibrillation: Analysis of the WHO pharmacovigilance database","type":"article-journal","volume":"7"},"uris":["http://www.mendeley.com/documents/?uuid=14e50577-875b-4361-ab16-2ad4a9120ba7"]}],"mendeley":{"formattedCitation":"[4]","plainTextFormattedCitation":"[4]","previouslyFormattedCitation":"[4]"},"properties":{"noteIndex":0},"schema":"https://github.com/citation-style-language/schema/raw/master/csl-citation.json"}</w:instrText>
      </w:r>
      <w:r w:rsidR="001F117A" w:rsidRPr="00AB4151">
        <w:rPr>
          <w:rFonts w:ascii="Times New Roman" w:hAnsi="Times New Roman" w:cs="Times New Roman"/>
          <w:color w:val="000000" w:themeColor="text1"/>
          <w:sz w:val="24"/>
          <w:szCs w:val="24"/>
        </w:rPr>
        <w:fldChar w:fldCharType="separate"/>
      </w:r>
      <w:r w:rsidR="00393512" w:rsidRPr="00AB4151">
        <w:rPr>
          <w:rFonts w:ascii="Times New Roman" w:hAnsi="Times New Roman" w:cs="Times New Roman"/>
          <w:noProof/>
          <w:color w:val="000000" w:themeColor="text1"/>
          <w:sz w:val="24"/>
          <w:szCs w:val="24"/>
        </w:rPr>
        <w:t>[5</w:t>
      </w:r>
      <w:r w:rsidR="001F117A" w:rsidRPr="00AB4151">
        <w:rPr>
          <w:rFonts w:ascii="Times New Roman" w:hAnsi="Times New Roman" w:cs="Times New Roman"/>
          <w:noProof/>
          <w:color w:val="000000" w:themeColor="text1"/>
          <w:sz w:val="24"/>
          <w:szCs w:val="24"/>
        </w:rPr>
        <w:t>]</w:t>
      </w:r>
      <w:r w:rsidR="001F117A" w:rsidRPr="00AB4151">
        <w:rPr>
          <w:rFonts w:ascii="Times New Roman" w:hAnsi="Times New Roman" w:cs="Times New Roman"/>
          <w:color w:val="000000" w:themeColor="text1"/>
          <w:sz w:val="24"/>
          <w:szCs w:val="24"/>
        </w:rPr>
        <w:fldChar w:fldCharType="end"/>
      </w:r>
      <w:r w:rsidR="00E74EDE" w:rsidRPr="00AB4151">
        <w:rPr>
          <w:rFonts w:ascii="Times New Roman" w:hAnsi="Times New Roman" w:cs="Times New Roman"/>
          <w:color w:val="000000" w:themeColor="text1"/>
          <w:sz w:val="24"/>
          <w:szCs w:val="24"/>
        </w:rPr>
        <w:t xml:space="preserve">. </w:t>
      </w:r>
      <w:r w:rsidR="00FC5229" w:rsidRPr="00AB4151">
        <w:rPr>
          <w:rFonts w:ascii="Times New Roman" w:hAnsi="Times New Roman" w:cs="Times New Roman"/>
          <w:color w:val="000000" w:themeColor="text1"/>
          <w:sz w:val="24"/>
          <w:szCs w:val="24"/>
        </w:rPr>
        <w:t>Сообщалось о случаях ФП при применении мног</w:t>
      </w:r>
      <w:r w:rsidR="00E74EDE" w:rsidRPr="00AB4151">
        <w:rPr>
          <w:rFonts w:ascii="Times New Roman" w:hAnsi="Times New Roman" w:cs="Times New Roman"/>
          <w:color w:val="000000" w:themeColor="text1"/>
          <w:sz w:val="24"/>
          <w:szCs w:val="24"/>
        </w:rPr>
        <w:t>их</w:t>
      </w:r>
      <w:r w:rsidR="00FC5229" w:rsidRPr="00AB4151">
        <w:rPr>
          <w:rFonts w:ascii="Times New Roman" w:hAnsi="Times New Roman" w:cs="Times New Roman"/>
          <w:color w:val="000000" w:themeColor="text1"/>
          <w:sz w:val="24"/>
          <w:szCs w:val="24"/>
        </w:rPr>
        <w:t xml:space="preserve"> химиотерапевтических препаратов</w:t>
      </w:r>
      <w:r w:rsidR="001F117A" w:rsidRPr="00AB4151">
        <w:rPr>
          <w:rFonts w:ascii="Times New Roman" w:hAnsi="Times New Roman" w:cs="Times New Roman"/>
          <w:color w:val="000000" w:themeColor="text1"/>
          <w:sz w:val="24"/>
          <w:szCs w:val="24"/>
        </w:rPr>
        <w:t xml:space="preserve"> </w:t>
      </w:r>
      <w:r w:rsidR="001F117A" w:rsidRPr="00AB4151">
        <w:rPr>
          <w:rFonts w:ascii="Times New Roman" w:hAnsi="Times New Roman" w:cs="Times New Roman"/>
          <w:color w:val="000000" w:themeColor="text1"/>
          <w:sz w:val="24"/>
          <w:szCs w:val="24"/>
        </w:rPr>
        <w:fldChar w:fldCharType="begin" w:fldLock="1"/>
      </w:r>
      <w:r w:rsidR="001F117A" w:rsidRPr="00AB4151">
        <w:rPr>
          <w:rFonts w:ascii="Times New Roman" w:hAnsi="Times New Roman" w:cs="Times New Roman"/>
          <w:color w:val="000000" w:themeColor="text1"/>
          <w:sz w:val="24"/>
          <w:szCs w:val="24"/>
        </w:rPr>
        <w:instrText>ADDIN CSL_CITATION {"citationItems":[{"id":"ITEM-1","itemData":{"DOI":"10.1038/s41569-020-0348-1","ISSN":"17595010","PMID":"32231332","abstract":"Remarkable progress has been made in the development of new therapies for cancer, dramatically changing the landscape of treatment approaches for several malignancies and continuing to increase patient survival. Accordingly, adverse effects of cancer therapies that interfere with the continuation of best-possible care, induce life-threatening risks or lead to long-term morbidity are gaining increasing importance. Cardiovascular toxic effects of cancer therapeutics and radiation therapy are the epitome of such concerns, and proper knowledge, interpretation and management are needed and have to be placed within the context of the overall care of individual patients with cancer. Furthermore, the cardiotoxicity spectrum has broadened to include myocarditis with immune checkpoint inhibitors and cardiac dysfunction in the setting of cytokine release syndrome with chimeric antigen receptor T cell therapy. An increase in the incidence of arrhythmias related to inflammation such as atrial fibrillation can also be expected, in addition to the broadening set of cancer therapeutics that can induce prolongation of the corrected QT interval. Therefore, cardiologists of today have to be familiar not only with the cardiotoxicity associated with traditional cancer therapies, such as anthracycline, trastuzumab or radiation therapy, but even more so with an ever-increasing repertoire of therapeutics. This Review provides this information, summarizing the latest developments at the juncture of cardiology, oncology and haematology.","author":[{"dropping-particle":"","family":"Herrmann","given":"Joerg","non-dropping-particle":"","parse-names":false,"suffix":""}],"container-title":"Nature Reviews Cardiology","id":"ITEM-1","issue":"8","issued":{"date-parts":[["2020"]]},"page":"474-502","title":"Adverse cardiac effects of cancer therapies: cardiotoxicity and arrhythmia","type":"article-journal","volume":"17"},"uris":["http://www.mendeley.com/documents/?uuid=8b6d9930-d659-4d42-9c0c-e19e7f1814f8"]}],"mendeley":{"formattedCitation":"[5]","plainTextFormattedCitation":"[5]","previouslyFormattedCitation":"[5]"},"properties":{"noteIndex":0},"schema":"https://github.com/citation-style-language/schema/raw/master/csl-citation.json"}</w:instrText>
      </w:r>
      <w:r w:rsidR="001F117A" w:rsidRPr="00AB4151">
        <w:rPr>
          <w:rFonts w:ascii="Times New Roman" w:hAnsi="Times New Roman" w:cs="Times New Roman"/>
          <w:color w:val="000000" w:themeColor="text1"/>
          <w:sz w:val="24"/>
          <w:szCs w:val="24"/>
        </w:rPr>
        <w:fldChar w:fldCharType="separate"/>
      </w:r>
      <w:r w:rsidR="00393512" w:rsidRPr="00AB4151">
        <w:rPr>
          <w:rFonts w:ascii="Times New Roman" w:hAnsi="Times New Roman" w:cs="Times New Roman"/>
          <w:noProof/>
          <w:color w:val="000000" w:themeColor="text1"/>
          <w:sz w:val="24"/>
          <w:szCs w:val="24"/>
        </w:rPr>
        <w:t>[6</w:t>
      </w:r>
      <w:r w:rsidR="001F117A" w:rsidRPr="00AB4151">
        <w:rPr>
          <w:rFonts w:ascii="Times New Roman" w:hAnsi="Times New Roman" w:cs="Times New Roman"/>
          <w:noProof/>
          <w:color w:val="000000" w:themeColor="text1"/>
          <w:sz w:val="24"/>
          <w:szCs w:val="24"/>
        </w:rPr>
        <w:t>]</w:t>
      </w:r>
      <w:r w:rsidR="001F117A" w:rsidRPr="00AB4151">
        <w:rPr>
          <w:rFonts w:ascii="Times New Roman" w:hAnsi="Times New Roman" w:cs="Times New Roman"/>
          <w:color w:val="000000" w:themeColor="text1"/>
          <w:sz w:val="24"/>
          <w:szCs w:val="24"/>
        </w:rPr>
        <w:fldChar w:fldCharType="end"/>
      </w:r>
      <w:r w:rsidR="00FC5229" w:rsidRPr="00AB4151">
        <w:rPr>
          <w:rFonts w:ascii="Times New Roman" w:hAnsi="Times New Roman" w:cs="Times New Roman"/>
          <w:color w:val="000000" w:themeColor="text1"/>
          <w:sz w:val="24"/>
          <w:szCs w:val="24"/>
        </w:rPr>
        <w:t xml:space="preserve">. </w:t>
      </w:r>
      <w:r w:rsidR="00E74EDE" w:rsidRPr="00AB4151">
        <w:rPr>
          <w:rFonts w:ascii="Times New Roman" w:hAnsi="Times New Roman" w:cs="Times New Roman"/>
          <w:color w:val="000000" w:themeColor="text1"/>
          <w:sz w:val="24"/>
          <w:szCs w:val="24"/>
        </w:rPr>
        <w:t>Частота возникновения ФП, вторичной по отношению к лечению, составляет от 2,2 до 16,7%</w:t>
      </w:r>
      <w:r w:rsidR="001F117A" w:rsidRPr="00AB4151">
        <w:rPr>
          <w:rFonts w:ascii="Times New Roman" w:hAnsi="Times New Roman" w:cs="Times New Roman"/>
          <w:color w:val="000000" w:themeColor="text1"/>
          <w:sz w:val="24"/>
          <w:szCs w:val="24"/>
        </w:rPr>
        <w:t xml:space="preserve"> </w:t>
      </w:r>
      <w:r w:rsidR="00981F76" w:rsidRPr="00AB4151">
        <w:rPr>
          <w:rFonts w:ascii="Times New Roman" w:hAnsi="Times New Roman" w:cs="Times New Roman"/>
          <w:color w:val="000000" w:themeColor="text1"/>
          <w:sz w:val="24"/>
          <w:szCs w:val="24"/>
        </w:rPr>
        <w:t xml:space="preserve">и ассоциирована с неблагоприятными исходами </w:t>
      </w:r>
      <w:r w:rsidR="001F117A" w:rsidRPr="00AB4151">
        <w:rPr>
          <w:rFonts w:ascii="Times New Roman" w:hAnsi="Times New Roman" w:cs="Times New Roman"/>
          <w:color w:val="000000" w:themeColor="text1"/>
          <w:sz w:val="24"/>
          <w:szCs w:val="24"/>
        </w:rPr>
        <w:fldChar w:fldCharType="begin" w:fldLock="1"/>
      </w:r>
      <w:r w:rsidR="001F117A" w:rsidRPr="00AB4151">
        <w:rPr>
          <w:rFonts w:ascii="Times New Roman" w:hAnsi="Times New Roman" w:cs="Times New Roman"/>
          <w:color w:val="000000" w:themeColor="text1"/>
          <w:sz w:val="24"/>
          <w:szCs w:val="24"/>
        </w:rPr>
        <w:instrText>ADDIN CSL_CITATION {"citationItems":[{"id":"ITEM-1","itemData":{"DOI":"10.3389/fcvm.2021.590768","abstract":"Cancer patients have a higher risk of atrial fibrillation (AF) than general population, the pathophysiology mechanisms involves the pro inflammatory status of immune system in these patients and the exacerbated inflammatory response to cancer treatment and surgeries. Adequate management and prophylaxis for its occurrence are important and reduce morbidity and mortality in this population. There is a challenge in AF related to cancer to predict thromboembolic and bleeding risk in these patients, once standard stroke and hemorrhagic prediction scores are not validated for them. It is used CHA2DS2-VASc and HAS-BLED scores, the same as used in general population. In this review, we demonstrate correlated mechanisms to occurrence AF in cancer patients as well as therapeutic challenges in this population.","author":[{"dropping-particle":"","family":"Hajjar","given":"Ludhmila Abrahao","non-dropping-particle":"","parse-names":false,"suffix":""},{"dropping-particle":"","family":"Fonseca","given":"Silvia Moulin Ribeiro","non-dropping-particle":"","parse-names":false,"suffix":""},{"dropping-particle":"","family":"Machado","given":"Theuran Inahja Vicente","non-dropping-particle":"","parse-names":false,"suffix":""}],"container-title":"Frontiers in Cardiovascular Medicine","id":"ITEM-1","issue":"July","issued":{"date-parts":[["2021"]]},"page":"1-5","title":"Atrial Fibrillation and Cancer","type":"article-journal","volume":"8"},"uris":["http://www.mendeley.com/documents/?uuid=0bd3ce63-459b-4915-83c3-c9569e7d019c"]}],"mendeley":{"formattedCitation":"[2]","plainTextFormattedCitation":"[2]","previouslyFormattedCitation":"[2]"},"properties":{"noteIndex":0},"schema":"https://github.com/citation-style-language/schema/raw/master/csl-citation.json"}</w:instrText>
      </w:r>
      <w:r w:rsidR="001F117A" w:rsidRPr="00AB4151">
        <w:rPr>
          <w:rFonts w:ascii="Times New Roman" w:hAnsi="Times New Roman" w:cs="Times New Roman"/>
          <w:color w:val="000000" w:themeColor="text1"/>
          <w:sz w:val="24"/>
          <w:szCs w:val="24"/>
        </w:rPr>
        <w:fldChar w:fldCharType="separate"/>
      </w:r>
      <w:r w:rsidR="001F117A" w:rsidRPr="00AB4151">
        <w:rPr>
          <w:rFonts w:ascii="Times New Roman" w:hAnsi="Times New Roman" w:cs="Times New Roman"/>
          <w:noProof/>
          <w:color w:val="000000" w:themeColor="text1"/>
          <w:sz w:val="24"/>
          <w:szCs w:val="24"/>
        </w:rPr>
        <w:t>[2]</w:t>
      </w:r>
      <w:r w:rsidR="001F117A" w:rsidRPr="00AB4151">
        <w:rPr>
          <w:rFonts w:ascii="Times New Roman" w:hAnsi="Times New Roman" w:cs="Times New Roman"/>
          <w:color w:val="000000" w:themeColor="text1"/>
          <w:sz w:val="24"/>
          <w:szCs w:val="24"/>
        </w:rPr>
        <w:fldChar w:fldCharType="end"/>
      </w:r>
      <w:r w:rsidR="00441147" w:rsidRPr="00AB4151">
        <w:rPr>
          <w:rFonts w:ascii="Times New Roman" w:hAnsi="Times New Roman" w:cs="Times New Roman"/>
          <w:color w:val="000000" w:themeColor="text1"/>
          <w:sz w:val="24"/>
          <w:szCs w:val="24"/>
        </w:rPr>
        <w:t>. Частота тромбоэмболий у онкологических больных с впервые возникшей Ф</w:t>
      </w:r>
      <w:r w:rsidR="002258A3" w:rsidRPr="00AB4151">
        <w:rPr>
          <w:rFonts w:ascii="Times New Roman" w:hAnsi="Times New Roman" w:cs="Times New Roman"/>
          <w:color w:val="000000" w:themeColor="text1"/>
          <w:sz w:val="24"/>
          <w:szCs w:val="24"/>
        </w:rPr>
        <w:t>П увеличивается в два раза</w:t>
      </w:r>
      <w:r w:rsidR="00441147" w:rsidRPr="00AB4151">
        <w:rPr>
          <w:rFonts w:ascii="Times New Roman" w:hAnsi="Times New Roman" w:cs="Times New Roman"/>
          <w:color w:val="000000" w:themeColor="text1"/>
          <w:sz w:val="24"/>
          <w:szCs w:val="24"/>
        </w:rPr>
        <w:t>. Кроме того, различные противораковые препараты повыш</w:t>
      </w:r>
      <w:r w:rsidR="002258A3" w:rsidRPr="00AB4151">
        <w:rPr>
          <w:rFonts w:ascii="Times New Roman" w:hAnsi="Times New Roman" w:cs="Times New Roman"/>
          <w:color w:val="000000" w:themeColor="text1"/>
          <w:sz w:val="24"/>
          <w:szCs w:val="24"/>
        </w:rPr>
        <w:t xml:space="preserve">ают риск </w:t>
      </w:r>
      <w:proofErr w:type="spellStart"/>
      <w:r w:rsidR="002258A3" w:rsidRPr="00AB4151">
        <w:rPr>
          <w:rFonts w:ascii="Times New Roman" w:hAnsi="Times New Roman" w:cs="Times New Roman"/>
          <w:color w:val="000000" w:themeColor="text1"/>
          <w:sz w:val="24"/>
          <w:szCs w:val="24"/>
        </w:rPr>
        <w:t>тромбообразования</w:t>
      </w:r>
      <w:proofErr w:type="spellEnd"/>
      <w:r w:rsidR="001F117A" w:rsidRPr="00AB4151">
        <w:rPr>
          <w:rFonts w:ascii="Times New Roman" w:hAnsi="Times New Roman" w:cs="Times New Roman"/>
          <w:color w:val="000000" w:themeColor="text1"/>
          <w:sz w:val="24"/>
          <w:szCs w:val="24"/>
        </w:rPr>
        <w:t xml:space="preserve"> </w:t>
      </w:r>
      <w:r w:rsidR="001F117A" w:rsidRPr="00AB4151">
        <w:rPr>
          <w:rFonts w:ascii="Times New Roman" w:hAnsi="Times New Roman" w:cs="Times New Roman"/>
          <w:color w:val="000000" w:themeColor="text1"/>
          <w:sz w:val="24"/>
          <w:szCs w:val="24"/>
          <w:lang w:val="en-US"/>
        </w:rPr>
        <w:fldChar w:fldCharType="begin" w:fldLock="1"/>
      </w:r>
      <w:r w:rsidR="003C49B5" w:rsidRPr="00AB4151">
        <w:rPr>
          <w:rFonts w:ascii="Times New Roman" w:hAnsi="Times New Roman" w:cs="Times New Roman"/>
          <w:color w:val="000000" w:themeColor="text1"/>
          <w:sz w:val="24"/>
          <w:szCs w:val="24"/>
          <w:lang w:val="en-US"/>
        </w:rPr>
        <w:instrText>ADDIN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CSL</w:instrText>
      </w:r>
      <w:r w:rsidR="003C49B5" w:rsidRPr="00AB4151">
        <w:rPr>
          <w:rFonts w:ascii="Times New Roman" w:hAnsi="Times New Roman" w:cs="Times New Roman"/>
          <w:color w:val="000000" w:themeColor="text1"/>
          <w:sz w:val="24"/>
          <w:szCs w:val="24"/>
        </w:rPr>
        <w:instrText>_</w:instrText>
      </w:r>
      <w:r w:rsidR="003C49B5" w:rsidRPr="00AB4151">
        <w:rPr>
          <w:rFonts w:ascii="Times New Roman" w:hAnsi="Times New Roman" w:cs="Times New Roman"/>
          <w:color w:val="000000" w:themeColor="text1"/>
          <w:sz w:val="24"/>
          <w:szCs w:val="24"/>
          <w:lang w:val="en-US"/>
        </w:rPr>
        <w:instrText>CITATION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citationItems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id</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ITEM</w:instrText>
      </w:r>
      <w:r w:rsidR="003C49B5" w:rsidRPr="00AB4151">
        <w:rPr>
          <w:rFonts w:ascii="Times New Roman" w:hAnsi="Times New Roman" w:cs="Times New Roman"/>
          <w:color w:val="000000" w:themeColor="text1"/>
          <w:sz w:val="24"/>
          <w:szCs w:val="24"/>
        </w:rPr>
        <w:instrText>-1","</w:instrText>
      </w:r>
      <w:r w:rsidR="003C49B5" w:rsidRPr="00AB4151">
        <w:rPr>
          <w:rFonts w:ascii="Times New Roman" w:hAnsi="Times New Roman" w:cs="Times New Roman"/>
          <w:color w:val="000000" w:themeColor="text1"/>
          <w:sz w:val="24"/>
          <w:szCs w:val="24"/>
          <w:lang w:val="en-US"/>
        </w:rPr>
        <w:instrText>itemData</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DOI</w:instrText>
      </w:r>
      <w:r w:rsidR="003C49B5" w:rsidRPr="00AB4151">
        <w:rPr>
          <w:rFonts w:ascii="Times New Roman" w:hAnsi="Times New Roman" w:cs="Times New Roman"/>
          <w:color w:val="000000" w:themeColor="text1"/>
          <w:sz w:val="24"/>
          <w:szCs w:val="24"/>
        </w:rPr>
        <w:instrText>":"10.3389/</w:instrText>
      </w:r>
      <w:r w:rsidR="003C49B5" w:rsidRPr="00AB4151">
        <w:rPr>
          <w:rFonts w:ascii="Times New Roman" w:hAnsi="Times New Roman" w:cs="Times New Roman"/>
          <w:color w:val="000000" w:themeColor="text1"/>
          <w:sz w:val="24"/>
          <w:szCs w:val="24"/>
          <w:lang w:val="en-US"/>
        </w:rPr>
        <w:instrText>fcvm</w:instrText>
      </w:r>
      <w:r w:rsidR="003C49B5" w:rsidRPr="00AB4151">
        <w:rPr>
          <w:rFonts w:ascii="Times New Roman" w:hAnsi="Times New Roman" w:cs="Times New Roman"/>
          <w:color w:val="000000" w:themeColor="text1"/>
          <w:sz w:val="24"/>
          <w:szCs w:val="24"/>
        </w:rPr>
        <w:instrText>.2022.739044","</w:instrText>
      </w:r>
      <w:r w:rsidR="003C49B5" w:rsidRPr="00AB4151">
        <w:rPr>
          <w:rFonts w:ascii="Times New Roman" w:hAnsi="Times New Roman" w:cs="Times New Roman"/>
          <w:color w:val="000000" w:themeColor="text1"/>
          <w:sz w:val="24"/>
          <w:szCs w:val="24"/>
          <w:lang w:val="en-US"/>
        </w:rPr>
        <w:instrText>ISSN</w:instrText>
      </w:r>
      <w:r w:rsidR="003C49B5" w:rsidRPr="00AB4151">
        <w:rPr>
          <w:rFonts w:ascii="Times New Roman" w:hAnsi="Times New Roman" w:cs="Times New Roman"/>
          <w:color w:val="000000" w:themeColor="text1"/>
          <w:sz w:val="24"/>
          <w:szCs w:val="24"/>
        </w:rPr>
        <w:instrText>":"2297055</w:instrText>
      </w:r>
      <w:r w:rsidR="003C49B5" w:rsidRPr="00AB4151">
        <w:rPr>
          <w:rFonts w:ascii="Times New Roman" w:hAnsi="Times New Roman" w:cs="Times New Roman"/>
          <w:color w:val="000000" w:themeColor="text1"/>
          <w:sz w:val="24"/>
          <w:szCs w:val="24"/>
          <w:lang w:val="en-US"/>
        </w:rPr>
        <w:instrText>X</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abstract</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Background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Several</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anti</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cancer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drugs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have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been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linked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to</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new</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onset</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atrial</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fibrillation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but</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true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association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of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these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drugs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with</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is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unknown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FDA</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Adverse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Event</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Reporting</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System</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FAERS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publicly</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available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pharmacovigilance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mechanism</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provided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by</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FDA</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collects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adverse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event</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reports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from</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United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States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and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other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countries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thus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providing</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real</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world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data</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Objectives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To</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identify</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anti</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cancer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drugs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associated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with</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using</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FAERS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database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Methods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FAERS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database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was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searched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for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all</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drugs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reporting</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adverse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event</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top</w:instrText>
      </w:r>
      <w:r w:rsidR="003C49B5" w:rsidRPr="00AB4151">
        <w:rPr>
          <w:rFonts w:ascii="Times New Roman" w:hAnsi="Times New Roman" w:cs="Times New Roman"/>
          <w:color w:val="000000" w:themeColor="text1"/>
          <w:sz w:val="24"/>
          <w:szCs w:val="24"/>
        </w:rPr>
        <w:instrText xml:space="preserve"> 30 </w:instrText>
      </w:r>
      <w:r w:rsidR="003C49B5" w:rsidRPr="00AB4151">
        <w:rPr>
          <w:rFonts w:ascii="Times New Roman" w:hAnsi="Times New Roman" w:cs="Times New Roman"/>
          <w:color w:val="000000" w:themeColor="text1"/>
          <w:sz w:val="24"/>
          <w:szCs w:val="24"/>
          <w:lang w:val="en-US"/>
        </w:rPr>
        <w:instrText>anti</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cancer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drugs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reporting</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cases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were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shortlisted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and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analyzed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Proportional</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reporting</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ratio</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PRR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was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used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to</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measure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disproportionality</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in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reporting</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of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adverse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events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for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these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drugs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Results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When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analyzed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for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percentage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of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all</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reported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for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particular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drug</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Ibrutinib</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had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highest</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percentage</w:instrText>
      </w:r>
      <w:r w:rsidR="003C49B5" w:rsidRPr="00AB4151">
        <w:rPr>
          <w:rFonts w:ascii="Times New Roman" w:hAnsi="Times New Roman" w:cs="Times New Roman"/>
          <w:color w:val="000000" w:themeColor="text1"/>
          <w:sz w:val="24"/>
          <w:szCs w:val="24"/>
        </w:rPr>
        <w:instrText xml:space="preserve"> (5.3%) </w:instrText>
      </w:r>
      <w:r w:rsidR="003C49B5" w:rsidRPr="00AB4151">
        <w:rPr>
          <w:rFonts w:ascii="Times New Roman" w:hAnsi="Times New Roman" w:cs="Times New Roman"/>
          <w:color w:val="000000" w:themeColor="text1"/>
          <w:sz w:val="24"/>
          <w:szCs w:val="24"/>
          <w:lang w:val="en-US"/>
        </w:rPr>
        <w:instrText>followed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distantly</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by</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venetoclax</w:instrText>
      </w:r>
      <w:r w:rsidR="003C49B5" w:rsidRPr="00AB4151">
        <w:rPr>
          <w:rFonts w:ascii="Times New Roman" w:hAnsi="Times New Roman" w:cs="Times New Roman"/>
          <w:color w:val="000000" w:themeColor="text1"/>
          <w:sz w:val="24"/>
          <w:szCs w:val="24"/>
        </w:rPr>
        <w:instrText xml:space="preserve"> (1.6%), </w:instrText>
      </w:r>
      <w:r w:rsidR="003C49B5" w:rsidRPr="00AB4151">
        <w:rPr>
          <w:rFonts w:ascii="Times New Roman" w:hAnsi="Times New Roman" w:cs="Times New Roman"/>
          <w:color w:val="000000" w:themeColor="text1"/>
          <w:sz w:val="24"/>
          <w:szCs w:val="24"/>
          <w:lang w:val="en-US"/>
        </w:rPr>
        <w:instrText>bortezomib</w:instrText>
      </w:r>
      <w:r w:rsidR="003C49B5" w:rsidRPr="00AB4151">
        <w:rPr>
          <w:rFonts w:ascii="Times New Roman" w:hAnsi="Times New Roman" w:cs="Times New Roman"/>
          <w:color w:val="000000" w:themeColor="text1"/>
          <w:sz w:val="24"/>
          <w:szCs w:val="24"/>
        </w:rPr>
        <w:instrText xml:space="preserve"> (1.6%), </w:instrText>
      </w:r>
      <w:r w:rsidR="003C49B5" w:rsidRPr="00AB4151">
        <w:rPr>
          <w:rFonts w:ascii="Times New Roman" w:hAnsi="Times New Roman" w:cs="Times New Roman"/>
          <w:color w:val="000000" w:themeColor="text1"/>
          <w:sz w:val="24"/>
          <w:szCs w:val="24"/>
          <w:lang w:val="en-US"/>
        </w:rPr>
        <w:instrText>carfilzomib</w:instrText>
      </w:r>
      <w:r w:rsidR="003C49B5" w:rsidRPr="00AB4151">
        <w:rPr>
          <w:rFonts w:ascii="Times New Roman" w:hAnsi="Times New Roman" w:cs="Times New Roman"/>
          <w:color w:val="000000" w:themeColor="text1"/>
          <w:sz w:val="24"/>
          <w:szCs w:val="24"/>
        </w:rPr>
        <w:instrText xml:space="preserve"> (1.5%), </w:instrText>
      </w:r>
      <w:r w:rsidR="003C49B5" w:rsidRPr="00AB4151">
        <w:rPr>
          <w:rFonts w:ascii="Times New Roman" w:hAnsi="Times New Roman" w:cs="Times New Roman"/>
          <w:color w:val="000000" w:themeColor="text1"/>
          <w:sz w:val="24"/>
          <w:szCs w:val="24"/>
          <w:lang w:val="en-US"/>
        </w:rPr>
        <w:instrText>and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nilotinib</w:instrText>
      </w:r>
      <w:r w:rsidR="003C49B5" w:rsidRPr="00AB4151">
        <w:rPr>
          <w:rFonts w:ascii="Times New Roman" w:hAnsi="Times New Roman" w:cs="Times New Roman"/>
          <w:color w:val="000000" w:themeColor="text1"/>
          <w:sz w:val="24"/>
          <w:szCs w:val="24"/>
        </w:rPr>
        <w:instrText xml:space="preserve"> (1.4%). </w:instrText>
      </w:r>
      <w:r w:rsidR="003C49B5" w:rsidRPr="00AB4151">
        <w:rPr>
          <w:rFonts w:ascii="Times New Roman" w:hAnsi="Times New Roman" w:cs="Times New Roman"/>
          <w:color w:val="000000" w:themeColor="text1"/>
          <w:sz w:val="24"/>
          <w:szCs w:val="24"/>
          <w:lang w:val="en-US"/>
        </w:rPr>
        <w:instrText>The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percentage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of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cardiac</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attributable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to</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was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also</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highest</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for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ibrutinib</w:instrText>
      </w:r>
      <w:r w:rsidR="003C49B5" w:rsidRPr="00AB4151">
        <w:rPr>
          <w:rFonts w:ascii="Times New Roman" w:hAnsi="Times New Roman" w:cs="Times New Roman"/>
          <w:color w:val="000000" w:themeColor="text1"/>
          <w:sz w:val="24"/>
          <w:szCs w:val="24"/>
        </w:rPr>
        <w:instrText xml:space="preserve"> (41.5%), </w:instrText>
      </w:r>
      <w:r w:rsidR="003C49B5" w:rsidRPr="00AB4151">
        <w:rPr>
          <w:rFonts w:ascii="Times New Roman" w:hAnsi="Times New Roman" w:cs="Times New Roman"/>
          <w:color w:val="000000" w:themeColor="text1"/>
          <w:sz w:val="24"/>
          <w:szCs w:val="24"/>
          <w:lang w:val="en-US"/>
        </w:rPr>
        <w:instrText>followed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by</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venetoclax</w:instrText>
      </w:r>
      <w:r w:rsidR="003C49B5" w:rsidRPr="00AB4151">
        <w:rPr>
          <w:rFonts w:ascii="Times New Roman" w:hAnsi="Times New Roman" w:cs="Times New Roman"/>
          <w:color w:val="000000" w:themeColor="text1"/>
          <w:sz w:val="24"/>
          <w:szCs w:val="24"/>
        </w:rPr>
        <w:instrText xml:space="preserve"> (28.4%), </w:instrText>
      </w:r>
      <w:r w:rsidR="003C49B5" w:rsidRPr="00AB4151">
        <w:rPr>
          <w:rFonts w:ascii="Times New Roman" w:hAnsi="Times New Roman" w:cs="Times New Roman"/>
          <w:color w:val="000000" w:themeColor="text1"/>
          <w:sz w:val="24"/>
          <w:szCs w:val="24"/>
          <w:lang w:val="en-US"/>
        </w:rPr>
        <w:instrText>pomalidomide</w:instrText>
      </w:r>
      <w:r w:rsidR="003C49B5" w:rsidRPr="00AB4151">
        <w:rPr>
          <w:rFonts w:ascii="Times New Roman" w:hAnsi="Times New Roman" w:cs="Times New Roman"/>
          <w:color w:val="000000" w:themeColor="text1"/>
          <w:sz w:val="24"/>
          <w:szCs w:val="24"/>
        </w:rPr>
        <w:instrText xml:space="preserve"> (23.9%), </w:instrText>
      </w:r>
      <w:r w:rsidR="003C49B5" w:rsidRPr="00AB4151">
        <w:rPr>
          <w:rFonts w:ascii="Times New Roman" w:hAnsi="Times New Roman" w:cs="Times New Roman"/>
          <w:color w:val="000000" w:themeColor="text1"/>
          <w:sz w:val="24"/>
          <w:szCs w:val="24"/>
          <w:lang w:val="en-US"/>
        </w:rPr>
        <w:instrText>bortezomib</w:instrText>
      </w:r>
      <w:r w:rsidR="003C49B5" w:rsidRPr="00AB4151">
        <w:rPr>
          <w:rFonts w:ascii="Times New Roman" w:hAnsi="Times New Roman" w:cs="Times New Roman"/>
          <w:color w:val="000000" w:themeColor="text1"/>
          <w:sz w:val="24"/>
          <w:szCs w:val="24"/>
        </w:rPr>
        <w:instrText xml:space="preserve"> (18.2%), </w:instrText>
      </w:r>
      <w:r w:rsidR="003C49B5" w:rsidRPr="00AB4151">
        <w:rPr>
          <w:rFonts w:ascii="Times New Roman" w:hAnsi="Times New Roman" w:cs="Times New Roman"/>
          <w:color w:val="000000" w:themeColor="text1"/>
          <w:sz w:val="24"/>
          <w:szCs w:val="24"/>
          <w:lang w:val="en-US"/>
        </w:rPr>
        <w:instrText>and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lenalidomide</w:instrText>
      </w:r>
      <w:r w:rsidR="003C49B5" w:rsidRPr="00AB4151">
        <w:rPr>
          <w:rFonts w:ascii="Times New Roman" w:hAnsi="Times New Roman" w:cs="Times New Roman"/>
          <w:color w:val="000000" w:themeColor="text1"/>
          <w:sz w:val="24"/>
          <w:szCs w:val="24"/>
        </w:rPr>
        <w:instrText xml:space="preserve"> (18.2%). </w:instrText>
      </w:r>
      <w:r w:rsidR="003C49B5" w:rsidRPr="00AB4151">
        <w:rPr>
          <w:rFonts w:ascii="Times New Roman" w:hAnsi="Times New Roman" w:cs="Times New Roman"/>
          <w:color w:val="000000" w:themeColor="text1"/>
          <w:sz w:val="24"/>
          <w:szCs w:val="24"/>
          <w:lang w:val="en-US"/>
        </w:rPr>
        <w:instrText>Drugs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with</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the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highest</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PRR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for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included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ibrutinib</w:instrText>
      </w:r>
      <w:r w:rsidR="003C49B5" w:rsidRPr="00AB4151">
        <w:rPr>
          <w:rFonts w:ascii="Times New Roman" w:hAnsi="Times New Roman" w:cs="Times New Roman"/>
          <w:color w:val="000000" w:themeColor="text1"/>
          <w:sz w:val="24"/>
          <w:szCs w:val="24"/>
        </w:rPr>
        <w:instrText xml:space="preserve"> (5.96, 95% </w:instrText>
      </w:r>
      <w:r w:rsidR="003C49B5" w:rsidRPr="00AB4151">
        <w:rPr>
          <w:rFonts w:ascii="Times New Roman" w:hAnsi="Times New Roman" w:cs="Times New Roman"/>
          <w:color w:val="000000" w:themeColor="text1"/>
          <w:sz w:val="24"/>
          <w:szCs w:val="24"/>
          <w:lang w:val="en-US"/>
        </w:rPr>
        <w:instrText>CI</w:instrText>
      </w:r>
      <w:r w:rsidR="003C49B5" w:rsidRPr="00AB4151">
        <w:rPr>
          <w:rFonts w:ascii="Times New Roman" w:hAnsi="Times New Roman" w:cs="Times New Roman"/>
          <w:color w:val="000000" w:themeColor="text1"/>
          <w:sz w:val="24"/>
          <w:szCs w:val="24"/>
        </w:rPr>
        <w:instrText xml:space="preserve">= 5.70–6.23), </w:instrText>
      </w:r>
      <w:r w:rsidR="003C49B5" w:rsidRPr="00AB4151">
        <w:rPr>
          <w:rFonts w:ascii="Times New Roman" w:hAnsi="Times New Roman" w:cs="Times New Roman"/>
          <w:color w:val="000000" w:themeColor="text1"/>
          <w:sz w:val="24"/>
          <w:szCs w:val="24"/>
          <w:lang w:val="en-US"/>
        </w:rPr>
        <w:instrText>bortezomib</w:instrText>
      </w:r>
      <w:r w:rsidR="003C49B5" w:rsidRPr="00AB4151">
        <w:rPr>
          <w:rFonts w:ascii="Times New Roman" w:hAnsi="Times New Roman" w:cs="Times New Roman"/>
          <w:color w:val="000000" w:themeColor="text1"/>
          <w:sz w:val="24"/>
          <w:szCs w:val="24"/>
        </w:rPr>
        <w:instrText xml:space="preserve"> (1.65, 95% </w:instrText>
      </w:r>
      <w:r w:rsidR="003C49B5" w:rsidRPr="00AB4151">
        <w:rPr>
          <w:rFonts w:ascii="Times New Roman" w:hAnsi="Times New Roman" w:cs="Times New Roman"/>
          <w:color w:val="000000" w:themeColor="text1"/>
          <w:sz w:val="24"/>
          <w:szCs w:val="24"/>
          <w:lang w:val="en-US"/>
        </w:rPr>
        <w:instrText>CI</w:instrText>
      </w:r>
      <w:r w:rsidR="003C49B5" w:rsidRPr="00AB4151">
        <w:rPr>
          <w:rFonts w:ascii="Times New Roman" w:hAnsi="Times New Roman" w:cs="Times New Roman"/>
          <w:color w:val="000000" w:themeColor="text1"/>
          <w:sz w:val="24"/>
          <w:szCs w:val="24"/>
        </w:rPr>
        <w:instrText xml:space="preserve"> = 1.52</w:instrText>
      </w:r>
      <w:r w:rsidR="003C49B5" w:rsidRPr="00AB4151">
        <w:rPr>
          <w:rFonts w:ascii="Times New Roman" w:hAnsi="Times New Roman" w:cs="Times New Roman"/>
          <w:color w:val="000000" w:themeColor="text1"/>
          <w:sz w:val="24"/>
          <w:szCs w:val="24"/>
          <w:lang w:val="en-US"/>
        </w:rPr>
        <w:instrText>–1.79), venetoclax (1.65, 95% CI = 1.46–1.85), carfilzomib (1.53, 95% CI = 1.33–1.77), and nilotinib (1.46, 95% CI = 1.31–1.63). Conclusions: While newer anti-cancer drugs have improved the prognosis in cancer patients, it is important to identify any arrhythmias they may cause early on to prevent increased morbidity and mortality. Prospective studies are needed to better understand the true incidence of new onset AF associated with anti-cancer drugs.","author":[{"dropping-particle":"","family":"Ahmad","given":"Javaria","non-dropping-particle":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names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false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suffix</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family</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Thurlapati</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given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Aswani</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non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names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false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suffix</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family</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Thotamgari</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given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Sahith</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non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names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false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suffix</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family</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Grewal</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given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Udhayvir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Singh</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non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names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false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suffix</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family</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Sheth</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given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Aakash</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Rajendra</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non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names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false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suffix</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family</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Gupta</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given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Dipti</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non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names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false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suffix</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family</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Beedupalli</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given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Kavitha</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non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names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false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suffix</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family</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Dominic</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given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Paari</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non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dropping</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names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false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suffix</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container</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title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Frontiers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in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Cardiovascular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Medicine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id</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ITEM</w:instrText>
      </w:r>
      <w:r w:rsidR="003C49B5" w:rsidRPr="00AB4151">
        <w:rPr>
          <w:rFonts w:ascii="Times New Roman" w:hAnsi="Times New Roman" w:cs="Times New Roman"/>
          <w:color w:val="000000" w:themeColor="text1"/>
          <w:sz w:val="24"/>
          <w:szCs w:val="24"/>
        </w:rPr>
        <w:instrText>-1","</w:instrText>
      </w:r>
      <w:r w:rsidR="003C49B5" w:rsidRPr="00AB4151">
        <w:rPr>
          <w:rFonts w:ascii="Times New Roman" w:hAnsi="Times New Roman" w:cs="Times New Roman"/>
          <w:color w:val="000000" w:themeColor="text1"/>
          <w:sz w:val="24"/>
          <w:szCs w:val="24"/>
          <w:lang w:val="en-US"/>
        </w:rPr>
        <w:instrText>issue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April</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issued</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date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parts</w:instrText>
      </w:r>
      <w:r w:rsidR="003C49B5" w:rsidRPr="00AB4151">
        <w:rPr>
          <w:rFonts w:ascii="Times New Roman" w:hAnsi="Times New Roman" w:cs="Times New Roman"/>
          <w:color w:val="000000" w:themeColor="text1"/>
          <w:sz w:val="24"/>
          <w:szCs w:val="24"/>
        </w:rPr>
        <w:instrText>":[["2022"]]},"</w:instrText>
      </w:r>
      <w:r w:rsidR="003C49B5" w:rsidRPr="00AB4151">
        <w:rPr>
          <w:rFonts w:ascii="Times New Roman" w:hAnsi="Times New Roman" w:cs="Times New Roman"/>
          <w:color w:val="000000" w:themeColor="text1"/>
          <w:sz w:val="24"/>
          <w:szCs w:val="24"/>
          <w:lang w:val="en-US"/>
        </w:rPr>
        <w:instrText>page</w:instrText>
      </w:r>
      <w:r w:rsidR="003C49B5" w:rsidRPr="00AB4151">
        <w:rPr>
          <w:rFonts w:ascii="Times New Roman" w:hAnsi="Times New Roman" w:cs="Times New Roman"/>
          <w:color w:val="000000" w:themeColor="text1"/>
          <w:sz w:val="24"/>
          <w:szCs w:val="24"/>
        </w:rPr>
        <w:instrText>":"1-10","</w:instrText>
      </w:r>
      <w:r w:rsidR="003C49B5" w:rsidRPr="00AB4151">
        <w:rPr>
          <w:rFonts w:ascii="Times New Roman" w:hAnsi="Times New Roman" w:cs="Times New Roman"/>
          <w:color w:val="000000" w:themeColor="text1"/>
          <w:sz w:val="24"/>
          <w:szCs w:val="24"/>
          <w:lang w:val="en-US"/>
        </w:rPr>
        <w:instrText>title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Anti</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cancer</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Drugs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Associated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Atrial</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Fibrillation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An</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Analysis</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of</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Real</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World</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Pharmacovigilance</w:instrText>
      </w:r>
      <w:r w:rsidR="003C49B5" w:rsidRPr="00AB4151">
        <w:rPr>
          <w:rFonts w:ascii="Times New Roman" w:hAnsi="Times New Roman" w:cs="Times New Roman"/>
          <w:color w:val="000000" w:themeColor="text1"/>
          <w:sz w:val="24"/>
          <w:szCs w:val="24"/>
        </w:rPr>
        <w:instrText xml:space="preserve"> </w:instrText>
      </w:r>
      <w:r w:rsidR="003C49B5" w:rsidRPr="00AB4151">
        <w:rPr>
          <w:rFonts w:ascii="Times New Roman" w:hAnsi="Times New Roman" w:cs="Times New Roman"/>
          <w:color w:val="000000" w:themeColor="text1"/>
          <w:sz w:val="24"/>
          <w:szCs w:val="24"/>
          <w:lang w:val="en-US"/>
        </w:rPr>
        <w:instrText>Data</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type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article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journal</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volume</w:instrText>
      </w:r>
      <w:r w:rsidR="003C49B5" w:rsidRPr="00AB4151">
        <w:rPr>
          <w:rFonts w:ascii="Times New Roman" w:hAnsi="Times New Roman" w:cs="Times New Roman"/>
          <w:color w:val="000000" w:themeColor="text1"/>
          <w:sz w:val="24"/>
          <w:szCs w:val="24"/>
        </w:rPr>
        <w:instrText>":"9"},"</w:instrText>
      </w:r>
      <w:r w:rsidR="003C49B5" w:rsidRPr="00AB4151">
        <w:rPr>
          <w:rFonts w:ascii="Times New Roman" w:hAnsi="Times New Roman" w:cs="Times New Roman"/>
          <w:color w:val="000000" w:themeColor="text1"/>
          <w:sz w:val="24"/>
          <w:szCs w:val="24"/>
          <w:lang w:val="en-US"/>
        </w:rPr>
        <w:instrText>uris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http</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www</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mendeley</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com</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documents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uuid</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w:instrText>
      </w:r>
      <w:r w:rsidR="003C49B5" w:rsidRPr="00AB4151">
        <w:rPr>
          <w:rFonts w:ascii="Times New Roman" w:hAnsi="Times New Roman" w:cs="Times New Roman"/>
          <w:color w:val="000000" w:themeColor="text1"/>
          <w:sz w:val="24"/>
          <w:szCs w:val="24"/>
        </w:rPr>
        <w:instrText>45</w:instrText>
      </w:r>
      <w:r w:rsidR="003C49B5" w:rsidRPr="00AB4151">
        <w:rPr>
          <w:rFonts w:ascii="Times New Roman" w:hAnsi="Times New Roman" w:cs="Times New Roman"/>
          <w:color w:val="000000" w:themeColor="text1"/>
          <w:sz w:val="24"/>
          <w:szCs w:val="24"/>
          <w:lang w:val="en-US"/>
        </w:rPr>
        <w:instrText>caa</w:instrText>
      </w:r>
      <w:r w:rsidR="003C49B5" w:rsidRPr="00AB4151">
        <w:rPr>
          <w:rFonts w:ascii="Times New Roman" w:hAnsi="Times New Roman" w:cs="Times New Roman"/>
          <w:color w:val="000000" w:themeColor="text1"/>
          <w:sz w:val="24"/>
          <w:szCs w:val="24"/>
        </w:rPr>
        <w:instrText>7</w:instrText>
      </w:r>
      <w:r w:rsidR="003C49B5" w:rsidRPr="00AB4151">
        <w:rPr>
          <w:rFonts w:ascii="Times New Roman" w:hAnsi="Times New Roman" w:cs="Times New Roman"/>
          <w:color w:val="000000" w:themeColor="text1"/>
          <w:sz w:val="24"/>
          <w:szCs w:val="24"/>
          <w:lang w:val="en-US"/>
        </w:rPr>
        <w:instrText>e</w:instrText>
      </w:r>
      <w:r w:rsidR="003C49B5" w:rsidRPr="00AB4151">
        <w:rPr>
          <w:rFonts w:ascii="Times New Roman" w:hAnsi="Times New Roman" w:cs="Times New Roman"/>
          <w:color w:val="000000" w:themeColor="text1"/>
          <w:sz w:val="24"/>
          <w:szCs w:val="24"/>
        </w:rPr>
        <w:instrText>-5738-4827-9</w:instrText>
      </w:r>
      <w:r w:rsidR="003C49B5" w:rsidRPr="00AB4151">
        <w:rPr>
          <w:rFonts w:ascii="Times New Roman" w:hAnsi="Times New Roman" w:cs="Times New Roman"/>
          <w:color w:val="000000" w:themeColor="text1"/>
          <w:sz w:val="24"/>
          <w:szCs w:val="24"/>
          <w:lang w:val="en-US"/>
        </w:rPr>
        <w:instrText>d</w:instrText>
      </w:r>
      <w:r w:rsidR="003C49B5" w:rsidRPr="00AB4151">
        <w:rPr>
          <w:rFonts w:ascii="Times New Roman" w:hAnsi="Times New Roman" w:cs="Times New Roman"/>
          <w:color w:val="000000" w:themeColor="text1"/>
          <w:sz w:val="24"/>
          <w:szCs w:val="24"/>
        </w:rPr>
        <w:instrText>0</w:instrText>
      </w:r>
      <w:r w:rsidR="003C49B5" w:rsidRPr="00AB4151">
        <w:rPr>
          <w:rFonts w:ascii="Times New Roman" w:hAnsi="Times New Roman" w:cs="Times New Roman"/>
          <w:color w:val="000000" w:themeColor="text1"/>
          <w:sz w:val="24"/>
          <w:szCs w:val="24"/>
          <w:lang w:val="en-US"/>
        </w:rPr>
        <w:instrText>e</w:instrText>
      </w:r>
      <w:r w:rsidR="003C49B5" w:rsidRPr="00AB4151">
        <w:rPr>
          <w:rFonts w:ascii="Times New Roman" w:hAnsi="Times New Roman" w:cs="Times New Roman"/>
          <w:color w:val="000000" w:themeColor="text1"/>
          <w:sz w:val="24"/>
          <w:szCs w:val="24"/>
        </w:rPr>
        <w:instrText>-943</w:instrText>
      </w:r>
      <w:r w:rsidR="003C49B5" w:rsidRPr="00AB4151">
        <w:rPr>
          <w:rFonts w:ascii="Times New Roman" w:hAnsi="Times New Roman" w:cs="Times New Roman"/>
          <w:color w:val="000000" w:themeColor="text1"/>
          <w:sz w:val="24"/>
          <w:szCs w:val="24"/>
          <w:lang w:val="en-US"/>
        </w:rPr>
        <w:instrText>b</w:instrText>
      </w:r>
      <w:r w:rsidR="003C49B5" w:rsidRPr="00AB4151">
        <w:rPr>
          <w:rFonts w:ascii="Times New Roman" w:hAnsi="Times New Roman" w:cs="Times New Roman"/>
          <w:color w:val="000000" w:themeColor="text1"/>
          <w:sz w:val="24"/>
          <w:szCs w:val="24"/>
        </w:rPr>
        <w:instrText>481471</w:instrText>
      </w:r>
      <w:r w:rsidR="003C49B5" w:rsidRPr="00AB4151">
        <w:rPr>
          <w:rFonts w:ascii="Times New Roman" w:hAnsi="Times New Roman" w:cs="Times New Roman"/>
          <w:color w:val="000000" w:themeColor="text1"/>
          <w:sz w:val="24"/>
          <w:szCs w:val="24"/>
          <w:lang w:val="en-US"/>
        </w:rPr>
        <w:instrText>fb</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mendeley</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formattedCitation</w:instrText>
      </w:r>
      <w:r w:rsidR="003C49B5" w:rsidRPr="00AB4151">
        <w:rPr>
          <w:rFonts w:ascii="Times New Roman" w:hAnsi="Times New Roman" w:cs="Times New Roman"/>
          <w:color w:val="000000" w:themeColor="text1"/>
          <w:sz w:val="24"/>
          <w:szCs w:val="24"/>
        </w:rPr>
        <w:instrText>":"[6]","</w:instrText>
      </w:r>
      <w:r w:rsidR="003C49B5" w:rsidRPr="00AB4151">
        <w:rPr>
          <w:rFonts w:ascii="Times New Roman" w:hAnsi="Times New Roman" w:cs="Times New Roman"/>
          <w:color w:val="000000" w:themeColor="text1"/>
          <w:sz w:val="24"/>
          <w:szCs w:val="24"/>
          <w:lang w:val="en-US"/>
        </w:rPr>
        <w:instrText>plainTextFormattedCitation</w:instrText>
      </w:r>
      <w:r w:rsidR="003C49B5" w:rsidRPr="00AB4151">
        <w:rPr>
          <w:rFonts w:ascii="Times New Roman" w:hAnsi="Times New Roman" w:cs="Times New Roman"/>
          <w:color w:val="000000" w:themeColor="text1"/>
          <w:sz w:val="24"/>
          <w:szCs w:val="24"/>
        </w:rPr>
        <w:instrText>":"[6]","</w:instrText>
      </w:r>
      <w:r w:rsidR="003C49B5" w:rsidRPr="00AB4151">
        <w:rPr>
          <w:rFonts w:ascii="Times New Roman" w:hAnsi="Times New Roman" w:cs="Times New Roman"/>
          <w:color w:val="000000" w:themeColor="text1"/>
          <w:sz w:val="24"/>
          <w:szCs w:val="24"/>
          <w:lang w:val="en-US"/>
        </w:rPr>
        <w:instrText>previouslyFormattedCitation</w:instrText>
      </w:r>
      <w:r w:rsidR="003C49B5" w:rsidRPr="00AB4151">
        <w:rPr>
          <w:rFonts w:ascii="Times New Roman" w:hAnsi="Times New Roman" w:cs="Times New Roman"/>
          <w:color w:val="000000" w:themeColor="text1"/>
          <w:sz w:val="24"/>
          <w:szCs w:val="24"/>
        </w:rPr>
        <w:instrText>":"[6]"},"</w:instrText>
      </w:r>
      <w:r w:rsidR="003C49B5" w:rsidRPr="00AB4151">
        <w:rPr>
          <w:rFonts w:ascii="Times New Roman" w:hAnsi="Times New Roman" w:cs="Times New Roman"/>
          <w:color w:val="000000" w:themeColor="text1"/>
          <w:sz w:val="24"/>
          <w:szCs w:val="24"/>
          <w:lang w:val="en-US"/>
        </w:rPr>
        <w:instrText>properties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noteIndex</w:instrText>
      </w:r>
      <w:r w:rsidR="003C49B5" w:rsidRPr="00AB4151">
        <w:rPr>
          <w:rFonts w:ascii="Times New Roman" w:hAnsi="Times New Roman" w:cs="Times New Roman"/>
          <w:color w:val="000000" w:themeColor="text1"/>
          <w:sz w:val="24"/>
          <w:szCs w:val="24"/>
        </w:rPr>
        <w:instrText>":0},"</w:instrText>
      </w:r>
      <w:r w:rsidR="003C49B5" w:rsidRPr="00AB4151">
        <w:rPr>
          <w:rFonts w:ascii="Times New Roman" w:hAnsi="Times New Roman" w:cs="Times New Roman"/>
          <w:color w:val="000000" w:themeColor="text1"/>
          <w:sz w:val="24"/>
          <w:szCs w:val="24"/>
          <w:lang w:val="en-US"/>
        </w:rPr>
        <w:instrText>schema</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https</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github</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com</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citation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style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language</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schema</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raw</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master</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csl</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citation</w:instrText>
      </w:r>
      <w:r w:rsidR="003C49B5" w:rsidRPr="00AB4151">
        <w:rPr>
          <w:rFonts w:ascii="Times New Roman" w:hAnsi="Times New Roman" w:cs="Times New Roman"/>
          <w:color w:val="000000" w:themeColor="text1"/>
          <w:sz w:val="24"/>
          <w:szCs w:val="24"/>
        </w:rPr>
        <w:instrText>.</w:instrText>
      </w:r>
      <w:r w:rsidR="003C49B5" w:rsidRPr="00AB4151">
        <w:rPr>
          <w:rFonts w:ascii="Times New Roman" w:hAnsi="Times New Roman" w:cs="Times New Roman"/>
          <w:color w:val="000000" w:themeColor="text1"/>
          <w:sz w:val="24"/>
          <w:szCs w:val="24"/>
          <w:lang w:val="en-US"/>
        </w:rPr>
        <w:instrText>json</w:instrText>
      </w:r>
      <w:r w:rsidR="003C49B5" w:rsidRPr="00AB4151">
        <w:rPr>
          <w:rFonts w:ascii="Times New Roman" w:hAnsi="Times New Roman" w:cs="Times New Roman"/>
          <w:color w:val="000000" w:themeColor="text1"/>
          <w:sz w:val="24"/>
          <w:szCs w:val="24"/>
        </w:rPr>
        <w:instrText>"}</w:instrText>
      </w:r>
      <w:r w:rsidR="001F117A" w:rsidRPr="00AB4151">
        <w:rPr>
          <w:rFonts w:ascii="Times New Roman" w:hAnsi="Times New Roman" w:cs="Times New Roman"/>
          <w:color w:val="000000" w:themeColor="text1"/>
          <w:sz w:val="24"/>
          <w:szCs w:val="24"/>
          <w:lang w:val="en-US"/>
        </w:rPr>
        <w:fldChar w:fldCharType="separate"/>
      </w:r>
      <w:r w:rsidR="00393512" w:rsidRPr="00AB4151">
        <w:rPr>
          <w:rFonts w:ascii="Times New Roman" w:hAnsi="Times New Roman" w:cs="Times New Roman"/>
          <w:noProof/>
          <w:color w:val="000000" w:themeColor="text1"/>
          <w:sz w:val="24"/>
          <w:szCs w:val="24"/>
        </w:rPr>
        <w:t>[7</w:t>
      </w:r>
      <w:r w:rsidR="001F117A" w:rsidRPr="00AB4151">
        <w:rPr>
          <w:rFonts w:ascii="Times New Roman" w:hAnsi="Times New Roman" w:cs="Times New Roman"/>
          <w:noProof/>
          <w:color w:val="000000" w:themeColor="text1"/>
          <w:sz w:val="24"/>
          <w:szCs w:val="24"/>
        </w:rPr>
        <w:t>]</w:t>
      </w:r>
      <w:r w:rsidR="001F117A" w:rsidRPr="00AB4151">
        <w:rPr>
          <w:rFonts w:ascii="Times New Roman" w:hAnsi="Times New Roman" w:cs="Times New Roman"/>
          <w:color w:val="000000" w:themeColor="text1"/>
          <w:sz w:val="24"/>
          <w:szCs w:val="24"/>
          <w:lang w:val="en-US"/>
        </w:rPr>
        <w:fldChar w:fldCharType="end"/>
      </w:r>
      <w:r w:rsidR="00441147" w:rsidRPr="00AB4151">
        <w:rPr>
          <w:rFonts w:ascii="Times New Roman" w:hAnsi="Times New Roman" w:cs="Times New Roman"/>
          <w:color w:val="000000" w:themeColor="text1"/>
          <w:sz w:val="24"/>
          <w:szCs w:val="24"/>
        </w:rPr>
        <w:t xml:space="preserve">. </w:t>
      </w:r>
    </w:p>
    <w:p w:rsidR="002B7186" w:rsidRPr="00AB4151" w:rsidRDefault="00CA3124" w:rsidP="00AB4151">
      <w:pPr>
        <w:suppressAutoHyphens/>
        <w:spacing w:before="100" w:beforeAutospacing="1" w:after="100" w:afterAutospacing="1"/>
        <w:ind w:firstLine="851"/>
        <w:jc w:val="both"/>
        <w:rPr>
          <w:rFonts w:ascii="Times New Roman" w:hAnsi="Times New Roman" w:cs="Times New Roman"/>
          <w:color w:val="000000" w:themeColor="text1"/>
          <w:sz w:val="24"/>
          <w:szCs w:val="24"/>
          <w:highlight w:val="yellow"/>
        </w:rPr>
      </w:pPr>
      <w:r w:rsidRPr="00AB4151">
        <w:rPr>
          <w:rFonts w:ascii="Times New Roman" w:hAnsi="Times New Roman" w:cs="Times New Roman"/>
          <w:color w:val="000000" w:themeColor="text1"/>
          <w:sz w:val="24"/>
          <w:szCs w:val="24"/>
        </w:rPr>
        <w:t>Было показано, что прямые пероральные антикоагулянты (</w:t>
      </w:r>
      <w:r w:rsidR="001A28D5" w:rsidRPr="00AB4151">
        <w:rPr>
          <w:rFonts w:ascii="Times New Roman" w:hAnsi="Times New Roman" w:cs="Times New Roman"/>
          <w:color w:val="000000" w:themeColor="text1"/>
          <w:sz w:val="24"/>
          <w:szCs w:val="24"/>
        </w:rPr>
        <w:t>П</w:t>
      </w:r>
      <w:r w:rsidRPr="00AB4151">
        <w:rPr>
          <w:rFonts w:ascii="Times New Roman" w:hAnsi="Times New Roman" w:cs="Times New Roman"/>
          <w:color w:val="000000" w:themeColor="text1"/>
          <w:sz w:val="24"/>
          <w:szCs w:val="24"/>
        </w:rPr>
        <w:t>ОАК), включая прямой</w:t>
      </w:r>
      <w:r w:rsidR="001A28D5"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rPr>
        <w:t xml:space="preserve">ингибитор тромбина </w:t>
      </w:r>
      <w:proofErr w:type="spellStart"/>
      <w:r w:rsidRPr="00AB4151">
        <w:rPr>
          <w:rFonts w:ascii="Times New Roman" w:hAnsi="Times New Roman" w:cs="Times New Roman"/>
          <w:color w:val="000000" w:themeColor="text1"/>
          <w:sz w:val="24"/>
          <w:szCs w:val="24"/>
        </w:rPr>
        <w:t>дабигатран</w:t>
      </w:r>
      <w:proofErr w:type="spellEnd"/>
      <w:r w:rsidRPr="00AB4151">
        <w:rPr>
          <w:rFonts w:ascii="Times New Roman" w:hAnsi="Times New Roman" w:cs="Times New Roman"/>
          <w:color w:val="000000" w:themeColor="text1"/>
          <w:sz w:val="24"/>
          <w:szCs w:val="24"/>
        </w:rPr>
        <w:t xml:space="preserve"> и прямые ингибиторы фактора </w:t>
      </w:r>
      <w:proofErr w:type="gramStart"/>
      <w:r w:rsidRPr="00AB4151">
        <w:rPr>
          <w:rFonts w:ascii="Times New Roman" w:hAnsi="Times New Roman" w:cs="Times New Roman"/>
          <w:color w:val="000000" w:themeColor="text1"/>
          <w:sz w:val="24"/>
          <w:szCs w:val="24"/>
        </w:rPr>
        <w:t>Ха</w:t>
      </w:r>
      <w:proofErr w:type="gramEnd"/>
      <w:r w:rsidR="001A28D5" w:rsidRPr="00AB4151">
        <w:rPr>
          <w:rFonts w:ascii="Times New Roman" w:hAnsi="Times New Roman" w:cs="Times New Roman"/>
          <w:color w:val="000000" w:themeColor="text1"/>
          <w:sz w:val="24"/>
          <w:szCs w:val="24"/>
        </w:rPr>
        <w:t xml:space="preserve"> </w:t>
      </w:r>
      <w:proofErr w:type="spellStart"/>
      <w:r w:rsidRPr="00AB4151">
        <w:rPr>
          <w:rFonts w:ascii="Times New Roman" w:hAnsi="Times New Roman" w:cs="Times New Roman"/>
          <w:color w:val="000000" w:themeColor="text1"/>
          <w:sz w:val="24"/>
          <w:szCs w:val="24"/>
        </w:rPr>
        <w:t>ривароксабан</w:t>
      </w:r>
      <w:proofErr w:type="spellEnd"/>
      <w:r w:rsidRPr="00AB4151">
        <w:rPr>
          <w:rFonts w:ascii="Times New Roman" w:hAnsi="Times New Roman" w:cs="Times New Roman"/>
          <w:color w:val="000000" w:themeColor="text1"/>
          <w:sz w:val="24"/>
          <w:szCs w:val="24"/>
        </w:rPr>
        <w:t xml:space="preserve">, </w:t>
      </w:r>
      <w:proofErr w:type="spellStart"/>
      <w:r w:rsidRPr="00AB4151">
        <w:rPr>
          <w:rFonts w:ascii="Times New Roman" w:hAnsi="Times New Roman" w:cs="Times New Roman"/>
          <w:color w:val="000000" w:themeColor="text1"/>
          <w:sz w:val="24"/>
          <w:szCs w:val="24"/>
        </w:rPr>
        <w:t>апиксабан</w:t>
      </w:r>
      <w:proofErr w:type="spellEnd"/>
      <w:r w:rsidRPr="00AB4151">
        <w:rPr>
          <w:rFonts w:ascii="Times New Roman" w:hAnsi="Times New Roman" w:cs="Times New Roman"/>
          <w:color w:val="000000" w:themeColor="text1"/>
          <w:sz w:val="24"/>
          <w:szCs w:val="24"/>
        </w:rPr>
        <w:t xml:space="preserve"> и </w:t>
      </w:r>
      <w:proofErr w:type="spellStart"/>
      <w:r w:rsidRPr="00AB4151">
        <w:rPr>
          <w:rFonts w:ascii="Times New Roman" w:hAnsi="Times New Roman" w:cs="Times New Roman"/>
          <w:color w:val="000000" w:themeColor="text1"/>
          <w:sz w:val="24"/>
          <w:szCs w:val="24"/>
        </w:rPr>
        <w:t>эдоксабан</w:t>
      </w:r>
      <w:proofErr w:type="spellEnd"/>
      <w:r w:rsidRPr="00AB4151">
        <w:rPr>
          <w:rFonts w:ascii="Times New Roman" w:hAnsi="Times New Roman" w:cs="Times New Roman"/>
          <w:color w:val="000000" w:themeColor="text1"/>
          <w:sz w:val="24"/>
          <w:szCs w:val="24"/>
        </w:rPr>
        <w:t>, столь же</w:t>
      </w:r>
      <w:r w:rsidR="001A28D5"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rPr>
        <w:t xml:space="preserve">эффективны, как антагонист витамина К </w:t>
      </w:r>
      <w:proofErr w:type="spellStart"/>
      <w:r w:rsidRPr="00AB4151">
        <w:rPr>
          <w:rFonts w:ascii="Times New Roman" w:hAnsi="Times New Roman" w:cs="Times New Roman"/>
          <w:color w:val="000000" w:themeColor="text1"/>
          <w:sz w:val="24"/>
          <w:szCs w:val="24"/>
        </w:rPr>
        <w:t>варфарин</w:t>
      </w:r>
      <w:proofErr w:type="spellEnd"/>
      <w:r w:rsidRPr="00AB4151">
        <w:rPr>
          <w:rFonts w:ascii="Times New Roman" w:hAnsi="Times New Roman" w:cs="Times New Roman"/>
          <w:color w:val="000000" w:themeColor="text1"/>
          <w:sz w:val="24"/>
          <w:szCs w:val="24"/>
        </w:rPr>
        <w:t>, для</w:t>
      </w:r>
      <w:r w:rsidR="001A28D5"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rPr>
        <w:t xml:space="preserve">профилактики инсульта у пациентов с неклапанной </w:t>
      </w:r>
      <w:r w:rsidR="001A28D5" w:rsidRPr="00AB4151">
        <w:rPr>
          <w:rFonts w:ascii="Times New Roman" w:hAnsi="Times New Roman" w:cs="Times New Roman"/>
          <w:color w:val="000000" w:themeColor="text1"/>
          <w:sz w:val="24"/>
          <w:szCs w:val="24"/>
        </w:rPr>
        <w:t>ФП</w:t>
      </w:r>
      <w:r w:rsidRPr="00AB4151">
        <w:rPr>
          <w:rFonts w:ascii="Times New Roman" w:hAnsi="Times New Roman" w:cs="Times New Roman"/>
          <w:color w:val="000000" w:themeColor="text1"/>
          <w:sz w:val="24"/>
          <w:szCs w:val="24"/>
        </w:rPr>
        <w:t>, а также для лечения и вторичной</w:t>
      </w:r>
      <w:r w:rsidR="001A28D5"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rPr>
        <w:t>профилактики венозной</w:t>
      </w:r>
      <w:r w:rsidR="001A28D5"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rPr>
        <w:t>тромбоэмболии, которая включает тромбоз глубоких вен</w:t>
      </w:r>
      <w:r w:rsidR="001A28D5"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rPr>
        <w:t>и тромбоэмболию легочной артерии</w:t>
      </w:r>
      <w:r w:rsidR="001A28D5" w:rsidRPr="00AB4151">
        <w:rPr>
          <w:rFonts w:ascii="Times New Roman" w:hAnsi="Times New Roman" w:cs="Times New Roman"/>
          <w:color w:val="000000" w:themeColor="text1"/>
          <w:sz w:val="24"/>
          <w:szCs w:val="24"/>
        </w:rPr>
        <w:t xml:space="preserve"> [</w:t>
      </w:r>
      <w:r w:rsidR="00393512" w:rsidRPr="00AB4151">
        <w:rPr>
          <w:rFonts w:ascii="Times New Roman" w:hAnsi="Times New Roman" w:cs="Times New Roman"/>
          <w:color w:val="000000" w:themeColor="text1"/>
          <w:sz w:val="24"/>
          <w:szCs w:val="24"/>
        </w:rPr>
        <w:t>8</w:t>
      </w:r>
      <w:r w:rsidR="001A28D5" w:rsidRPr="00AB4151">
        <w:rPr>
          <w:rFonts w:ascii="Times New Roman" w:hAnsi="Times New Roman" w:cs="Times New Roman"/>
          <w:color w:val="000000" w:themeColor="text1"/>
          <w:sz w:val="24"/>
          <w:szCs w:val="24"/>
        </w:rPr>
        <w:t>]. П</w:t>
      </w:r>
      <w:r w:rsidRPr="00AB4151">
        <w:rPr>
          <w:rFonts w:ascii="Times New Roman" w:hAnsi="Times New Roman" w:cs="Times New Roman"/>
          <w:color w:val="000000" w:themeColor="text1"/>
          <w:sz w:val="24"/>
          <w:szCs w:val="24"/>
        </w:rPr>
        <w:t>ОАК связаны с</w:t>
      </w:r>
      <w:r w:rsidRPr="00AB4151">
        <w:rPr>
          <w:rFonts w:ascii="Times New Roman" w:hAnsi="Times New Roman" w:cs="Times New Roman"/>
          <w:color w:val="000000" w:themeColor="text1"/>
          <w:sz w:val="24"/>
          <w:szCs w:val="24"/>
        </w:rPr>
        <w:br/>
        <w:t xml:space="preserve">меньшим количеством кровотечений, чем </w:t>
      </w:r>
      <w:r w:rsidR="001A28D5" w:rsidRPr="00AB4151">
        <w:rPr>
          <w:rFonts w:ascii="Times New Roman" w:hAnsi="Times New Roman" w:cs="Times New Roman"/>
          <w:color w:val="000000" w:themeColor="text1"/>
          <w:sz w:val="24"/>
          <w:szCs w:val="24"/>
        </w:rPr>
        <w:t>антагонист витамина К</w:t>
      </w:r>
      <w:r w:rsidRPr="00AB4151">
        <w:rPr>
          <w:rFonts w:ascii="Times New Roman" w:hAnsi="Times New Roman" w:cs="Times New Roman"/>
          <w:color w:val="000000" w:themeColor="text1"/>
          <w:sz w:val="24"/>
          <w:szCs w:val="24"/>
        </w:rPr>
        <w:t>, и имеют быстрое начало</w:t>
      </w:r>
      <w:r w:rsidR="001A28D5"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rPr>
        <w:t>действия, а также предсказуемую и стабильную</w:t>
      </w:r>
      <w:r w:rsidR="001A28D5" w:rsidRPr="00AB4151">
        <w:rPr>
          <w:rFonts w:ascii="Times New Roman" w:hAnsi="Times New Roman" w:cs="Times New Roman"/>
          <w:color w:val="000000" w:themeColor="text1"/>
          <w:sz w:val="24"/>
          <w:szCs w:val="24"/>
        </w:rPr>
        <w:t xml:space="preserve"> </w:t>
      </w:r>
      <w:proofErr w:type="spellStart"/>
      <w:r w:rsidRPr="00AB4151">
        <w:rPr>
          <w:rFonts w:ascii="Times New Roman" w:hAnsi="Times New Roman" w:cs="Times New Roman"/>
          <w:color w:val="000000" w:themeColor="text1"/>
          <w:sz w:val="24"/>
          <w:szCs w:val="24"/>
        </w:rPr>
        <w:t>фармакокинетику</w:t>
      </w:r>
      <w:proofErr w:type="spellEnd"/>
      <w:r w:rsidR="001A28D5"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rPr>
        <w:t xml:space="preserve">и </w:t>
      </w:r>
      <w:proofErr w:type="spellStart"/>
      <w:r w:rsidRPr="00AB4151">
        <w:rPr>
          <w:rFonts w:ascii="Times New Roman" w:hAnsi="Times New Roman" w:cs="Times New Roman"/>
          <w:color w:val="000000" w:themeColor="text1"/>
          <w:sz w:val="24"/>
          <w:szCs w:val="24"/>
        </w:rPr>
        <w:t>фармакодинамику</w:t>
      </w:r>
      <w:proofErr w:type="spellEnd"/>
      <w:r w:rsidRPr="00AB4151">
        <w:rPr>
          <w:rFonts w:ascii="Times New Roman" w:hAnsi="Times New Roman" w:cs="Times New Roman"/>
          <w:color w:val="000000" w:themeColor="text1"/>
          <w:sz w:val="24"/>
          <w:szCs w:val="24"/>
        </w:rPr>
        <w:t>, без необходимости рутинного</w:t>
      </w:r>
      <w:r w:rsidRPr="00AB4151">
        <w:rPr>
          <w:rFonts w:ascii="Times New Roman" w:hAnsi="Times New Roman" w:cs="Times New Roman"/>
          <w:color w:val="000000" w:themeColor="text1"/>
          <w:sz w:val="24"/>
          <w:szCs w:val="24"/>
        </w:rPr>
        <w:br/>
      </w:r>
      <w:r w:rsidRPr="00AB4151">
        <w:rPr>
          <w:rFonts w:ascii="Times New Roman" w:hAnsi="Times New Roman" w:cs="Times New Roman"/>
          <w:color w:val="000000" w:themeColor="text1"/>
          <w:sz w:val="24"/>
          <w:szCs w:val="24"/>
        </w:rPr>
        <w:lastRenderedPageBreak/>
        <w:t>мониторинга дозы</w:t>
      </w:r>
      <w:r w:rsidR="00393512" w:rsidRPr="00AB4151">
        <w:rPr>
          <w:rFonts w:ascii="Times New Roman" w:hAnsi="Times New Roman" w:cs="Times New Roman"/>
          <w:color w:val="000000" w:themeColor="text1"/>
          <w:sz w:val="24"/>
          <w:szCs w:val="24"/>
        </w:rPr>
        <w:t xml:space="preserve"> [8</w:t>
      </w:r>
      <w:r w:rsidR="001A28D5" w:rsidRPr="00AB4151">
        <w:rPr>
          <w:rFonts w:ascii="Times New Roman" w:hAnsi="Times New Roman" w:cs="Times New Roman"/>
          <w:color w:val="000000" w:themeColor="text1"/>
          <w:sz w:val="24"/>
          <w:szCs w:val="24"/>
        </w:rPr>
        <w:t>].</w:t>
      </w:r>
      <w:r w:rsidRPr="00AB4151">
        <w:rPr>
          <w:rFonts w:ascii="Times New Roman" w:hAnsi="Times New Roman" w:cs="Times New Roman"/>
          <w:color w:val="000000" w:themeColor="text1"/>
          <w:sz w:val="24"/>
          <w:szCs w:val="24"/>
        </w:rPr>
        <w:t> </w:t>
      </w:r>
      <w:r w:rsidR="002B7186" w:rsidRPr="00AB4151">
        <w:rPr>
          <w:rFonts w:ascii="Times New Roman" w:hAnsi="Times New Roman" w:cs="Times New Roman"/>
          <w:color w:val="000000" w:themeColor="text1"/>
          <w:sz w:val="24"/>
          <w:szCs w:val="24"/>
        </w:rPr>
        <w:t xml:space="preserve">В общенациональном </w:t>
      </w:r>
      <w:proofErr w:type="spellStart"/>
      <w:r w:rsidR="002B7186" w:rsidRPr="00AB4151">
        <w:rPr>
          <w:rFonts w:ascii="Times New Roman" w:hAnsi="Times New Roman" w:cs="Times New Roman"/>
          <w:color w:val="000000" w:themeColor="text1"/>
          <w:sz w:val="24"/>
          <w:szCs w:val="24"/>
        </w:rPr>
        <w:t>когортном</w:t>
      </w:r>
      <w:proofErr w:type="spellEnd"/>
      <w:r w:rsidR="002B7186" w:rsidRPr="00AB4151">
        <w:rPr>
          <w:rFonts w:ascii="Times New Roman" w:hAnsi="Times New Roman" w:cs="Times New Roman"/>
          <w:color w:val="000000" w:themeColor="text1"/>
          <w:sz w:val="24"/>
          <w:szCs w:val="24"/>
        </w:rPr>
        <w:t xml:space="preserve"> исследовании, включавшем более 250 тыс. пациентов с ФП в период с 2013 по 2019 год с периодом наблюдения до 6 лет, </w:t>
      </w:r>
      <w:r w:rsidR="00B059BD" w:rsidRPr="00AB4151">
        <w:rPr>
          <w:rFonts w:ascii="Times New Roman" w:hAnsi="Times New Roman" w:cs="Times New Roman"/>
          <w:color w:val="000000" w:themeColor="text1"/>
          <w:sz w:val="24"/>
          <w:szCs w:val="24"/>
        </w:rPr>
        <w:t>было</w:t>
      </w:r>
      <w:r w:rsidR="002B7186" w:rsidRPr="00AB4151">
        <w:rPr>
          <w:rFonts w:ascii="Times New Roman" w:hAnsi="Times New Roman" w:cs="Times New Roman"/>
          <w:color w:val="000000" w:themeColor="text1"/>
          <w:sz w:val="24"/>
          <w:szCs w:val="24"/>
        </w:rPr>
        <w:t xml:space="preserve"> продемонстрировано, что ПОАК ассоциируются с более высокой эффективностью и не менее высокой безопасностью по сравнению с антагонистами витамина К. Несмотря на то что риск тромбоэмболии был в основном схож между отдельными ПОАК, </w:t>
      </w:r>
      <w:proofErr w:type="spellStart"/>
      <w:r w:rsidR="002B7186" w:rsidRPr="00AB4151">
        <w:rPr>
          <w:rFonts w:ascii="Times New Roman" w:hAnsi="Times New Roman" w:cs="Times New Roman"/>
          <w:color w:val="000000" w:themeColor="text1"/>
          <w:sz w:val="24"/>
          <w:szCs w:val="24"/>
        </w:rPr>
        <w:t>апиксабан</w:t>
      </w:r>
      <w:proofErr w:type="spellEnd"/>
      <w:r w:rsidR="002B7186" w:rsidRPr="00AB4151">
        <w:rPr>
          <w:rFonts w:ascii="Times New Roman" w:hAnsi="Times New Roman" w:cs="Times New Roman"/>
          <w:color w:val="000000" w:themeColor="text1"/>
          <w:sz w:val="24"/>
          <w:szCs w:val="24"/>
        </w:rPr>
        <w:t xml:space="preserve"> и </w:t>
      </w:r>
      <w:proofErr w:type="spellStart"/>
      <w:r w:rsidR="002B7186" w:rsidRPr="00AB4151">
        <w:rPr>
          <w:rFonts w:ascii="Times New Roman" w:hAnsi="Times New Roman" w:cs="Times New Roman"/>
          <w:color w:val="000000" w:themeColor="text1"/>
          <w:sz w:val="24"/>
          <w:szCs w:val="24"/>
        </w:rPr>
        <w:t>дабигатран</w:t>
      </w:r>
      <w:proofErr w:type="spellEnd"/>
      <w:r w:rsidR="002B7186" w:rsidRPr="00AB4151">
        <w:rPr>
          <w:rFonts w:ascii="Times New Roman" w:hAnsi="Times New Roman" w:cs="Times New Roman"/>
          <w:color w:val="000000" w:themeColor="text1"/>
          <w:sz w:val="24"/>
          <w:szCs w:val="24"/>
        </w:rPr>
        <w:t xml:space="preserve"> ассоциировались с наиболее благоприятным профилем безопасности [9].</w:t>
      </w:r>
    </w:p>
    <w:p w:rsidR="00B34548" w:rsidRPr="00AB4151" w:rsidRDefault="000B62F5" w:rsidP="00AB4151">
      <w:pPr>
        <w:suppressAutoHyphens/>
        <w:spacing w:before="100" w:beforeAutospacing="1" w:after="100" w:afterAutospacing="1"/>
        <w:ind w:firstLine="851"/>
        <w:jc w:val="both"/>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t xml:space="preserve">Тромбоэмболические осложнения и кровотечения на терапии пероральными антикоагулянтами у онкологических пациентов с фибрилляцией предсердий оценивались в общенациональном </w:t>
      </w:r>
      <w:proofErr w:type="spellStart"/>
      <w:r w:rsidRPr="00AB4151">
        <w:rPr>
          <w:rFonts w:ascii="Times New Roman" w:hAnsi="Times New Roman" w:cs="Times New Roman"/>
          <w:color w:val="000000" w:themeColor="text1"/>
          <w:sz w:val="24"/>
          <w:szCs w:val="24"/>
        </w:rPr>
        <w:t>когортном</w:t>
      </w:r>
      <w:proofErr w:type="spellEnd"/>
      <w:r w:rsidRPr="00AB4151">
        <w:rPr>
          <w:rFonts w:ascii="Times New Roman" w:hAnsi="Times New Roman" w:cs="Times New Roman"/>
          <w:color w:val="000000" w:themeColor="text1"/>
          <w:sz w:val="24"/>
          <w:szCs w:val="24"/>
        </w:rPr>
        <w:t xml:space="preserve"> исследования Дании </w:t>
      </w:r>
      <w:r w:rsidR="00393512" w:rsidRPr="00AB4151">
        <w:rPr>
          <w:rFonts w:ascii="Times New Roman" w:hAnsi="Times New Roman" w:cs="Times New Roman"/>
          <w:color w:val="000000" w:themeColor="text1"/>
          <w:sz w:val="24"/>
          <w:szCs w:val="24"/>
        </w:rPr>
        <w:t>[</w:t>
      </w:r>
      <w:r w:rsidR="00AF1E02" w:rsidRPr="00AB4151">
        <w:rPr>
          <w:rFonts w:ascii="Times New Roman" w:hAnsi="Times New Roman" w:cs="Times New Roman"/>
          <w:color w:val="000000" w:themeColor="text1"/>
          <w:sz w:val="24"/>
          <w:szCs w:val="24"/>
        </w:rPr>
        <w:t>10</w:t>
      </w:r>
      <w:r w:rsidR="00E204EC" w:rsidRPr="00AB4151">
        <w:rPr>
          <w:rFonts w:ascii="Times New Roman" w:hAnsi="Times New Roman" w:cs="Times New Roman"/>
          <w:color w:val="000000" w:themeColor="text1"/>
          <w:sz w:val="24"/>
          <w:szCs w:val="24"/>
        </w:rPr>
        <w:t xml:space="preserve">]. Было обнаружено, что риски тромбоэмболических осложнений и кровотечений не отличались среди пациентов с ФП и с распространенным раком или без него независимо от назначения антагонистов витамина К или ПОАК </w:t>
      </w:r>
      <w:r w:rsidR="00393512" w:rsidRPr="00AB4151">
        <w:rPr>
          <w:rFonts w:ascii="Times New Roman" w:hAnsi="Times New Roman" w:cs="Times New Roman"/>
          <w:color w:val="000000" w:themeColor="text1"/>
          <w:sz w:val="24"/>
          <w:szCs w:val="24"/>
        </w:rPr>
        <w:t>[</w:t>
      </w:r>
      <w:r w:rsidR="00AF1E02" w:rsidRPr="00AB4151">
        <w:rPr>
          <w:rFonts w:ascii="Times New Roman" w:hAnsi="Times New Roman" w:cs="Times New Roman"/>
          <w:color w:val="000000" w:themeColor="text1"/>
          <w:sz w:val="24"/>
          <w:szCs w:val="24"/>
        </w:rPr>
        <w:t>10</w:t>
      </w:r>
      <w:r w:rsidR="00393512" w:rsidRPr="00AB4151">
        <w:rPr>
          <w:rFonts w:ascii="Times New Roman" w:hAnsi="Times New Roman" w:cs="Times New Roman"/>
          <w:color w:val="000000" w:themeColor="text1"/>
          <w:sz w:val="24"/>
          <w:szCs w:val="24"/>
        </w:rPr>
        <w:t>]</w:t>
      </w:r>
      <w:r w:rsidR="00E204EC" w:rsidRPr="00AB4151">
        <w:rPr>
          <w:rFonts w:ascii="Times New Roman" w:hAnsi="Times New Roman" w:cs="Times New Roman"/>
          <w:color w:val="000000" w:themeColor="text1"/>
          <w:sz w:val="24"/>
          <w:szCs w:val="24"/>
        </w:rPr>
        <w:t xml:space="preserve">. </w:t>
      </w:r>
      <w:r w:rsidR="00B34548" w:rsidRPr="00AB4151">
        <w:rPr>
          <w:rFonts w:ascii="Times New Roman" w:hAnsi="Times New Roman" w:cs="Times New Roman"/>
          <w:color w:val="000000" w:themeColor="text1"/>
          <w:sz w:val="24"/>
          <w:szCs w:val="24"/>
        </w:rPr>
        <w:t>В тоже время имеются данные</w:t>
      </w:r>
      <w:r w:rsidR="00441147" w:rsidRPr="00AB4151">
        <w:rPr>
          <w:rFonts w:ascii="Times New Roman" w:hAnsi="Times New Roman" w:cs="Times New Roman"/>
          <w:color w:val="000000" w:themeColor="text1"/>
          <w:sz w:val="24"/>
          <w:szCs w:val="24"/>
        </w:rPr>
        <w:t xml:space="preserve">, </w:t>
      </w:r>
      <w:r w:rsidR="00B34548" w:rsidRPr="00AB4151">
        <w:rPr>
          <w:rFonts w:ascii="Times New Roman" w:hAnsi="Times New Roman" w:cs="Times New Roman"/>
          <w:color w:val="000000" w:themeColor="text1"/>
          <w:sz w:val="24"/>
          <w:szCs w:val="24"/>
        </w:rPr>
        <w:t xml:space="preserve">что </w:t>
      </w:r>
      <w:r w:rsidR="00441147" w:rsidRPr="00AB4151">
        <w:rPr>
          <w:rFonts w:ascii="Times New Roman" w:hAnsi="Times New Roman" w:cs="Times New Roman"/>
          <w:color w:val="000000" w:themeColor="text1"/>
          <w:sz w:val="24"/>
          <w:szCs w:val="24"/>
        </w:rPr>
        <w:t>риск кровотечения у онкологических больных, принимающих антикоагулянты, выше, чем у паци</w:t>
      </w:r>
      <w:r w:rsidR="00346EC9" w:rsidRPr="00AB4151">
        <w:rPr>
          <w:rFonts w:ascii="Times New Roman" w:hAnsi="Times New Roman" w:cs="Times New Roman"/>
          <w:color w:val="000000" w:themeColor="text1"/>
          <w:sz w:val="24"/>
          <w:szCs w:val="24"/>
        </w:rPr>
        <w:t>ентов без</w:t>
      </w:r>
      <w:r w:rsidR="002258A3" w:rsidRPr="00AB4151">
        <w:rPr>
          <w:rFonts w:ascii="Times New Roman" w:hAnsi="Times New Roman" w:cs="Times New Roman"/>
          <w:color w:val="000000" w:themeColor="text1"/>
          <w:sz w:val="24"/>
          <w:szCs w:val="24"/>
        </w:rPr>
        <w:t xml:space="preserve"> рака</w:t>
      </w:r>
      <w:r w:rsidR="001F48F5" w:rsidRPr="00AB4151">
        <w:rPr>
          <w:rFonts w:ascii="Times New Roman" w:hAnsi="Times New Roman" w:cs="Times New Roman"/>
          <w:color w:val="000000" w:themeColor="text1"/>
          <w:sz w:val="24"/>
          <w:szCs w:val="24"/>
        </w:rPr>
        <w:t xml:space="preserve"> </w:t>
      </w:r>
      <w:r w:rsidR="003C49B5" w:rsidRPr="00AB4151">
        <w:rPr>
          <w:rFonts w:ascii="Times New Roman" w:hAnsi="Times New Roman" w:cs="Times New Roman"/>
          <w:color w:val="000000" w:themeColor="text1"/>
          <w:sz w:val="24"/>
          <w:szCs w:val="24"/>
        </w:rPr>
        <w:fldChar w:fldCharType="begin" w:fldLock="1"/>
      </w:r>
      <w:r w:rsidR="001E5CF6" w:rsidRPr="00AB4151">
        <w:rPr>
          <w:rFonts w:ascii="Times New Roman" w:hAnsi="Times New Roman" w:cs="Times New Roman"/>
          <w:color w:val="000000" w:themeColor="text1"/>
          <w:sz w:val="24"/>
          <w:szCs w:val="24"/>
        </w:rPr>
        <w:instrText>ADDIN CSL_CITATION {"citationItems":[{"id":"ITEM-1","itemData":{"DOI":"10.1002/ajh.25494","ISSN":"10968652","PMID":"31006890","abstract":"Compared to age-matched controls, cancer patients have increased risk of bleeding when treated with anticoagulation. However, there are little data regarding bleeding as it relates to anticoagulant choice and other risk factors. We evaluated the six-month incidence of bleeding among patients treated with anticoagulation who had bleeding risk factors. Data were obtained from Explorys (IBM Watson, Inc.), which pools data from multiple US healthcare organizations. Cohorts of patients were created to compare bleeding events between cancer and non-cancer patients treated with anticoagulation within six months of starting anticoagulation. Potential bleeding risk factors such as cancer type, metastatic disease, obesity, chronic kidney disease stage III or higher, and platelet count were evaluated. We compared ratios of numbers of patients in specific cohorts using chi-squared tests with continuity correction. The cohort comprised 3 283 140 cancer patients, of whom 435 140 (13.3%) received anticoagulation within six months of their cancer diagnosis. Bleeding incidence was higher in cancer vs non-cancer patients across all anticoagulants studied: warfarin 20.2% vs 12.6%, rivaroxaban 16.7% vs 12.1%, LMWH 13.2% vs 9.7%, and apixaban 14.5% vs 9.3%, P &lt;.001 for all comparisons. Among all anticoagulants except warfarin, we found increased bleeding incidence in cancer patients with metastatic disease, gastrointestinal primary, CKD ≥ stage III, and platelets &lt;100,000 × 109/L. Bleeding incidence was higher in cancer patients regardless of the anticoagulant used. Patients with gastrointestinal malignancies had a higher incidence of bleeding compared to other tumors across all anticoagulants. Other factors associated with increased risk of bleeding included metastatic disease, chronic kidney disease, and thrombocytopenia.","author":[{"dropping-particle":"","family":"Angelini","given":"Dana E.","non-dropping-particle":"","parse-names":false,"suffix":""},{"dropping-particle":"","family":"Radivoyevitch","given":"Tomas","non-dropping-particle":"","parse-names":false,"suffix":""},{"dropping-particle":"","family":"McCrae","given":"Keith R.","non-dropping-particle":"","parse-names":false,"suffix":""},{"dropping-particle":"","family":"Khorana","given":"Alok A.","non-dropping-particle":"","parse-names":false,"suffix":""}],"container-title":"American Journal of Hematology","id":"ITEM-1","issue":"7","issued":{"date-parts":[["2019"]]},"page":"780-785","title":"Bleeding incidence and risk factors among cancer patients treated with anticoagulation","type":"article-journal","volume":"94"},"uris":["http://www.mendeley.com/documents/?uuid=e63c113e-cf5e-4bf8-9d5b-8857b938e599"]}],"mendeley":{"formattedCitation":"[7]","plainTextFormattedCitation":"[7]","previouslyFormattedCitation":"[7]"},"properties":{"noteIndex":0},"schema":"https://github.com/citation-style-language/schema/raw/master/csl-citation.json"}</w:instrText>
      </w:r>
      <w:r w:rsidR="003C49B5" w:rsidRPr="00AB4151">
        <w:rPr>
          <w:rFonts w:ascii="Times New Roman" w:hAnsi="Times New Roman" w:cs="Times New Roman"/>
          <w:color w:val="000000" w:themeColor="text1"/>
          <w:sz w:val="24"/>
          <w:szCs w:val="24"/>
        </w:rPr>
        <w:fldChar w:fldCharType="separate"/>
      </w:r>
      <w:r w:rsidR="00393512" w:rsidRPr="00AB4151">
        <w:rPr>
          <w:rFonts w:ascii="Times New Roman" w:hAnsi="Times New Roman" w:cs="Times New Roman"/>
          <w:noProof/>
          <w:color w:val="000000" w:themeColor="text1"/>
          <w:sz w:val="24"/>
          <w:szCs w:val="24"/>
        </w:rPr>
        <w:t>[</w:t>
      </w:r>
      <w:r w:rsidR="00AF1E02" w:rsidRPr="00AB4151">
        <w:rPr>
          <w:rFonts w:ascii="Times New Roman" w:hAnsi="Times New Roman" w:cs="Times New Roman"/>
          <w:noProof/>
          <w:color w:val="000000" w:themeColor="text1"/>
          <w:sz w:val="24"/>
          <w:szCs w:val="24"/>
        </w:rPr>
        <w:t>11</w:t>
      </w:r>
      <w:r w:rsidR="003C49B5" w:rsidRPr="00AB4151">
        <w:rPr>
          <w:rFonts w:ascii="Times New Roman" w:hAnsi="Times New Roman" w:cs="Times New Roman"/>
          <w:noProof/>
          <w:color w:val="000000" w:themeColor="text1"/>
          <w:sz w:val="24"/>
          <w:szCs w:val="24"/>
        </w:rPr>
        <w:t>]</w:t>
      </w:r>
      <w:r w:rsidR="003C49B5" w:rsidRPr="00AB4151">
        <w:rPr>
          <w:rFonts w:ascii="Times New Roman" w:hAnsi="Times New Roman" w:cs="Times New Roman"/>
          <w:color w:val="000000" w:themeColor="text1"/>
          <w:sz w:val="24"/>
          <w:szCs w:val="24"/>
        </w:rPr>
        <w:fldChar w:fldCharType="end"/>
      </w:r>
      <w:r w:rsidR="00441147" w:rsidRPr="00AB4151">
        <w:rPr>
          <w:rFonts w:ascii="Times New Roman" w:hAnsi="Times New Roman" w:cs="Times New Roman"/>
          <w:color w:val="000000" w:themeColor="text1"/>
          <w:sz w:val="24"/>
          <w:szCs w:val="24"/>
        </w:rPr>
        <w:t>.</w:t>
      </w:r>
      <w:r w:rsidR="00AF1E02" w:rsidRPr="00AB4151">
        <w:rPr>
          <w:rFonts w:ascii="Times New Roman" w:hAnsi="Times New Roman" w:cs="Times New Roman"/>
          <w:color w:val="000000" w:themeColor="text1"/>
          <w:sz w:val="24"/>
          <w:szCs w:val="24"/>
        </w:rPr>
        <w:t xml:space="preserve"> </w:t>
      </w:r>
      <w:r w:rsidR="00441147" w:rsidRPr="00AB4151">
        <w:rPr>
          <w:rFonts w:ascii="Times New Roman" w:hAnsi="Times New Roman" w:cs="Times New Roman"/>
          <w:color w:val="000000" w:themeColor="text1"/>
          <w:sz w:val="24"/>
          <w:szCs w:val="24"/>
        </w:rPr>
        <w:t xml:space="preserve"> </w:t>
      </w:r>
    </w:p>
    <w:p w:rsidR="00B059BD" w:rsidRPr="00AB4151" w:rsidRDefault="00B059BD" w:rsidP="00AB4151">
      <w:pPr>
        <w:suppressAutoHyphens/>
        <w:spacing w:before="100" w:beforeAutospacing="1" w:after="100" w:afterAutospacing="1"/>
        <w:ind w:firstLine="851"/>
        <w:jc w:val="both"/>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t xml:space="preserve">В исследовании </w:t>
      </w:r>
      <w:r w:rsidRPr="00AB4151">
        <w:rPr>
          <w:rFonts w:ascii="Times New Roman" w:hAnsi="Times New Roman" w:cs="Times New Roman"/>
          <w:color w:val="000000" w:themeColor="text1"/>
          <w:sz w:val="24"/>
          <w:szCs w:val="24"/>
          <w:lang w:val="en-US"/>
        </w:rPr>
        <w:t>Wu</w:t>
      </w:r>
      <w:r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lang w:val="en-US"/>
        </w:rPr>
        <w:t>et</w:t>
      </w:r>
      <w:r w:rsidRPr="00AB4151">
        <w:rPr>
          <w:rFonts w:ascii="Times New Roman" w:hAnsi="Times New Roman" w:cs="Times New Roman"/>
          <w:color w:val="000000" w:themeColor="text1"/>
          <w:sz w:val="24"/>
          <w:szCs w:val="24"/>
        </w:rPr>
        <w:t xml:space="preserve"> </w:t>
      </w:r>
      <w:r w:rsidRPr="00AB4151">
        <w:rPr>
          <w:rFonts w:ascii="Times New Roman" w:hAnsi="Times New Roman" w:cs="Times New Roman"/>
          <w:color w:val="000000" w:themeColor="text1"/>
          <w:sz w:val="24"/>
          <w:szCs w:val="24"/>
          <w:lang w:val="en-US"/>
        </w:rPr>
        <w:t>al</w:t>
      </w:r>
      <w:r w:rsidRPr="00AB4151">
        <w:rPr>
          <w:rFonts w:ascii="Times New Roman" w:hAnsi="Times New Roman" w:cs="Times New Roman"/>
          <w:color w:val="000000" w:themeColor="text1"/>
          <w:sz w:val="24"/>
          <w:szCs w:val="24"/>
        </w:rPr>
        <w:t xml:space="preserve">. продемонстрировано, что применение ПОАК по сравнению с </w:t>
      </w:r>
      <w:proofErr w:type="spellStart"/>
      <w:r w:rsidRPr="00AB4151">
        <w:rPr>
          <w:rFonts w:ascii="Times New Roman" w:hAnsi="Times New Roman" w:cs="Times New Roman"/>
          <w:color w:val="000000" w:themeColor="text1"/>
          <w:sz w:val="24"/>
          <w:szCs w:val="24"/>
        </w:rPr>
        <w:t>варфарином</w:t>
      </w:r>
      <w:proofErr w:type="spellEnd"/>
      <w:r w:rsidRPr="00AB4151">
        <w:rPr>
          <w:rFonts w:ascii="Times New Roman" w:hAnsi="Times New Roman" w:cs="Times New Roman"/>
          <w:color w:val="000000" w:themeColor="text1"/>
          <w:sz w:val="24"/>
          <w:szCs w:val="24"/>
        </w:rPr>
        <w:t xml:space="preserve"> у онкологических больных с ФП ассоциировалось со значительно меньшим риском ишемического инсульта и системной эмболии (ОР 0,42, 95% ДИ 0,24-0,74) и крупных кровотечений (ОР 0,26, 95% ДИ 0,09-0,76). Кроме того, через 1 год у пациентов, получавших ПОАК, не было зарегистрировано ни одного </w:t>
      </w:r>
      <w:r w:rsidR="009022C8" w:rsidRPr="00AB4151">
        <w:rPr>
          <w:rFonts w:ascii="Times New Roman" w:hAnsi="Times New Roman" w:cs="Times New Roman"/>
          <w:color w:val="000000" w:themeColor="text1"/>
          <w:sz w:val="24"/>
          <w:szCs w:val="24"/>
        </w:rPr>
        <w:t>случая ишемического инсульта [12].</w:t>
      </w:r>
      <w:r w:rsidRPr="00AB4151">
        <w:rPr>
          <w:rFonts w:ascii="Times New Roman" w:hAnsi="Times New Roman" w:cs="Times New Roman"/>
          <w:color w:val="000000" w:themeColor="text1"/>
          <w:sz w:val="24"/>
          <w:szCs w:val="24"/>
        </w:rPr>
        <w:t xml:space="preserve"> </w:t>
      </w:r>
    </w:p>
    <w:p w:rsidR="00B059BD" w:rsidRPr="00AB4151" w:rsidRDefault="00B059BD" w:rsidP="00AB4151">
      <w:pPr>
        <w:suppressAutoHyphens/>
        <w:spacing w:before="100" w:beforeAutospacing="1" w:after="100" w:afterAutospacing="1"/>
        <w:ind w:firstLine="851"/>
        <w:jc w:val="both"/>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t xml:space="preserve">В двух мета-анализах было показано, что при терапии ПОАК по сравнению с </w:t>
      </w:r>
      <w:proofErr w:type="spellStart"/>
      <w:r w:rsidRPr="00AB4151">
        <w:rPr>
          <w:rFonts w:ascii="Times New Roman" w:hAnsi="Times New Roman" w:cs="Times New Roman"/>
          <w:color w:val="000000" w:themeColor="text1"/>
          <w:sz w:val="24"/>
          <w:szCs w:val="24"/>
        </w:rPr>
        <w:t>варфарином</w:t>
      </w:r>
      <w:proofErr w:type="spellEnd"/>
      <w:r w:rsidRPr="00AB4151">
        <w:rPr>
          <w:rFonts w:ascii="Times New Roman" w:hAnsi="Times New Roman" w:cs="Times New Roman"/>
          <w:color w:val="000000" w:themeColor="text1"/>
          <w:sz w:val="24"/>
          <w:szCs w:val="24"/>
        </w:rPr>
        <w:t xml:space="preserve"> у пациентов с онкологическими заболеваниями наблюдается снижение частоты инсульта, системной эмболии и внутримозговых кровотечений. При этом различий в риске крупных кровотечений межд</w:t>
      </w:r>
      <w:r w:rsidR="009022C8" w:rsidRPr="00AB4151">
        <w:rPr>
          <w:rFonts w:ascii="Times New Roman" w:hAnsi="Times New Roman" w:cs="Times New Roman"/>
          <w:color w:val="000000" w:themeColor="text1"/>
          <w:sz w:val="24"/>
          <w:szCs w:val="24"/>
        </w:rPr>
        <w:t>у двумя группами не выявлено [13-14</w:t>
      </w:r>
      <w:r w:rsidRPr="00AB4151">
        <w:rPr>
          <w:rFonts w:ascii="Times New Roman" w:hAnsi="Times New Roman" w:cs="Times New Roman"/>
          <w:color w:val="000000" w:themeColor="text1"/>
          <w:sz w:val="24"/>
          <w:szCs w:val="24"/>
        </w:rPr>
        <w:t xml:space="preserve">]. </w:t>
      </w:r>
    </w:p>
    <w:p w:rsidR="00B059BD" w:rsidRPr="00AB4151" w:rsidRDefault="00B059BD" w:rsidP="00AB4151">
      <w:pPr>
        <w:suppressAutoHyphens/>
        <w:spacing w:before="100" w:beforeAutospacing="1" w:after="100" w:afterAutospacing="1"/>
        <w:ind w:firstLine="851"/>
        <w:jc w:val="both"/>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t>В недавнем крупном регистровом исследовании, включавшем 196 521 пациента с активным раком и ФП, было показано, что 1-летняя смертность от всех причин была значительно ниже в группе ПОАК (</w:t>
      </w:r>
      <w:proofErr w:type="spellStart"/>
      <w:r w:rsidRPr="00AB4151">
        <w:rPr>
          <w:rFonts w:ascii="Times New Roman" w:hAnsi="Times New Roman" w:cs="Times New Roman"/>
          <w:color w:val="000000" w:themeColor="text1"/>
          <w:sz w:val="24"/>
          <w:szCs w:val="24"/>
        </w:rPr>
        <w:t>дабигатран</w:t>
      </w:r>
      <w:proofErr w:type="spellEnd"/>
      <w:r w:rsidRPr="00AB4151">
        <w:rPr>
          <w:rFonts w:ascii="Times New Roman" w:hAnsi="Times New Roman" w:cs="Times New Roman"/>
          <w:color w:val="000000" w:themeColor="text1"/>
          <w:sz w:val="24"/>
          <w:szCs w:val="24"/>
        </w:rPr>
        <w:t xml:space="preserve"> - 25%, </w:t>
      </w:r>
      <w:r w:rsidRPr="00AB4151">
        <w:rPr>
          <w:rFonts w:ascii="Times New Roman" w:hAnsi="Times New Roman" w:cs="Times New Roman"/>
          <w:color w:val="000000" w:themeColor="text1"/>
          <w:sz w:val="24"/>
          <w:szCs w:val="24"/>
          <w:lang w:val="en-US"/>
        </w:rPr>
        <w:t>p</w:t>
      </w:r>
      <w:r w:rsidRPr="00AB4151">
        <w:rPr>
          <w:rFonts w:ascii="Times New Roman" w:hAnsi="Times New Roman" w:cs="Times New Roman"/>
          <w:color w:val="000000" w:themeColor="text1"/>
          <w:sz w:val="24"/>
          <w:szCs w:val="24"/>
        </w:rPr>
        <w:t xml:space="preserve"> </w:t>
      </w:r>
      <w:proofErr w:type="gramStart"/>
      <w:r w:rsidRPr="00AB4151">
        <w:rPr>
          <w:rFonts w:ascii="Times New Roman" w:hAnsi="Times New Roman" w:cs="Times New Roman"/>
          <w:color w:val="000000" w:themeColor="text1"/>
          <w:sz w:val="24"/>
          <w:szCs w:val="24"/>
        </w:rPr>
        <w:t>&lt; 0,001</w:t>
      </w:r>
      <w:proofErr w:type="gramEnd"/>
      <w:r w:rsidRPr="00AB4151">
        <w:rPr>
          <w:rFonts w:ascii="Times New Roman" w:hAnsi="Times New Roman" w:cs="Times New Roman"/>
          <w:color w:val="000000" w:themeColor="text1"/>
          <w:sz w:val="24"/>
          <w:szCs w:val="24"/>
        </w:rPr>
        <w:t xml:space="preserve">; </w:t>
      </w:r>
      <w:proofErr w:type="spellStart"/>
      <w:r w:rsidRPr="00AB4151">
        <w:rPr>
          <w:rFonts w:ascii="Times New Roman" w:hAnsi="Times New Roman" w:cs="Times New Roman"/>
          <w:color w:val="000000" w:themeColor="text1"/>
          <w:sz w:val="24"/>
          <w:szCs w:val="24"/>
        </w:rPr>
        <w:t>ривароксабан</w:t>
      </w:r>
      <w:proofErr w:type="spellEnd"/>
      <w:r w:rsidRPr="00AB4151">
        <w:rPr>
          <w:rFonts w:ascii="Times New Roman" w:hAnsi="Times New Roman" w:cs="Times New Roman"/>
          <w:color w:val="000000" w:themeColor="text1"/>
          <w:sz w:val="24"/>
          <w:szCs w:val="24"/>
        </w:rPr>
        <w:t xml:space="preserve"> - 24,4%, </w:t>
      </w:r>
      <w:r w:rsidRPr="00AB4151">
        <w:rPr>
          <w:rFonts w:ascii="Times New Roman" w:hAnsi="Times New Roman" w:cs="Times New Roman"/>
          <w:color w:val="000000" w:themeColor="text1"/>
          <w:sz w:val="24"/>
          <w:szCs w:val="24"/>
          <w:lang w:val="en-US"/>
        </w:rPr>
        <w:t>p</w:t>
      </w:r>
      <w:r w:rsidRPr="00AB4151">
        <w:rPr>
          <w:rFonts w:ascii="Times New Roman" w:hAnsi="Times New Roman" w:cs="Times New Roman"/>
          <w:color w:val="000000" w:themeColor="text1"/>
          <w:sz w:val="24"/>
          <w:szCs w:val="24"/>
        </w:rPr>
        <w:t xml:space="preserve"> &lt; 0,001; </w:t>
      </w:r>
      <w:proofErr w:type="spellStart"/>
      <w:r w:rsidRPr="00AB4151">
        <w:rPr>
          <w:rFonts w:ascii="Times New Roman" w:hAnsi="Times New Roman" w:cs="Times New Roman"/>
          <w:color w:val="000000" w:themeColor="text1"/>
          <w:sz w:val="24"/>
          <w:szCs w:val="24"/>
        </w:rPr>
        <w:t>апиксабан</w:t>
      </w:r>
      <w:proofErr w:type="spellEnd"/>
      <w:r w:rsidRPr="00AB4151">
        <w:rPr>
          <w:rFonts w:ascii="Times New Roman" w:hAnsi="Times New Roman" w:cs="Times New Roman"/>
          <w:color w:val="000000" w:themeColor="text1"/>
          <w:sz w:val="24"/>
          <w:szCs w:val="24"/>
        </w:rPr>
        <w:t xml:space="preserve"> - 30%, </w:t>
      </w:r>
      <w:r w:rsidRPr="00AB4151">
        <w:rPr>
          <w:rFonts w:ascii="Times New Roman" w:hAnsi="Times New Roman" w:cs="Times New Roman"/>
          <w:color w:val="000000" w:themeColor="text1"/>
          <w:sz w:val="24"/>
          <w:szCs w:val="24"/>
          <w:lang w:val="en-US"/>
        </w:rPr>
        <w:t>p</w:t>
      </w:r>
      <w:r w:rsidRPr="00AB4151">
        <w:rPr>
          <w:rFonts w:ascii="Times New Roman" w:hAnsi="Times New Roman" w:cs="Times New Roman"/>
          <w:color w:val="000000" w:themeColor="text1"/>
          <w:sz w:val="24"/>
          <w:szCs w:val="24"/>
        </w:rPr>
        <w:t xml:space="preserve"> &lt; 0,001) по сравнению с </w:t>
      </w:r>
      <w:proofErr w:type="spellStart"/>
      <w:r w:rsidRPr="00AB4151">
        <w:rPr>
          <w:rFonts w:ascii="Times New Roman" w:hAnsi="Times New Roman" w:cs="Times New Roman"/>
          <w:color w:val="000000" w:themeColor="text1"/>
          <w:sz w:val="24"/>
          <w:szCs w:val="24"/>
        </w:rPr>
        <w:t>варфарином</w:t>
      </w:r>
      <w:proofErr w:type="spellEnd"/>
      <w:r w:rsidRPr="00AB4151">
        <w:rPr>
          <w:rFonts w:ascii="Times New Roman" w:hAnsi="Times New Roman" w:cs="Times New Roman"/>
          <w:color w:val="000000" w:themeColor="text1"/>
          <w:sz w:val="24"/>
          <w:szCs w:val="24"/>
        </w:rPr>
        <w:t xml:space="preserve"> (44,9%). Однако данные о конкретных пр</w:t>
      </w:r>
      <w:r w:rsidR="009022C8" w:rsidRPr="00AB4151">
        <w:rPr>
          <w:rFonts w:ascii="Times New Roman" w:hAnsi="Times New Roman" w:cs="Times New Roman"/>
          <w:color w:val="000000" w:themeColor="text1"/>
          <w:sz w:val="24"/>
          <w:szCs w:val="24"/>
        </w:rPr>
        <w:t>ичинах смерти не приводились [15</w:t>
      </w:r>
      <w:r w:rsidRPr="00AB4151">
        <w:rPr>
          <w:rFonts w:ascii="Times New Roman" w:hAnsi="Times New Roman" w:cs="Times New Roman"/>
          <w:color w:val="000000" w:themeColor="text1"/>
          <w:sz w:val="24"/>
          <w:szCs w:val="24"/>
        </w:rPr>
        <w:t>].</w:t>
      </w:r>
      <w:r w:rsidR="009022C8" w:rsidRPr="00AB4151">
        <w:rPr>
          <w:rFonts w:ascii="Times New Roman" w:hAnsi="Times New Roman" w:cs="Times New Roman"/>
          <w:color w:val="000000" w:themeColor="text1"/>
          <w:sz w:val="24"/>
          <w:szCs w:val="24"/>
        </w:rPr>
        <w:t xml:space="preserve"> </w:t>
      </w:r>
    </w:p>
    <w:p w:rsidR="00B34548" w:rsidRPr="00AB4151" w:rsidRDefault="00256357" w:rsidP="00AB4151">
      <w:pPr>
        <w:suppressAutoHyphens/>
        <w:spacing w:before="100" w:beforeAutospacing="1" w:after="100" w:afterAutospacing="1"/>
        <w:ind w:firstLine="851"/>
        <w:jc w:val="both"/>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t xml:space="preserve">При обследовании 16 096 пациентов (средний возраст 74 года) с фибрилляцией предсердий и активным раком было выявлено, что терапия ПОАК ассоциирована с меньшим количеством кровотечений и инсультов по сравнению с терапией </w:t>
      </w:r>
      <w:proofErr w:type="spellStart"/>
      <w:r w:rsidRPr="00AB4151">
        <w:rPr>
          <w:rFonts w:ascii="Times New Roman" w:hAnsi="Times New Roman" w:cs="Times New Roman"/>
          <w:color w:val="000000" w:themeColor="text1"/>
          <w:sz w:val="24"/>
          <w:szCs w:val="24"/>
        </w:rPr>
        <w:t>варфарином</w:t>
      </w:r>
      <w:proofErr w:type="spellEnd"/>
      <w:r w:rsidRPr="00AB4151">
        <w:rPr>
          <w:rFonts w:ascii="Times New Roman" w:hAnsi="Times New Roman" w:cs="Times New Roman"/>
          <w:color w:val="000000" w:themeColor="text1"/>
          <w:sz w:val="24"/>
          <w:szCs w:val="24"/>
        </w:rPr>
        <w:t xml:space="preserve"> </w:t>
      </w:r>
      <w:r w:rsidR="00393512" w:rsidRPr="00AB4151">
        <w:rPr>
          <w:rFonts w:ascii="Times New Roman" w:hAnsi="Times New Roman" w:cs="Times New Roman"/>
          <w:color w:val="000000" w:themeColor="text1"/>
          <w:sz w:val="24"/>
          <w:szCs w:val="24"/>
        </w:rPr>
        <w:t>[</w:t>
      </w:r>
      <w:r w:rsidR="00AF1E02" w:rsidRPr="00AB4151">
        <w:rPr>
          <w:rFonts w:ascii="Times New Roman" w:hAnsi="Times New Roman" w:cs="Times New Roman"/>
          <w:color w:val="000000" w:themeColor="text1"/>
          <w:sz w:val="24"/>
          <w:szCs w:val="24"/>
        </w:rPr>
        <w:t>1</w:t>
      </w:r>
      <w:r w:rsidR="009022C8" w:rsidRPr="00AB4151">
        <w:rPr>
          <w:rFonts w:ascii="Times New Roman" w:hAnsi="Times New Roman" w:cs="Times New Roman"/>
          <w:color w:val="000000" w:themeColor="text1"/>
          <w:sz w:val="24"/>
          <w:szCs w:val="24"/>
        </w:rPr>
        <w:t>6</w:t>
      </w:r>
      <w:r w:rsidRPr="00AB4151">
        <w:rPr>
          <w:rFonts w:ascii="Times New Roman" w:hAnsi="Times New Roman" w:cs="Times New Roman"/>
          <w:color w:val="000000" w:themeColor="text1"/>
          <w:sz w:val="24"/>
          <w:szCs w:val="24"/>
        </w:rPr>
        <w:t xml:space="preserve">]. Кроме того, по сравнению с </w:t>
      </w:r>
      <w:proofErr w:type="spellStart"/>
      <w:r w:rsidRPr="00AB4151">
        <w:rPr>
          <w:rFonts w:ascii="Times New Roman" w:hAnsi="Times New Roman" w:cs="Times New Roman"/>
          <w:color w:val="000000" w:themeColor="text1"/>
          <w:sz w:val="24"/>
          <w:szCs w:val="24"/>
        </w:rPr>
        <w:t>варфарином</w:t>
      </w:r>
      <w:proofErr w:type="spellEnd"/>
      <w:r w:rsidRPr="00AB4151">
        <w:rPr>
          <w:rFonts w:ascii="Times New Roman" w:hAnsi="Times New Roman" w:cs="Times New Roman"/>
          <w:color w:val="000000" w:themeColor="text1"/>
          <w:sz w:val="24"/>
          <w:szCs w:val="24"/>
        </w:rPr>
        <w:t xml:space="preserve"> частота кровотечений была сопоставима с терапией </w:t>
      </w:r>
      <w:proofErr w:type="spellStart"/>
      <w:r w:rsidRPr="00AB4151">
        <w:rPr>
          <w:rFonts w:ascii="Times New Roman" w:hAnsi="Times New Roman" w:cs="Times New Roman"/>
          <w:color w:val="000000" w:themeColor="text1"/>
          <w:sz w:val="24"/>
          <w:szCs w:val="24"/>
        </w:rPr>
        <w:t>ривароксабаном</w:t>
      </w:r>
      <w:proofErr w:type="spellEnd"/>
      <w:r w:rsidRPr="00AB4151">
        <w:rPr>
          <w:rFonts w:ascii="Times New Roman" w:hAnsi="Times New Roman" w:cs="Times New Roman"/>
          <w:color w:val="000000" w:themeColor="text1"/>
          <w:sz w:val="24"/>
          <w:szCs w:val="24"/>
        </w:rPr>
        <w:t xml:space="preserve"> (1,09 [0,79, 1,39]</w:t>
      </w:r>
      <w:r w:rsidR="00A966D4" w:rsidRPr="00AB4151">
        <w:rPr>
          <w:rFonts w:ascii="Times New Roman" w:hAnsi="Times New Roman" w:cs="Times New Roman"/>
          <w:color w:val="000000" w:themeColor="text1"/>
          <w:sz w:val="24"/>
          <w:szCs w:val="24"/>
        </w:rPr>
        <w:t xml:space="preserve">) и </w:t>
      </w:r>
      <w:proofErr w:type="spellStart"/>
      <w:r w:rsidR="00A966D4" w:rsidRPr="00AB4151">
        <w:rPr>
          <w:rFonts w:ascii="Times New Roman" w:hAnsi="Times New Roman" w:cs="Times New Roman"/>
          <w:color w:val="000000" w:themeColor="text1"/>
          <w:sz w:val="24"/>
          <w:szCs w:val="24"/>
        </w:rPr>
        <w:t>дабигатраном</w:t>
      </w:r>
      <w:proofErr w:type="spellEnd"/>
      <w:r w:rsidR="00A966D4" w:rsidRPr="00AB4151">
        <w:rPr>
          <w:rFonts w:ascii="Times New Roman" w:hAnsi="Times New Roman" w:cs="Times New Roman"/>
          <w:color w:val="000000" w:themeColor="text1"/>
          <w:sz w:val="24"/>
          <w:szCs w:val="24"/>
        </w:rPr>
        <w:t xml:space="preserve"> (0,96 [0,72, 1,27]), тогда как у пациентов, принимавших </w:t>
      </w:r>
      <w:proofErr w:type="spellStart"/>
      <w:r w:rsidR="00A966D4" w:rsidRPr="00AB4151">
        <w:rPr>
          <w:rFonts w:ascii="Times New Roman" w:hAnsi="Times New Roman" w:cs="Times New Roman"/>
          <w:color w:val="000000" w:themeColor="text1"/>
          <w:sz w:val="24"/>
          <w:szCs w:val="24"/>
        </w:rPr>
        <w:t>апиксабан</w:t>
      </w:r>
      <w:proofErr w:type="spellEnd"/>
      <w:r w:rsidR="00A966D4" w:rsidRPr="00AB4151">
        <w:rPr>
          <w:rFonts w:ascii="Times New Roman" w:hAnsi="Times New Roman" w:cs="Times New Roman"/>
          <w:color w:val="000000" w:themeColor="text1"/>
          <w:sz w:val="24"/>
          <w:szCs w:val="24"/>
        </w:rPr>
        <w:t xml:space="preserve">, частота кровотечений была ниже на 63% (0,37 [0,17, 0,79]) </w:t>
      </w:r>
      <w:r w:rsidR="00393512" w:rsidRPr="00AB4151">
        <w:rPr>
          <w:rFonts w:ascii="Times New Roman" w:hAnsi="Times New Roman" w:cs="Times New Roman"/>
          <w:color w:val="000000" w:themeColor="text1"/>
          <w:sz w:val="24"/>
          <w:szCs w:val="24"/>
        </w:rPr>
        <w:t>[</w:t>
      </w:r>
      <w:r w:rsidR="00AF1E02" w:rsidRPr="00AB4151">
        <w:rPr>
          <w:rFonts w:ascii="Times New Roman" w:hAnsi="Times New Roman" w:cs="Times New Roman"/>
          <w:color w:val="000000" w:themeColor="text1"/>
          <w:sz w:val="24"/>
          <w:szCs w:val="24"/>
        </w:rPr>
        <w:t>1</w:t>
      </w:r>
      <w:r w:rsidR="00AF5361" w:rsidRPr="00AB4151">
        <w:rPr>
          <w:rFonts w:ascii="Times New Roman" w:hAnsi="Times New Roman" w:cs="Times New Roman"/>
          <w:color w:val="000000" w:themeColor="text1"/>
          <w:sz w:val="24"/>
          <w:szCs w:val="24"/>
        </w:rPr>
        <w:t>6</w:t>
      </w:r>
      <w:r w:rsidRPr="00AB4151">
        <w:rPr>
          <w:rFonts w:ascii="Times New Roman" w:hAnsi="Times New Roman" w:cs="Times New Roman"/>
          <w:color w:val="000000" w:themeColor="text1"/>
          <w:sz w:val="24"/>
          <w:szCs w:val="24"/>
        </w:rPr>
        <w:t>]</w:t>
      </w:r>
      <w:r w:rsidR="00A966D4" w:rsidRPr="00AB4151">
        <w:rPr>
          <w:rFonts w:ascii="Times New Roman" w:hAnsi="Times New Roman" w:cs="Times New Roman"/>
          <w:color w:val="000000" w:themeColor="text1"/>
          <w:sz w:val="24"/>
          <w:szCs w:val="24"/>
        </w:rPr>
        <w:t>.</w:t>
      </w:r>
    </w:p>
    <w:p w:rsidR="004A7554" w:rsidRPr="00AB4151" w:rsidRDefault="004A7554" w:rsidP="00AB4151">
      <w:pPr>
        <w:suppressAutoHyphens/>
        <w:spacing w:before="100" w:beforeAutospacing="1" w:after="100" w:afterAutospacing="1"/>
        <w:ind w:firstLine="851"/>
        <w:jc w:val="both"/>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lastRenderedPageBreak/>
        <w:t xml:space="preserve">В </w:t>
      </w:r>
      <w:proofErr w:type="spellStart"/>
      <w:r w:rsidRPr="00AB4151">
        <w:rPr>
          <w:rFonts w:ascii="Times New Roman" w:hAnsi="Times New Roman" w:cs="Times New Roman"/>
          <w:color w:val="000000" w:themeColor="text1"/>
          <w:sz w:val="24"/>
          <w:szCs w:val="24"/>
        </w:rPr>
        <w:t>субанализе</w:t>
      </w:r>
      <w:proofErr w:type="spellEnd"/>
      <w:r w:rsidRPr="00AB4151">
        <w:rPr>
          <w:rFonts w:ascii="Times New Roman" w:hAnsi="Times New Roman" w:cs="Times New Roman"/>
          <w:color w:val="000000" w:themeColor="text1"/>
          <w:sz w:val="24"/>
          <w:szCs w:val="24"/>
        </w:rPr>
        <w:t xml:space="preserve"> исследования ARISTOTLE</w:t>
      </w:r>
      <w:r w:rsidR="007A7CFB" w:rsidRPr="00AB4151">
        <w:rPr>
          <w:rFonts w:ascii="Times New Roman" w:hAnsi="Times New Roman" w:cs="Times New Roman"/>
          <w:color w:val="000000" w:themeColor="text1"/>
          <w:sz w:val="24"/>
          <w:szCs w:val="24"/>
        </w:rPr>
        <w:t xml:space="preserve"> показана превосходящая эффективность и безопасность </w:t>
      </w:r>
      <w:proofErr w:type="spellStart"/>
      <w:r w:rsidR="007A7CFB" w:rsidRPr="00AB4151">
        <w:rPr>
          <w:rFonts w:ascii="Times New Roman" w:hAnsi="Times New Roman" w:cs="Times New Roman"/>
          <w:color w:val="000000" w:themeColor="text1"/>
          <w:sz w:val="24"/>
          <w:szCs w:val="24"/>
        </w:rPr>
        <w:t>апиксабана</w:t>
      </w:r>
      <w:proofErr w:type="spellEnd"/>
      <w:r w:rsidR="007A7CFB" w:rsidRPr="00AB4151">
        <w:rPr>
          <w:rFonts w:ascii="Times New Roman" w:hAnsi="Times New Roman" w:cs="Times New Roman"/>
          <w:color w:val="000000" w:themeColor="text1"/>
          <w:sz w:val="24"/>
          <w:szCs w:val="24"/>
        </w:rPr>
        <w:t xml:space="preserve"> по сравнению с </w:t>
      </w:r>
      <w:proofErr w:type="spellStart"/>
      <w:r w:rsidR="007A7CFB" w:rsidRPr="00AB4151">
        <w:rPr>
          <w:rFonts w:ascii="Times New Roman" w:hAnsi="Times New Roman" w:cs="Times New Roman"/>
          <w:color w:val="000000" w:themeColor="text1"/>
          <w:sz w:val="24"/>
          <w:szCs w:val="24"/>
        </w:rPr>
        <w:t>варфарином</w:t>
      </w:r>
      <w:proofErr w:type="spellEnd"/>
      <w:r w:rsidR="007A7CFB" w:rsidRPr="00AB4151">
        <w:rPr>
          <w:rFonts w:ascii="Times New Roman" w:hAnsi="Times New Roman" w:cs="Times New Roman"/>
          <w:color w:val="000000" w:themeColor="text1"/>
          <w:sz w:val="24"/>
          <w:szCs w:val="24"/>
        </w:rPr>
        <w:t xml:space="preserve"> как среди пациентов с раком,</w:t>
      </w:r>
      <w:r w:rsidR="00393512" w:rsidRPr="00AB4151">
        <w:rPr>
          <w:rFonts w:ascii="Times New Roman" w:hAnsi="Times New Roman" w:cs="Times New Roman"/>
          <w:color w:val="000000" w:themeColor="text1"/>
          <w:sz w:val="24"/>
          <w:szCs w:val="24"/>
        </w:rPr>
        <w:t xml:space="preserve"> так и без него [</w:t>
      </w:r>
      <w:r w:rsidR="00AF1E02" w:rsidRPr="00AB4151">
        <w:rPr>
          <w:rFonts w:ascii="Times New Roman" w:hAnsi="Times New Roman" w:cs="Times New Roman"/>
          <w:color w:val="000000" w:themeColor="text1"/>
          <w:sz w:val="24"/>
          <w:szCs w:val="24"/>
        </w:rPr>
        <w:t>1</w:t>
      </w:r>
      <w:r w:rsidR="009022C8" w:rsidRPr="00AB4151">
        <w:rPr>
          <w:rFonts w:ascii="Times New Roman" w:hAnsi="Times New Roman" w:cs="Times New Roman"/>
          <w:color w:val="000000" w:themeColor="text1"/>
          <w:sz w:val="24"/>
          <w:szCs w:val="24"/>
        </w:rPr>
        <w:t>7</w:t>
      </w:r>
      <w:r w:rsidR="00746A61" w:rsidRPr="00AB4151">
        <w:rPr>
          <w:rFonts w:ascii="Times New Roman" w:hAnsi="Times New Roman" w:cs="Times New Roman"/>
          <w:color w:val="000000" w:themeColor="text1"/>
          <w:sz w:val="24"/>
          <w:szCs w:val="24"/>
        </w:rPr>
        <w:t>].</w:t>
      </w:r>
    </w:p>
    <w:p w:rsidR="00581092" w:rsidRPr="00AB4151" w:rsidRDefault="00746A61" w:rsidP="00AB4151">
      <w:pPr>
        <w:suppressAutoHyphens/>
        <w:spacing w:before="100" w:beforeAutospacing="1" w:after="100" w:afterAutospacing="1"/>
        <w:ind w:firstLine="851"/>
        <w:jc w:val="both"/>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t xml:space="preserve">Вышеперечисленные данные </w:t>
      </w:r>
      <w:r w:rsidR="00441147" w:rsidRPr="00AB4151">
        <w:rPr>
          <w:rFonts w:ascii="Times New Roman" w:hAnsi="Times New Roman" w:cs="Times New Roman"/>
          <w:color w:val="000000" w:themeColor="text1"/>
          <w:sz w:val="24"/>
          <w:szCs w:val="24"/>
        </w:rPr>
        <w:t>указыва</w:t>
      </w:r>
      <w:r w:rsidRPr="00AB4151">
        <w:rPr>
          <w:rFonts w:ascii="Times New Roman" w:hAnsi="Times New Roman" w:cs="Times New Roman"/>
          <w:color w:val="000000" w:themeColor="text1"/>
          <w:sz w:val="24"/>
          <w:szCs w:val="24"/>
        </w:rPr>
        <w:t>ю</w:t>
      </w:r>
      <w:r w:rsidR="00441147" w:rsidRPr="00AB4151">
        <w:rPr>
          <w:rFonts w:ascii="Times New Roman" w:hAnsi="Times New Roman" w:cs="Times New Roman"/>
          <w:color w:val="000000" w:themeColor="text1"/>
          <w:sz w:val="24"/>
          <w:szCs w:val="24"/>
        </w:rPr>
        <w:t xml:space="preserve">т на важность своевременного выявления и лечения </w:t>
      </w:r>
      <w:r w:rsidR="009E075B" w:rsidRPr="00AB4151">
        <w:rPr>
          <w:rFonts w:ascii="Times New Roman" w:hAnsi="Times New Roman" w:cs="Times New Roman"/>
          <w:color w:val="000000" w:themeColor="text1"/>
          <w:sz w:val="24"/>
          <w:szCs w:val="24"/>
        </w:rPr>
        <w:t xml:space="preserve">ФП </w:t>
      </w:r>
      <w:r w:rsidR="00441147" w:rsidRPr="00AB4151">
        <w:rPr>
          <w:rFonts w:ascii="Times New Roman" w:hAnsi="Times New Roman" w:cs="Times New Roman"/>
          <w:color w:val="000000" w:themeColor="text1"/>
          <w:sz w:val="24"/>
          <w:szCs w:val="24"/>
        </w:rPr>
        <w:t xml:space="preserve">у </w:t>
      </w:r>
      <w:r w:rsidRPr="00AB4151">
        <w:rPr>
          <w:rFonts w:ascii="Times New Roman" w:hAnsi="Times New Roman" w:cs="Times New Roman"/>
          <w:color w:val="000000" w:themeColor="text1"/>
          <w:sz w:val="24"/>
          <w:szCs w:val="24"/>
        </w:rPr>
        <w:t>онкологических</w:t>
      </w:r>
      <w:r w:rsidR="00393512" w:rsidRPr="00AB4151">
        <w:rPr>
          <w:rFonts w:ascii="Times New Roman" w:hAnsi="Times New Roman" w:cs="Times New Roman"/>
          <w:color w:val="000000" w:themeColor="text1"/>
          <w:sz w:val="24"/>
          <w:szCs w:val="24"/>
        </w:rPr>
        <w:t xml:space="preserve"> пациентов. Современные возможности дистанционного мониторинга ЭКГ</w:t>
      </w:r>
      <w:r w:rsidR="000B78F1" w:rsidRPr="00AB4151">
        <w:rPr>
          <w:rFonts w:ascii="Times New Roman" w:hAnsi="Times New Roman" w:cs="Times New Roman"/>
          <w:color w:val="000000" w:themeColor="text1"/>
          <w:sz w:val="24"/>
          <w:szCs w:val="24"/>
        </w:rPr>
        <w:t xml:space="preserve"> могут иметь</w:t>
      </w:r>
      <w:r w:rsidR="00393512" w:rsidRPr="00AB4151">
        <w:rPr>
          <w:rFonts w:ascii="Times New Roman" w:hAnsi="Times New Roman" w:cs="Times New Roman"/>
          <w:color w:val="000000" w:themeColor="text1"/>
          <w:sz w:val="24"/>
          <w:szCs w:val="24"/>
        </w:rPr>
        <w:t xml:space="preserve"> большое значение в этом.  </w:t>
      </w:r>
      <w:r w:rsidR="000B78F1" w:rsidRPr="00AB4151">
        <w:rPr>
          <w:rFonts w:ascii="Times New Roman" w:hAnsi="Times New Roman" w:cs="Times New Roman"/>
          <w:color w:val="000000" w:themeColor="text1"/>
          <w:sz w:val="24"/>
          <w:szCs w:val="24"/>
        </w:rPr>
        <w:t>Существуют</w:t>
      </w:r>
      <w:r w:rsidR="00393512" w:rsidRPr="00AB4151">
        <w:rPr>
          <w:rFonts w:ascii="Times New Roman" w:hAnsi="Times New Roman" w:cs="Times New Roman"/>
          <w:color w:val="000000" w:themeColor="text1"/>
          <w:sz w:val="24"/>
          <w:szCs w:val="24"/>
        </w:rPr>
        <w:t xml:space="preserve"> данные о том, что ЭКГ с помощью смартфона довольно точно измеряет большинство исходных интервалов и имеет приемлемую чувствительность и специфичность в отношении патологиче</w:t>
      </w:r>
      <w:r w:rsidR="00AF1E02" w:rsidRPr="00AB4151">
        <w:rPr>
          <w:rFonts w:ascii="Times New Roman" w:hAnsi="Times New Roman" w:cs="Times New Roman"/>
          <w:color w:val="000000" w:themeColor="text1"/>
          <w:sz w:val="24"/>
          <w:szCs w:val="24"/>
        </w:rPr>
        <w:t>ских ритмов, особенно при ФП [18</w:t>
      </w:r>
      <w:r w:rsidR="00393512" w:rsidRPr="00AB4151">
        <w:rPr>
          <w:rFonts w:ascii="Times New Roman" w:hAnsi="Times New Roman" w:cs="Times New Roman"/>
          <w:color w:val="000000" w:themeColor="text1"/>
          <w:sz w:val="24"/>
          <w:szCs w:val="24"/>
        </w:rPr>
        <w:t>].</w:t>
      </w:r>
      <w:r w:rsidR="00AF1E02" w:rsidRPr="00AB4151">
        <w:rPr>
          <w:rFonts w:ascii="Times New Roman" w:hAnsi="Times New Roman" w:cs="Times New Roman"/>
          <w:color w:val="000000" w:themeColor="text1"/>
          <w:sz w:val="24"/>
          <w:szCs w:val="24"/>
        </w:rPr>
        <w:t xml:space="preserve"> </w:t>
      </w:r>
    </w:p>
    <w:p w:rsidR="0097136B" w:rsidRPr="00AB4151" w:rsidRDefault="002200BB" w:rsidP="00AB4151">
      <w:pPr>
        <w:suppressAutoHyphens/>
        <w:spacing w:before="100" w:beforeAutospacing="1" w:after="100" w:afterAutospacing="1"/>
        <w:ind w:firstLine="851"/>
        <w:jc w:val="both"/>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t xml:space="preserve">В недавнем мета-анализе продемонстрировано, что суммарная чувствительность выявления ФП с помощью устройств одноканальной ЭКГ составляет (95% ДИ 88,9–94,8%), специфичность – 96,2% (95%ДИ 94,6–97,4%), что указывает на достаточную диагностическую точность метода </w:t>
      </w:r>
      <w:r w:rsidR="00824054" w:rsidRPr="00AB4151">
        <w:rPr>
          <w:rFonts w:ascii="Times New Roman" w:hAnsi="Times New Roman" w:cs="Times New Roman"/>
          <w:color w:val="000000" w:themeColor="text1"/>
          <w:sz w:val="24"/>
          <w:szCs w:val="24"/>
        </w:rPr>
        <w:t>[</w:t>
      </w:r>
      <w:r w:rsidR="00393512" w:rsidRPr="00AB4151">
        <w:rPr>
          <w:rFonts w:ascii="Times New Roman" w:hAnsi="Times New Roman" w:cs="Times New Roman"/>
          <w:color w:val="000000" w:themeColor="text1"/>
          <w:sz w:val="24"/>
          <w:szCs w:val="24"/>
        </w:rPr>
        <w:t>1</w:t>
      </w:r>
      <w:r w:rsidR="00AF1E02" w:rsidRPr="00AB4151">
        <w:rPr>
          <w:rFonts w:ascii="Times New Roman" w:hAnsi="Times New Roman" w:cs="Times New Roman"/>
          <w:color w:val="000000" w:themeColor="text1"/>
          <w:sz w:val="24"/>
          <w:szCs w:val="24"/>
        </w:rPr>
        <w:t>9</w:t>
      </w:r>
      <w:r w:rsidR="00824054" w:rsidRPr="00AB4151">
        <w:rPr>
          <w:rFonts w:ascii="Times New Roman" w:hAnsi="Times New Roman" w:cs="Times New Roman"/>
          <w:color w:val="000000" w:themeColor="text1"/>
          <w:sz w:val="24"/>
          <w:szCs w:val="24"/>
        </w:rPr>
        <w:t>]</w:t>
      </w:r>
      <w:r w:rsidRPr="00AB4151">
        <w:rPr>
          <w:rFonts w:ascii="Times New Roman" w:hAnsi="Times New Roman" w:cs="Times New Roman"/>
          <w:color w:val="000000" w:themeColor="text1"/>
          <w:sz w:val="24"/>
          <w:szCs w:val="24"/>
        </w:rPr>
        <w:t xml:space="preserve">. </w:t>
      </w:r>
    </w:p>
    <w:p w:rsidR="0097136B" w:rsidRPr="00AB4151" w:rsidRDefault="00441147" w:rsidP="00AB4151">
      <w:pPr>
        <w:suppressAutoHyphens/>
        <w:spacing w:before="100" w:beforeAutospacing="1" w:after="100" w:afterAutospacing="1"/>
        <w:ind w:firstLine="851"/>
        <w:jc w:val="both"/>
        <w:rPr>
          <w:rFonts w:ascii="Times New Roman" w:hAnsi="Times New Roman" w:cs="Times New Roman"/>
          <w:color w:val="000000" w:themeColor="text1"/>
          <w:sz w:val="24"/>
          <w:szCs w:val="24"/>
          <w:highlight w:val="yellow"/>
        </w:rPr>
      </w:pPr>
      <w:r w:rsidRPr="00AB4151">
        <w:rPr>
          <w:rFonts w:ascii="Times New Roman" w:hAnsi="Times New Roman" w:cs="Times New Roman"/>
          <w:color w:val="000000" w:themeColor="text1"/>
          <w:sz w:val="24"/>
          <w:szCs w:val="24"/>
        </w:rPr>
        <w:t xml:space="preserve">Мы представляем клинический случай пациента 59 лет с плоскоклеточным раком нижней трети пищевода, у которого после первого курса </w:t>
      </w:r>
      <w:proofErr w:type="spellStart"/>
      <w:r w:rsidRPr="00AB4151">
        <w:rPr>
          <w:rFonts w:ascii="Times New Roman" w:hAnsi="Times New Roman" w:cs="Times New Roman"/>
          <w:color w:val="000000" w:themeColor="text1"/>
          <w:sz w:val="24"/>
          <w:szCs w:val="24"/>
        </w:rPr>
        <w:t>полихимиотерапии</w:t>
      </w:r>
      <w:proofErr w:type="spellEnd"/>
      <w:r w:rsidRPr="00AB4151">
        <w:rPr>
          <w:rFonts w:ascii="Times New Roman" w:hAnsi="Times New Roman" w:cs="Times New Roman"/>
          <w:color w:val="000000" w:themeColor="text1"/>
          <w:sz w:val="24"/>
          <w:szCs w:val="24"/>
        </w:rPr>
        <w:t xml:space="preserve"> (ПХТ) по схеме </w:t>
      </w:r>
      <w:r w:rsidRPr="00AB4151">
        <w:rPr>
          <w:rFonts w:ascii="Times New Roman" w:hAnsi="Times New Roman" w:cs="Times New Roman"/>
          <w:color w:val="000000" w:themeColor="text1"/>
          <w:sz w:val="24"/>
          <w:szCs w:val="24"/>
          <w:lang w:val="en-US"/>
        </w:rPr>
        <w:t>TPF</w:t>
      </w:r>
      <w:r w:rsidRPr="00AB4151">
        <w:rPr>
          <w:rFonts w:ascii="Times New Roman" w:hAnsi="Times New Roman" w:cs="Times New Roman"/>
          <w:color w:val="000000" w:themeColor="text1"/>
          <w:sz w:val="24"/>
          <w:szCs w:val="24"/>
        </w:rPr>
        <w:t xml:space="preserve"> (</w:t>
      </w:r>
      <w:proofErr w:type="spellStart"/>
      <w:r w:rsidRPr="00AB4151">
        <w:rPr>
          <w:rFonts w:ascii="Times New Roman" w:hAnsi="Times New Roman" w:cs="Times New Roman"/>
          <w:color w:val="000000" w:themeColor="text1"/>
          <w:sz w:val="24"/>
          <w:szCs w:val="24"/>
        </w:rPr>
        <w:t>доцетаксел</w:t>
      </w:r>
      <w:proofErr w:type="spellEnd"/>
      <w:r w:rsidRPr="00AB4151">
        <w:rPr>
          <w:rFonts w:ascii="Times New Roman" w:hAnsi="Times New Roman" w:cs="Times New Roman"/>
          <w:color w:val="000000" w:themeColor="text1"/>
          <w:sz w:val="24"/>
          <w:szCs w:val="24"/>
        </w:rPr>
        <w:t xml:space="preserve">, </w:t>
      </w:r>
      <w:proofErr w:type="spellStart"/>
      <w:r w:rsidRPr="00AB4151">
        <w:rPr>
          <w:rFonts w:ascii="Times New Roman" w:hAnsi="Times New Roman" w:cs="Times New Roman"/>
          <w:color w:val="000000" w:themeColor="text1"/>
          <w:sz w:val="24"/>
          <w:szCs w:val="24"/>
        </w:rPr>
        <w:t>цисплатин</w:t>
      </w:r>
      <w:proofErr w:type="spellEnd"/>
      <w:r w:rsidRPr="00AB4151">
        <w:rPr>
          <w:rFonts w:ascii="Times New Roman" w:hAnsi="Times New Roman" w:cs="Times New Roman"/>
          <w:color w:val="000000" w:themeColor="text1"/>
          <w:sz w:val="24"/>
          <w:szCs w:val="24"/>
        </w:rPr>
        <w:t>, 5-фторурацил</w:t>
      </w:r>
      <w:r w:rsidR="004741A5" w:rsidRPr="00AB4151">
        <w:rPr>
          <w:rFonts w:ascii="Times New Roman" w:hAnsi="Times New Roman" w:cs="Times New Roman"/>
          <w:color w:val="000000" w:themeColor="text1"/>
          <w:sz w:val="24"/>
          <w:szCs w:val="24"/>
        </w:rPr>
        <w:t xml:space="preserve"> (5-ФУ)</w:t>
      </w:r>
      <w:r w:rsidRPr="00AB4151">
        <w:rPr>
          <w:rFonts w:ascii="Times New Roman" w:hAnsi="Times New Roman" w:cs="Times New Roman"/>
          <w:color w:val="000000" w:themeColor="text1"/>
          <w:sz w:val="24"/>
          <w:szCs w:val="24"/>
        </w:rPr>
        <w:t xml:space="preserve">) </w:t>
      </w:r>
      <w:r w:rsidR="009226F6" w:rsidRPr="00AB4151">
        <w:rPr>
          <w:rFonts w:ascii="Times New Roman" w:hAnsi="Times New Roman" w:cs="Times New Roman"/>
          <w:color w:val="000000" w:themeColor="text1"/>
          <w:sz w:val="24"/>
          <w:szCs w:val="24"/>
        </w:rPr>
        <w:t>была выявлена ФП с помощью одноканального монитора электрокардиограммы (ЭКГ)</w:t>
      </w:r>
      <w:r w:rsidR="000F7065" w:rsidRPr="00AB4151">
        <w:rPr>
          <w:rFonts w:ascii="Times New Roman" w:hAnsi="Times New Roman" w:cs="Times New Roman"/>
          <w:color w:val="000000" w:themeColor="text1"/>
          <w:sz w:val="24"/>
          <w:szCs w:val="24"/>
        </w:rPr>
        <w:t xml:space="preserve"> в чехле смартфона</w:t>
      </w:r>
      <w:r w:rsidR="009226F6" w:rsidRPr="00AB4151">
        <w:rPr>
          <w:rFonts w:ascii="Times New Roman" w:hAnsi="Times New Roman" w:cs="Times New Roman"/>
          <w:color w:val="000000" w:themeColor="text1"/>
          <w:sz w:val="24"/>
          <w:szCs w:val="24"/>
        </w:rPr>
        <w:t xml:space="preserve">. </w:t>
      </w:r>
    </w:p>
    <w:p w:rsidR="00EB30D3" w:rsidRPr="00AB4151" w:rsidRDefault="00EB30D3" w:rsidP="00AB4151">
      <w:pPr>
        <w:suppressAutoHyphens/>
        <w:spacing w:before="100" w:beforeAutospacing="1" w:after="100" w:afterAutospacing="1"/>
        <w:ind w:firstLine="851"/>
        <w:jc w:val="both"/>
        <w:rPr>
          <w:rFonts w:ascii="Times New Roman" w:hAnsi="Times New Roman" w:cs="Times New Roman"/>
          <w:b/>
          <w:sz w:val="24"/>
          <w:szCs w:val="24"/>
        </w:rPr>
      </w:pPr>
      <w:r w:rsidRPr="00AB4151">
        <w:rPr>
          <w:rFonts w:ascii="Times New Roman" w:hAnsi="Times New Roman" w:cs="Times New Roman"/>
          <w:b/>
          <w:sz w:val="24"/>
          <w:szCs w:val="24"/>
        </w:rPr>
        <w:t>Клинический случай</w:t>
      </w:r>
    </w:p>
    <w:p w:rsidR="00EB30D3" w:rsidRPr="00AB4151" w:rsidRDefault="00EE64FF" w:rsidP="00AB4151">
      <w:pPr>
        <w:suppressAutoHyphens/>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 xml:space="preserve">Пациент К., мужчина 59 лет, в </w:t>
      </w:r>
      <w:r w:rsidR="00691FD4" w:rsidRPr="00AB4151">
        <w:rPr>
          <w:rFonts w:ascii="Times New Roman" w:hAnsi="Times New Roman" w:cs="Times New Roman"/>
          <w:sz w:val="24"/>
          <w:szCs w:val="24"/>
        </w:rPr>
        <w:t xml:space="preserve">январе 2021 года </w:t>
      </w:r>
      <w:r w:rsidR="009226F6" w:rsidRPr="00AB4151">
        <w:rPr>
          <w:rFonts w:ascii="Times New Roman" w:hAnsi="Times New Roman" w:cs="Times New Roman"/>
          <w:sz w:val="24"/>
          <w:szCs w:val="24"/>
        </w:rPr>
        <w:t xml:space="preserve">поступил </w:t>
      </w:r>
      <w:r w:rsidRPr="00AB4151">
        <w:rPr>
          <w:rFonts w:ascii="Times New Roman" w:hAnsi="Times New Roman" w:cs="Times New Roman"/>
          <w:sz w:val="24"/>
          <w:szCs w:val="24"/>
        </w:rPr>
        <w:t xml:space="preserve">в онкологическое отделение Университетской клинической больницы 1 </w:t>
      </w:r>
      <w:proofErr w:type="spellStart"/>
      <w:r w:rsidR="001C1F2D" w:rsidRPr="00AB4151">
        <w:rPr>
          <w:rFonts w:ascii="Times New Roman" w:hAnsi="Times New Roman" w:cs="Times New Roman"/>
          <w:sz w:val="24"/>
          <w:szCs w:val="24"/>
        </w:rPr>
        <w:t>Сеченовского</w:t>
      </w:r>
      <w:proofErr w:type="spellEnd"/>
      <w:r w:rsidR="001C1F2D" w:rsidRPr="00AB4151">
        <w:rPr>
          <w:rFonts w:ascii="Times New Roman" w:hAnsi="Times New Roman" w:cs="Times New Roman"/>
          <w:sz w:val="24"/>
          <w:szCs w:val="24"/>
        </w:rPr>
        <w:t xml:space="preserve"> университета </w:t>
      </w:r>
      <w:r w:rsidR="00C37299" w:rsidRPr="00AB4151">
        <w:rPr>
          <w:rFonts w:ascii="Times New Roman" w:hAnsi="Times New Roman" w:cs="Times New Roman"/>
          <w:sz w:val="24"/>
          <w:szCs w:val="24"/>
        </w:rPr>
        <w:t xml:space="preserve">с жалобами на общую слабость, дисфагию. </w:t>
      </w:r>
      <w:r w:rsidR="002A7E88" w:rsidRPr="00AB4151">
        <w:rPr>
          <w:rFonts w:ascii="Times New Roman" w:hAnsi="Times New Roman" w:cs="Times New Roman"/>
          <w:sz w:val="24"/>
          <w:szCs w:val="24"/>
        </w:rPr>
        <w:t>Б</w:t>
      </w:r>
      <w:r w:rsidRPr="00AB4151">
        <w:rPr>
          <w:rFonts w:ascii="Times New Roman" w:hAnsi="Times New Roman" w:cs="Times New Roman"/>
          <w:sz w:val="24"/>
          <w:szCs w:val="24"/>
        </w:rPr>
        <w:t>олее 20 лет страдает гипертонической болезнью с максимальным повышением цифр артериального давл</w:t>
      </w:r>
      <w:r w:rsidR="002A7E88" w:rsidRPr="00AB4151">
        <w:rPr>
          <w:rFonts w:ascii="Times New Roman" w:hAnsi="Times New Roman" w:cs="Times New Roman"/>
          <w:sz w:val="24"/>
          <w:szCs w:val="24"/>
        </w:rPr>
        <w:t xml:space="preserve">ения (АД) до 165 и 100 мм </w:t>
      </w:r>
      <w:proofErr w:type="spellStart"/>
      <w:r w:rsidR="002A7E88" w:rsidRPr="00AB4151">
        <w:rPr>
          <w:rFonts w:ascii="Times New Roman" w:hAnsi="Times New Roman" w:cs="Times New Roman"/>
          <w:sz w:val="24"/>
          <w:szCs w:val="24"/>
        </w:rPr>
        <w:t>рт.ст</w:t>
      </w:r>
      <w:proofErr w:type="spellEnd"/>
      <w:r w:rsidR="002A7E88" w:rsidRPr="00AB4151">
        <w:rPr>
          <w:rFonts w:ascii="Times New Roman" w:hAnsi="Times New Roman" w:cs="Times New Roman"/>
          <w:sz w:val="24"/>
          <w:szCs w:val="24"/>
        </w:rPr>
        <w:t xml:space="preserve">., регулярного лечения не принимает. </w:t>
      </w:r>
      <w:r w:rsidR="009226F6" w:rsidRPr="00AB4151">
        <w:rPr>
          <w:rFonts w:ascii="Times New Roman" w:hAnsi="Times New Roman" w:cs="Times New Roman"/>
          <w:sz w:val="24"/>
          <w:szCs w:val="24"/>
        </w:rPr>
        <w:t>В сентябре</w:t>
      </w:r>
      <w:r w:rsidR="00691FD4" w:rsidRPr="00AB4151">
        <w:rPr>
          <w:rFonts w:ascii="Times New Roman" w:hAnsi="Times New Roman" w:cs="Times New Roman"/>
          <w:sz w:val="24"/>
          <w:szCs w:val="24"/>
        </w:rPr>
        <w:t xml:space="preserve"> 2020 </w:t>
      </w:r>
      <w:r w:rsidR="00C37299" w:rsidRPr="00AB4151">
        <w:rPr>
          <w:rFonts w:ascii="Times New Roman" w:hAnsi="Times New Roman" w:cs="Times New Roman"/>
          <w:sz w:val="24"/>
          <w:szCs w:val="24"/>
        </w:rPr>
        <w:t xml:space="preserve">при проведении </w:t>
      </w:r>
      <w:proofErr w:type="spellStart"/>
      <w:r w:rsidR="00C37299" w:rsidRPr="00AB4151">
        <w:rPr>
          <w:rFonts w:ascii="Times New Roman" w:hAnsi="Times New Roman" w:cs="Times New Roman"/>
          <w:sz w:val="24"/>
          <w:szCs w:val="24"/>
        </w:rPr>
        <w:t>эзофагогастродуоденоскопии</w:t>
      </w:r>
      <w:proofErr w:type="spellEnd"/>
      <w:r w:rsidR="004B07B0" w:rsidRPr="00AB4151">
        <w:rPr>
          <w:rFonts w:ascii="Times New Roman" w:hAnsi="Times New Roman" w:cs="Times New Roman"/>
          <w:sz w:val="24"/>
          <w:szCs w:val="24"/>
        </w:rPr>
        <w:t xml:space="preserve"> обнаружена</w:t>
      </w:r>
      <w:r w:rsidR="0073156F" w:rsidRPr="00AB4151">
        <w:rPr>
          <w:rFonts w:ascii="Times New Roman" w:hAnsi="Times New Roman" w:cs="Times New Roman"/>
          <w:sz w:val="24"/>
          <w:szCs w:val="24"/>
        </w:rPr>
        <w:t xml:space="preserve"> опухоль в нижней трети пищевода, взята биопсия. По результатам ги</w:t>
      </w:r>
      <w:r w:rsidR="009962CE" w:rsidRPr="00AB4151">
        <w:rPr>
          <w:rFonts w:ascii="Times New Roman" w:hAnsi="Times New Roman" w:cs="Times New Roman"/>
          <w:sz w:val="24"/>
          <w:szCs w:val="24"/>
        </w:rPr>
        <w:t xml:space="preserve">стологического исследования </w:t>
      </w:r>
      <w:r w:rsidR="0073156F" w:rsidRPr="00AB4151">
        <w:rPr>
          <w:rFonts w:ascii="Times New Roman" w:hAnsi="Times New Roman" w:cs="Times New Roman"/>
          <w:sz w:val="24"/>
          <w:szCs w:val="24"/>
        </w:rPr>
        <w:t xml:space="preserve">выявлен плоскоклеточный </w:t>
      </w:r>
      <w:r w:rsidRPr="00AB4151">
        <w:rPr>
          <w:rFonts w:ascii="Times New Roman" w:hAnsi="Times New Roman" w:cs="Times New Roman"/>
          <w:sz w:val="24"/>
          <w:szCs w:val="24"/>
        </w:rPr>
        <w:t>высокодифференцированный инвазивный рак</w:t>
      </w:r>
      <w:r w:rsidR="00331116" w:rsidRPr="00AB4151">
        <w:rPr>
          <w:rFonts w:ascii="Times New Roman" w:hAnsi="Times New Roman" w:cs="Times New Roman"/>
          <w:sz w:val="24"/>
          <w:szCs w:val="24"/>
        </w:rPr>
        <w:t>. В</w:t>
      </w:r>
      <w:r w:rsidRPr="00AB4151">
        <w:rPr>
          <w:rFonts w:ascii="Times New Roman" w:hAnsi="Times New Roman" w:cs="Times New Roman"/>
          <w:sz w:val="24"/>
          <w:szCs w:val="24"/>
        </w:rPr>
        <w:t xml:space="preserve"> окт</w:t>
      </w:r>
      <w:r w:rsidR="004B07B0" w:rsidRPr="00AB4151">
        <w:rPr>
          <w:rFonts w:ascii="Times New Roman" w:hAnsi="Times New Roman" w:cs="Times New Roman"/>
          <w:sz w:val="24"/>
          <w:szCs w:val="24"/>
        </w:rPr>
        <w:t>ябре того же года выполнено</w:t>
      </w:r>
      <w:r w:rsidRPr="00AB4151">
        <w:rPr>
          <w:rFonts w:ascii="Times New Roman" w:hAnsi="Times New Roman" w:cs="Times New Roman"/>
          <w:sz w:val="24"/>
          <w:szCs w:val="24"/>
        </w:rPr>
        <w:t xml:space="preserve"> </w:t>
      </w:r>
      <w:proofErr w:type="spellStart"/>
      <w:r w:rsidRPr="00AB4151">
        <w:rPr>
          <w:rFonts w:ascii="Times New Roman" w:hAnsi="Times New Roman" w:cs="Times New Roman"/>
          <w:sz w:val="24"/>
          <w:szCs w:val="24"/>
        </w:rPr>
        <w:t>стентирование</w:t>
      </w:r>
      <w:proofErr w:type="spellEnd"/>
      <w:r w:rsidRPr="00AB4151">
        <w:rPr>
          <w:rFonts w:ascii="Times New Roman" w:hAnsi="Times New Roman" w:cs="Times New Roman"/>
          <w:sz w:val="24"/>
          <w:szCs w:val="24"/>
        </w:rPr>
        <w:t xml:space="preserve"> пищевода. </w:t>
      </w:r>
      <w:r w:rsidR="004B07B0" w:rsidRPr="00AB4151">
        <w:rPr>
          <w:rFonts w:ascii="Times New Roman" w:hAnsi="Times New Roman" w:cs="Times New Roman"/>
          <w:sz w:val="24"/>
          <w:szCs w:val="24"/>
        </w:rPr>
        <w:t xml:space="preserve">На </w:t>
      </w:r>
      <w:r w:rsidR="00967444" w:rsidRPr="00AB4151">
        <w:rPr>
          <w:rFonts w:ascii="Times New Roman" w:hAnsi="Times New Roman" w:cs="Times New Roman"/>
          <w:sz w:val="24"/>
          <w:szCs w:val="24"/>
        </w:rPr>
        <w:t>компьютерной томографии</w:t>
      </w:r>
      <w:r w:rsidR="00C37299" w:rsidRPr="00AB4151">
        <w:rPr>
          <w:rFonts w:ascii="Times New Roman" w:hAnsi="Times New Roman" w:cs="Times New Roman"/>
          <w:sz w:val="24"/>
          <w:szCs w:val="24"/>
        </w:rPr>
        <w:t xml:space="preserve"> </w:t>
      </w:r>
      <w:r w:rsidR="00967444" w:rsidRPr="00AB4151">
        <w:rPr>
          <w:rFonts w:ascii="Times New Roman" w:hAnsi="Times New Roman" w:cs="Times New Roman"/>
          <w:sz w:val="24"/>
          <w:szCs w:val="24"/>
        </w:rPr>
        <w:t xml:space="preserve">органов грудной клетки </w:t>
      </w:r>
      <w:r w:rsidR="00C37299" w:rsidRPr="00AB4151">
        <w:rPr>
          <w:rFonts w:ascii="Times New Roman" w:hAnsi="Times New Roman" w:cs="Times New Roman"/>
          <w:sz w:val="24"/>
          <w:szCs w:val="24"/>
        </w:rPr>
        <w:t>с контрастированием</w:t>
      </w:r>
      <w:r w:rsidR="000437DB" w:rsidRPr="00AB4151">
        <w:rPr>
          <w:rFonts w:ascii="Times New Roman" w:hAnsi="Times New Roman" w:cs="Times New Roman"/>
          <w:sz w:val="24"/>
          <w:szCs w:val="24"/>
        </w:rPr>
        <w:t xml:space="preserve"> </w:t>
      </w:r>
      <w:r w:rsidR="00C37299" w:rsidRPr="00AB4151">
        <w:rPr>
          <w:rFonts w:ascii="Times New Roman" w:hAnsi="Times New Roman" w:cs="Times New Roman"/>
          <w:sz w:val="24"/>
          <w:szCs w:val="24"/>
        </w:rPr>
        <w:t xml:space="preserve">- картина </w:t>
      </w:r>
      <w:proofErr w:type="spellStart"/>
      <w:r w:rsidR="00C37299" w:rsidRPr="00AB4151">
        <w:rPr>
          <w:rFonts w:ascii="Times New Roman" w:hAnsi="Times New Roman" w:cs="Times New Roman"/>
          <w:sz w:val="24"/>
          <w:szCs w:val="24"/>
        </w:rPr>
        <w:t>эндофит</w:t>
      </w:r>
      <w:r w:rsidR="004B07B0" w:rsidRPr="00AB4151">
        <w:rPr>
          <w:rFonts w:ascii="Times New Roman" w:hAnsi="Times New Roman" w:cs="Times New Roman"/>
          <w:sz w:val="24"/>
          <w:szCs w:val="24"/>
        </w:rPr>
        <w:t>ного</w:t>
      </w:r>
      <w:proofErr w:type="spellEnd"/>
      <w:r w:rsidR="004B07B0" w:rsidRPr="00AB4151">
        <w:rPr>
          <w:rFonts w:ascii="Times New Roman" w:hAnsi="Times New Roman" w:cs="Times New Roman"/>
          <w:sz w:val="24"/>
          <w:szCs w:val="24"/>
        </w:rPr>
        <w:t xml:space="preserve"> рака нижней трети пищевода</w:t>
      </w:r>
      <w:r w:rsidR="00C37299" w:rsidRPr="00AB4151">
        <w:rPr>
          <w:rFonts w:ascii="Times New Roman" w:hAnsi="Times New Roman" w:cs="Times New Roman"/>
          <w:sz w:val="24"/>
          <w:szCs w:val="24"/>
        </w:rPr>
        <w:t xml:space="preserve"> с дестр</w:t>
      </w:r>
      <w:r w:rsidR="006D059C" w:rsidRPr="00AB4151">
        <w:rPr>
          <w:rFonts w:ascii="Times New Roman" w:hAnsi="Times New Roman" w:cs="Times New Roman"/>
          <w:sz w:val="24"/>
          <w:szCs w:val="24"/>
        </w:rPr>
        <w:t>укцией его стенки</w:t>
      </w:r>
      <w:r w:rsidR="000437DB" w:rsidRPr="00AB4151">
        <w:rPr>
          <w:rFonts w:ascii="Times New Roman" w:hAnsi="Times New Roman" w:cs="Times New Roman"/>
          <w:sz w:val="24"/>
          <w:szCs w:val="24"/>
        </w:rPr>
        <w:t xml:space="preserve"> и инвазией</w:t>
      </w:r>
      <w:r w:rsidR="00C37299" w:rsidRPr="00AB4151">
        <w:rPr>
          <w:rFonts w:ascii="Times New Roman" w:hAnsi="Times New Roman" w:cs="Times New Roman"/>
          <w:sz w:val="24"/>
          <w:szCs w:val="24"/>
        </w:rPr>
        <w:t xml:space="preserve"> в паренхиму легкого S6-S</w:t>
      </w:r>
      <w:r w:rsidR="004B07B0" w:rsidRPr="00AB4151">
        <w:rPr>
          <w:rFonts w:ascii="Times New Roman" w:hAnsi="Times New Roman" w:cs="Times New Roman"/>
          <w:sz w:val="24"/>
          <w:szCs w:val="24"/>
        </w:rPr>
        <w:t xml:space="preserve">7 </w:t>
      </w:r>
      <w:r w:rsidR="00C37299" w:rsidRPr="00AB4151">
        <w:rPr>
          <w:rFonts w:ascii="Times New Roman" w:hAnsi="Times New Roman" w:cs="Times New Roman"/>
          <w:sz w:val="24"/>
          <w:szCs w:val="24"/>
        </w:rPr>
        <w:t>с образованием полости распада в правом легком S6</w:t>
      </w:r>
      <w:r w:rsidR="006D059C" w:rsidRPr="00AB4151">
        <w:rPr>
          <w:rFonts w:ascii="Times New Roman" w:hAnsi="Times New Roman" w:cs="Times New Roman"/>
          <w:sz w:val="24"/>
          <w:szCs w:val="24"/>
        </w:rPr>
        <w:t>. Д</w:t>
      </w:r>
      <w:r w:rsidR="00C37299" w:rsidRPr="00AB4151">
        <w:rPr>
          <w:rFonts w:ascii="Times New Roman" w:hAnsi="Times New Roman" w:cs="Times New Roman"/>
          <w:sz w:val="24"/>
          <w:szCs w:val="24"/>
        </w:rPr>
        <w:t xml:space="preserve">иагноз: «Плоскоклеточный рак нижней трети пищевода T4N0M0 G1 </w:t>
      </w:r>
      <w:proofErr w:type="spellStart"/>
      <w:r w:rsidR="00C37299" w:rsidRPr="00AB4151">
        <w:rPr>
          <w:rFonts w:ascii="Times New Roman" w:hAnsi="Times New Roman" w:cs="Times New Roman"/>
          <w:sz w:val="24"/>
          <w:szCs w:val="24"/>
        </w:rPr>
        <w:t>IVа</w:t>
      </w:r>
      <w:proofErr w:type="spellEnd"/>
      <w:r w:rsidR="00C37299" w:rsidRPr="00AB4151">
        <w:rPr>
          <w:rFonts w:ascii="Times New Roman" w:hAnsi="Times New Roman" w:cs="Times New Roman"/>
          <w:sz w:val="24"/>
          <w:szCs w:val="24"/>
        </w:rPr>
        <w:t xml:space="preserve"> стадии». </w:t>
      </w:r>
      <w:r w:rsidR="002A7E88" w:rsidRPr="00AB4151">
        <w:rPr>
          <w:rFonts w:ascii="Times New Roman" w:hAnsi="Times New Roman" w:cs="Times New Roman"/>
          <w:sz w:val="24"/>
          <w:szCs w:val="24"/>
        </w:rPr>
        <w:t xml:space="preserve">Рекомендовано проведение </w:t>
      </w:r>
      <w:r w:rsidR="004741A5" w:rsidRPr="00AB4151">
        <w:rPr>
          <w:rFonts w:ascii="Times New Roman" w:hAnsi="Times New Roman" w:cs="Times New Roman"/>
          <w:sz w:val="24"/>
          <w:szCs w:val="24"/>
        </w:rPr>
        <w:t>химио</w:t>
      </w:r>
      <w:r w:rsidR="002A7E88" w:rsidRPr="00AB4151">
        <w:rPr>
          <w:rFonts w:ascii="Times New Roman" w:hAnsi="Times New Roman" w:cs="Times New Roman"/>
          <w:sz w:val="24"/>
          <w:szCs w:val="24"/>
        </w:rPr>
        <w:t xml:space="preserve">терапии </w:t>
      </w:r>
      <w:r w:rsidR="004741A5" w:rsidRPr="00AB4151">
        <w:rPr>
          <w:rFonts w:ascii="Times New Roman" w:hAnsi="Times New Roman" w:cs="Times New Roman"/>
          <w:sz w:val="24"/>
          <w:szCs w:val="24"/>
        </w:rPr>
        <w:t xml:space="preserve">в стационарном режиме по схеме </w:t>
      </w:r>
      <w:r w:rsidR="004741A5" w:rsidRPr="00AB4151">
        <w:rPr>
          <w:rFonts w:ascii="Times New Roman" w:hAnsi="Times New Roman" w:cs="Times New Roman"/>
          <w:sz w:val="24"/>
          <w:szCs w:val="24"/>
          <w:lang w:val="en-US"/>
        </w:rPr>
        <w:t>TPF</w:t>
      </w:r>
      <w:r w:rsidR="004741A5" w:rsidRPr="00AB4151">
        <w:rPr>
          <w:rFonts w:ascii="Times New Roman" w:hAnsi="Times New Roman" w:cs="Times New Roman"/>
          <w:sz w:val="24"/>
          <w:szCs w:val="24"/>
        </w:rPr>
        <w:t xml:space="preserve"> (</w:t>
      </w:r>
      <w:proofErr w:type="spellStart"/>
      <w:r w:rsidR="004741A5" w:rsidRPr="00AB4151">
        <w:rPr>
          <w:rFonts w:ascii="Times New Roman" w:hAnsi="Times New Roman" w:cs="Times New Roman"/>
          <w:sz w:val="24"/>
          <w:szCs w:val="24"/>
        </w:rPr>
        <w:t>доцетаксел</w:t>
      </w:r>
      <w:proofErr w:type="spellEnd"/>
      <w:r w:rsidR="004741A5" w:rsidRPr="00AB4151">
        <w:rPr>
          <w:rFonts w:ascii="Times New Roman" w:hAnsi="Times New Roman" w:cs="Times New Roman"/>
          <w:sz w:val="24"/>
          <w:szCs w:val="24"/>
        </w:rPr>
        <w:t xml:space="preserve">, </w:t>
      </w:r>
      <w:proofErr w:type="spellStart"/>
      <w:r w:rsidR="004741A5" w:rsidRPr="00AB4151">
        <w:rPr>
          <w:rFonts w:ascii="Times New Roman" w:hAnsi="Times New Roman" w:cs="Times New Roman"/>
          <w:sz w:val="24"/>
          <w:szCs w:val="24"/>
        </w:rPr>
        <w:t>цисплатин</w:t>
      </w:r>
      <w:proofErr w:type="spellEnd"/>
      <w:r w:rsidR="004741A5" w:rsidRPr="00AB4151">
        <w:rPr>
          <w:rFonts w:ascii="Times New Roman" w:hAnsi="Times New Roman" w:cs="Times New Roman"/>
          <w:sz w:val="24"/>
          <w:szCs w:val="24"/>
        </w:rPr>
        <w:t>, 5-ФУ).</w:t>
      </w:r>
    </w:p>
    <w:p w:rsidR="00691FD4" w:rsidRPr="00AB4151" w:rsidRDefault="004741A5" w:rsidP="00AB4151">
      <w:pPr>
        <w:suppressAutoHyphens/>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При поступлении общее состояние удовлетворительное</w:t>
      </w:r>
      <w:r w:rsidR="00CA4BCB" w:rsidRPr="00AB4151">
        <w:rPr>
          <w:rFonts w:ascii="Times New Roman" w:hAnsi="Times New Roman" w:cs="Times New Roman"/>
          <w:sz w:val="24"/>
          <w:szCs w:val="24"/>
        </w:rPr>
        <w:t xml:space="preserve">. </w:t>
      </w:r>
      <w:r w:rsidRPr="00AB4151">
        <w:rPr>
          <w:rFonts w:ascii="Times New Roman" w:hAnsi="Times New Roman" w:cs="Times New Roman"/>
          <w:sz w:val="24"/>
          <w:szCs w:val="24"/>
        </w:rPr>
        <w:t>Частота дыхательных движений 18/ми</w:t>
      </w:r>
      <w:r w:rsidR="001F79DD" w:rsidRPr="00AB4151">
        <w:rPr>
          <w:rFonts w:ascii="Times New Roman" w:hAnsi="Times New Roman" w:cs="Times New Roman"/>
          <w:sz w:val="24"/>
          <w:szCs w:val="24"/>
        </w:rPr>
        <w:t>н, ч</w:t>
      </w:r>
      <w:r w:rsidR="000C0458" w:rsidRPr="00AB4151">
        <w:rPr>
          <w:rFonts w:ascii="Times New Roman" w:hAnsi="Times New Roman" w:cs="Times New Roman"/>
          <w:sz w:val="24"/>
          <w:szCs w:val="24"/>
        </w:rPr>
        <w:t>астота сердечных сокращений (ЧСС) 71 ударо</w:t>
      </w:r>
      <w:r w:rsidR="001F79DD" w:rsidRPr="00AB4151">
        <w:rPr>
          <w:rFonts w:ascii="Times New Roman" w:hAnsi="Times New Roman" w:cs="Times New Roman"/>
          <w:sz w:val="24"/>
          <w:szCs w:val="24"/>
        </w:rPr>
        <w:t xml:space="preserve">в в минуту, </w:t>
      </w:r>
      <w:r w:rsidR="005563CD" w:rsidRPr="00AB4151">
        <w:rPr>
          <w:rFonts w:ascii="Times New Roman" w:hAnsi="Times New Roman" w:cs="Times New Roman"/>
          <w:sz w:val="24"/>
          <w:szCs w:val="24"/>
        </w:rPr>
        <w:t xml:space="preserve">АД 130/85 мм </w:t>
      </w:r>
      <w:proofErr w:type="spellStart"/>
      <w:r w:rsidR="005563CD" w:rsidRPr="00AB4151">
        <w:rPr>
          <w:rFonts w:ascii="Times New Roman" w:hAnsi="Times New Roman" w:cs="Times New Roman"/>
          <w:sz w:val="24"/>
          <w:szCs w:val="24"/>
        </w:rPr>
        <w:t>рт.ст</w:t>
      </w:r>
      <w:proofErr w:type="spellEnd"/>
      <w:r w:rsidR="005563CD" w:rsidRPr="00AB4151">
        <w:rPr>
          <w:rFonts w:ascii="Times New Roman" w:hAnsi="Times New Roman" w:cs="Times New Roman"/>
          <w:sz w:val="24"/>
          <w:szCs w:val="24"/>
        </w:rPr>
        <w:t>.</w:t>
      </w:r>
      <w:r w:rsidR="007C1C49" w:rsidRPr="00AB4151">
        <w:rPr>
          <w:rFonts w:ascii="Times New Roman" w:hAnsi="Times New Roman" w:cs="Times New Roman"/>
          <w:sz w:val="24"/>
          <w:szCs w:val="24"/>
        </w:rPr>
        <w:t xml:space="preserve"> </w:t>
      </w:r>
      <w:r w:rsidR="00320E46" w:rsidRPr="00AB4151">
        <w:rPr>
          <w:rFonts w:ascii="Times New Roman" w:hAnsi="Times New Roman" w:cs="Times New Roman"/>
          <w:sz w:val="24"/>
          <w:szCs w:val="24"/>
        </w:rPr>
        <w:t>В</w:t>
      </w:r>
      <w:r w:rsidR="00691FD4" w:rsidRPr="00AB4151">
        <w:rPr>
          <w:rFonts w:ascii="Times New Roman" w:hAnsi="Times New Roman" w:cs="Times New Roman"/>
          <w:sz w:val="24"/>
          <w:szCs w:val="24"/>
        </w:rPr>
        <w:t xml:space="preserve"> общем анализе крови </w:t>
      </w:r>
      <w:r w:rsidR="008E61AC" w:rsidRPr="00AB4151">
        <w:rPr>
          <w:rFonts w:ascii="Times New Roman" w:hAnsi="Times New Roman" w:cs="Times New Roman"/>
          <w:sz w:val="24"/>
          <w:szCs w:val="24"/>
        </w:rPr>
        <w:t>лейкоцитоз до 1</w:t>
      </w:r>
      <w:r w:rsidR="000437DB" w:rsidRPr="00AB4151">
        <w:rPr>
          <w:rFonts w:ascii="Times New Roman" w:hAnsi="Times New Roman" w:cs="Times New Roman"/>
          <w:sz w:val="24"/>
          <w:szCs w:val="24"/>
        </w:rPr>
        <w:t>2,</w:t>
      </w:r>
      <w:r w:rsidR="00691FD4" w:rsidRPr="00AB4151">
        <w:rPr>
          <w:rFonts w:ascii="Times New Roman" w:hAnsi="Times New Roman" w:cs="Times New Roman"/>
          <w:sz w:val="24"/>
          <w:szCs w:val="24"/>
        </w:rPr>
        <w:t>5х10</w:t>
      </w:r>
      <w:r w:rsidR="00691FD4" w:rsidRPr="00AB4151">
        <w:rPr>
          <w:rFonts w:ascii="Times New Roman" w:hAnsi="Times New Roman" w:cs="Times New Roman"/>
          <w:sz w:val="24"/>
          <w:szCs w:val="24"/>
          <w:vertAlign w:val="superscript"/>
        </w:rPr>
        <w:t>9</w:t>
      </w:r>
      <w:r w:rsidR="000437DB" w:rsidRPr="00AB4151">
        <w:rPr>
          <w:rFonts w:ascii="Times New Roman" w:hAnsi="Times New Roman" w:cs="Times New Roman"/>
          <w:sz w:val="24"/>
          <w:szCs w:val="24"/>
        </w:rPr>
        <w:t>/</w:t>
      </w:r>
      <w:r w:rsidR="00691FD4" w:rsidRPr="00AB4151">
        <w:rPr>
          <w:rFonts w:ascii="Times New Roman" w:hAnsi="Times New Roman" w:cs="Times New Roman"/>
          <w:sz w:val="24"/>
          <w:szCs w:val="24"/>
        </w:rPr>
        <w:t>л</w:t>
      </w:r>
      <w:r w:rsidR="008E61AC" w:rsidRPr="00AB4151">
        <w:rPr>
          <w:rFonts w:ascii="Times New Roman" w:hAnsi="Times New Roman" w:cs="Times New Roman"/>
          <w:sz w:val="24"/>
          <w:szCs w:val="24"/>
        </w:rPr>
        <w:t>.</w:t>
      </w:r>
      <w:r w:rsidR="00691FD4" w:rsidRPr="00AB4151">
        <w:rPr>
          <w:rFonts w:ascii="Times New Roman" w:hAnsi="Times New Roman" w:cs="Times New Roman"/>
          <w:sz w:val="24"/>
          <w:szCs w:val="24"/>
        </w:rPr>
        <w:t xml:space="preserve"> В биохимическом анализе крови </w:t>
      </w:r>
      <w:r w:rsidR="008E61AC" w:rsidRPr="00AB4151">
        <w:rPr>
          <w:rFonts w:ascii="Times New Roman" w:hAnsi="Times New Roman" w:cs="Times New Roman"/>
          <w:sz w:val="24"/>
          <w:szCs w:val="24"/>
        </w:rPr>
        <w:t xml:space="preserve">повышение глюкозы до 6.6 </w:t>
      </w:r>
      <w:proofErr w:type="spellStart"/>
      <w:r w:rsidR="008E61AC" w:rsidRPr="00AB4151">
        <w:rPr>
          <w:rFonts w:ascii="Times New Roman" w:hAnsi="Times New Roman" w:cs="Times New Roman"/>
          <w:sz w:val="24"/>
          <w:szCs w:val="24"/>
        </w:rPr>
        <w:t>ммоль</w:t>
      </w:r>
      <w:proofErr w:type="spellEnd"/>
      <w:r w:rsidR="008E61AC" w:rsidRPr="00AB4151">
        <w:rPr>
          <w:rFonts w:ascii="Times New Roman" w:hAnsi="Times New Roman" w:cs="Times New Roman"/>
          <w:sz w:val="24"/>
          <w:szCs w:val="24"/>
        </w:rPr>
        <w:t>/л, в остальном – без патологии</w:t>
      </w:r>
      <w:r w:rsidR="00691FD4" w:rsidRPr="00AB4151">
        <w:rPr>
          <w:rFonts w:ascii="Times New Roman" w:hAnsi="Times New Roman" w:cs="Times New Roman"/>
          <w:sz w:val="24"/>
          <w:szCs w:val="24"/>
        </w:rPr>
        <w:t>.</w:t>
      </w:r>
      <w:r w:rsidR="009962CE" w:rsidRPr="00AB4151">
        <w:rPr>
          <w:rFonts w:ascii="Times New Roman" w:hAnsi="Times New Roman" w:cs="Times New Roman"/>
          <w:sz w:val="24"/>
          <w:szCs w:val="24"/>
        </w:rPr>
        <w:t xml:space="preserve"> В </w:t>
      </w:r>
      <w:proofErr w:type="spellStart"/>
      <w:r w:rsidR="009962CE" w:rsidRPr="00AB4151">
        <w:rPr>
          <w:rFonts w:ascii="Times New Roman" w:hAnsi="Times New Roman" w:cs="Times New Roman"/>
          <w:sz w:val="24"/>
          <w:szCs w:val="24"/>
        </w:rPr>
        <w:t>коагулограмме</w:t>
      </w:r>
      <w:proofErr w:type="spellEnd"/>
      <w:r w:rsidR="008E61AC" w:rsidRPr="00AB4151">
        <w:rPr>
          <w:rFonts w:ascii="Times New Roman" w:hAnsi="Times New Roman" w:cs="Times New Roman"/>
          <w:sz w:val="24"/>
          <w:szCs w:val="24"/>
        </w:rPr>
        <w:t xml:space="preserve"> </w:t>
      </w:r>
      <w:r w:rsidR="00E22986" w:rsidRPr="00AB4151">
        <w:rPr>
          <w:rFonts w:ascii="Times New Roman" w:hAnsi="Times New Roman" w:cs="Times New Roman"/>
          <w:sz w:val="24"/>
          <w:szCs w:val="24"/>
        </w:rPr>
        <w:t>активированное частично</w:t>
      </w:r>
      <w:r w:rsidR="00CA4BCB" w:rsidRPr="00AB4151">
        <w:rPr>
          <w:rFonts w:ascii="Times New Roman" w:hAnsi="Times New Roman" w:cs="Times New Roman"/>
          <w:sz w:val="24"/>
          <w:szCs w:val="24"/>
        </w:rPr>
        <w:t xml:space="preserve">е </w:t>
      </w:r>
      <w:proofErr w:type="spellStart"/>
      <w:r w:rsidR="00CA4BCB" w:rsidRPr="00AB4151">
        <w:rPr>
          <w:rFonts w:ascii="Times New Roman" w:hAnsi="Times New Roman" w:cs="Times New Roman"/>
          <w:sz w:val="24"/>
          <w:szCs w:val="24"/>
        </w:rPr>
        <w:t>тромбопластиновое</w:t>
      </w:r>
      <w:proofErr w:type="spellEnd"/>
      <w:r w:rsidR="00CA4BCB" w:rsidRPr="00AB4151">
        <w:rPr>
          <w:rFonts w:ascii="Times New Roman" w:hAnsi="Times New Roman" w:cs="Times New Roman"/>
          <w:sz w:val="24"/>
          <w:szCs w:val="24"/>
        </w:rPr>
        <w:t xml:space="preserve"> время</w:t>
      </w:r>
      <w:r w:rsidR="009962CE" w:rsidRPr="00AB4151">
        <w:rPr>
          <w:rFonts w:ascii="Times New Roman" w:hAnsi="Times New Roman" w:cs="Times New Roman"/>
          <w:sz w:val="24"/>
          <w:szCs w:val="24"/>
        </w:rPr>
        <w:t xml:space="preserve"> 20,2 сек, </w:t>
      </w:r>
      <w:proofErr w:type="spellStart"/>
      <w:r w:rsidR="009962CE" w:rsidRPr="00AB4151">
        <w:rPr>
          <w:rFonts w:ascii="Times New Roman" w:hAnsi="Times New Roman" w:cs="Times New Roman"/>
          <w:sz w:val="24"/>
          <w:szCs w:val="24"/>
        </w:rPr>
        <w:t>тромбиновое</w:t>
      </w:r>
      <w:proofErr w:type="spellEnd"/>
      <w:r w:rsidR="009962CE" w:rsidRPr="00AB4151">
        <w:rPr>
          <w:rFonts w:ascii="Times New Roman" w:hAnsi="Times New Roman" w:cs="Times New Roman"/>
          <w:sz w:val="24"/>
          <w:szCs w:val="24"/>
        </w:rPr>
        <w:t xml:space="preserve"> время 21,</w:t>
      </w:r>
      <w:r w:rsidR="00E22986" w:rsidRPr="00AB4151">
        <w:rPr>
          <w:rFonts w:ascii="Times New Roman" w:hAnsi="Times New Roman" w:cs="Times New Roman"/>
          <w:sz w:val="24"/>
          <w:szCs w:val="24"/>
        </w:rPr>
        <w:t>8 се</w:t>
      </w:r>
      <w:r w:rsidR="000437DB" w:rsidRPr="00AB4151">
        <w:rPr>
          <w:rFonts w:ascii="Times New Roman" w:hAnsi="Times New Roman" w:cs="Times New Roman"/>
          <w:sz w:val="24"/>
          <w:szCs w:val="24"/>
        </w:rPr>
        <w:t>к, Д-</w:t>
      </w:r>
      <w:proofErr w:type="spellStart"/>
      <w:r w:rsidR="000437DB" w:rsidRPr="00AB4151">
        <w:rPr>
          <w:rFonts w:ascii="Times New Roman" w:hAnsi="Times New Roman" w:cs="Times New Roman"/>
          <w:sz w:val="24"/>
          <w:szCs w:val="24"/>
        </w:rPr>
        <w:t>димер</w:t>
      </w:r>
      <w:proofErr w:type="spellEnd"/>
      <w:r w:rsidR="000437DB" w:rsidRPr="00AB4151">
        <w:rPr>
          <w:rFonts w:ascii="Times New Roman" w:hAnsi="Times New Roman" w:cs="Times New Roman"/>
          <w:sz w:val="24"/>
          <w:szCs w:val="24"/>
        </w:rPr>
        <w:t xml:space="preserve"> 604.00 </w:t>
      </w:r>
      <w:proofErr w:type="spellStart"/>
      <w:r w:rsidR="000437DB" w:rsidRPr="00AB4151">
        <w:rPr>
          <w:rFonts w:ascii="Times New Roman" w:hAnsi="Times New Roman" w:cs="Times New Roman"/>
          <w:sz w:val="24"/>
          <w:szCs w:val="24"/>
        </w:rPr>
        <w:t>нг</w:t>
      </w:r>
      <w:proofErr w:type="spellEnd"/>
      <w:r w:rsidR="000437DB" w:rsidRPr="00AB4151">
        <w:rPr>
          <w:rFonts w:ascii="Times New Roman" w:hAnsi="Times New Roman" w:cs="Times New Roman"/>
          <w:sz w:val="24"/>
          <w:szCs w:val="24"/>
        </w:rPr>
        <w:t>/</w:t>
      </w:r>
      <w:r w:rsidR="00E22986" w:rsidRPr="00AB4151">
        <w:rPr>
          <w:rFonts w:ascii="Times New Roman" w:hAnsi="Times New Roman" w:cs="Times New Roman"/>
          <w:sz w:val="24"/>
          <w:szCs w:val="24"/>
        </w:rPr>
        <w:t>мл,</w:t>
      </w:r>
      <w:r w:rsidR="00CA4BCB" w:rsidRPr="00AB4151">
        <w:rPr>
          <w:rFonts w:ascii="Times New Roman" w:hAnsi="Times New Roman" w:cs="Times New Roman"/>
          <w:sz w:val="24"/>
          <w:szCs w:val="24"/>
        </w:rPr>
        <w:t xml:space="preserve"> </w:t>
      </w:r>
      <w:proofErr w:type="spellStart"/>
      <w:r w:rsidR="00CA4BCB" w:rsidRPr="00AB4151">
        <w:rPr>
          <w:rFonts w:ascii="Times New Roman" w:hAnsi="Times New Roman" w:cs="Times New Roman"/>
          <w:sz w:val="24"/>
          <w:szCs w:val="24"/>
        </w:rPr>
        <w:t>протромбиновый</w:t>
      </w:r>
      <w:proofErr w:type="spellEnd"/>
      <w:r w:rsidR="00CA4BCB" w:rsidRPr="00AB4151">
        <w:rPr>
          <w:rFonts w:ascii="Times New Roman" w:hAnsi="Times New Roman" w:cs="Times New Roman"/>
          <w:sz w:val="24"/>
          <w:szCs w:val="24"/>
        </w:rPr>
        <w:t xml:space="preserve"> индекс </w:t>
      </w:r>
      <w:r w:rsidR="000437DB" w:rsidRPr="00AB4151">
        <w:rPr>
          <w:rFonts w:ascii="Times New Roman" w:hAnsi="Times New Roman" w:cs="Times New Roman"/>
          <w:sz w:val="24"/>
          <w:szCs w:val="24"/>
        </w:rPr>
        <w:t>84,</w:t>
      </w:r>
      <w:r w:rsidR="00E22986" w:rsidRPr="00AB4151">
        <w:rPr>
          <w:rFonts w:ascii="Times New Roman" w:hAnsi="Times New Roman" w:cs="Times New Roman"/>
          <w:sz w:val="24"/>
          <w:szCs w:val="24"/>
        </w:rPr>
        <w:t>1%, международное</w:t>
      </w:r>
      <w:r w:rsidR="004B07B0" w:rsidRPr="00AB4151">
        <w:rPr>
          <w:rFonts w:ascii="Times New Roman" w:hAnsi="Times New Roman" w:cs="Times New Roman"/>
          <w:sz w:val="24"/>
          <w:szCs w:val="24"/>
        </w:rPr>
        <w:t xml:space="preserve"> нормализованное отношение</w:t>
      </w:r>
      <w:r w:rsidR="009962CE" w:rsidRPr="00AB4151">
        <w:rPr>
          <w:rFonts w:ascii="Times New Roman" w:hAnsi="Times New Roman" w:cs="Times New Roman"/>
          <w:sz w:val="24"/>
          <w:szCs w:val="24"/>
        </w:rPr>
        <w:t xml:space="preserve"> 1,</w:t>
      </w:r>
      <w:r w:rsidR="00E22986" w:rsidRPr="00AB4151">
        <w:rPr>
          <w:rFonts w:ascii="Times New Roman" w:hAnsi="Times New Roman" w:cs="Times New Roman"/>
          <w:sz w:val="24"/>
          <w:szCs w:val="24"/>
        </w:rPr>
        <w:t xml:space="preserve">09. </w:t>
      </w:r>
    </w:p>
    <w:p w:rsidR="00691FD4" w:rsidRPr="00AB4151" w:rsidRDefault="0097136B" w:rsidP="00AB4151">
      <w:pPr>
        <w:suppressAutoHyphens/>
        <w:spacing w:before="100" w:beforeAutospacing="1" w:after="100" w:afterAutospacing="1"/>
        <w:ind w:firstLine="851"/>
        <w:jc w:val="both"/>
        <w:rPr>
          <w:rFonts w:ascii="Times New Roman" w:hAnsi="Times New Roman" w:cs="Times New Roman"/>
          <w:bCs/>
          <w:sz w:val="24"/>
          <w:szCs w:val="24"/>
        </w:rPr>
      </w:pPr>
      <w:r w:rsidRPr="00AB4151">
        <w:rPr>
          <w:rFonts w:ascii="Times New Roman" w:hAnsi="Times New Roman" w:cs="Times New Roman"/>
          <w:bCs/>
          <w:sz w:val="24"/>
          <w:szCs w:val="24"/>
        </w:rPr>
        <w:lastRenderedPageBreak/>
        <w:t>П</w:t>
      </w:r>
      <w:r w:rsidR="00A342A2" w:rsidRPr="00AB4151">
        <w:rPr>
          <w:rFonts w:ascii="Times New Roman" w:hAnsi="Times New Roman" w:cs="Times New Roman"/>
          <w:bCs/>
          <w:sz w:val="24"/>
          <w:szCs w:val="24"/>
        </w:rPr>
        <w:t>о данным</w:t>
      </w:r>
      <w:r w:rsidR="00001A72" w:rsidRPr="00AB4151">
        <w:rPr>
          <w:rFonts w:ascii="Times New Roman" w:hAnsi="Times New Roman" w:cs="Times New Roman"/>
          <w:bCs/>
          <w:sz w:val="24"/>
          <w:szCs w:val="24"/>
        </w:rPr>
        <w:t xml:space="preserve"> </w:t>
      </w:r>
      <w:r w:rsidR="009226F6" w:rsidRPr="00AB4151">
        <w:rPr>
          <w:rFonts w:ascii="Times New Roman" w:hAnsi="Times New Roman" w:cs="Times New Roman"/>
          <w:bCs/>
          <w:sz w:val="24"/>
          <w:szCs w:val="24"/>
        </w:rPr>
        <w:t>ЭКГ</w:t>
      </w:r>
      <w:r w:rsidR="00001A72" w:rsidRPr="00AB4151">
        <w:rPr>
          <w:rFonts w:ascii="Times New Roman" w:hAnsi="Times New Roman" w:cs="Times New Roman"/>
          <w:bCs/>
          <w:sz w:val="24"/>
          <w:szCs w:val="24"/>
        </w:rPr>
        <w:t xml:space="preserve"> с помощью </w:t>
      </w:r>
      <w:r w:rsidRPr="00AB4151">
        <w:rPr>
          <w:rFonts w:ascii="Times New Roman" w:hAnsi="Times New Roman" w:cs="Times New Roman"/>
          <w:bCs/>
          <w:sz w:val="24"/>
          <w:szCs w:val="24"/>
        </w:rPr>
        <w:t xml:space="preserve">одноканального монитора </w:t>
      </w:r>
      <w:proofErr w:type="spellStart"/>
      <w:r w:rsidR="00001A72" w:rsidRPr="00AB4151">
        <w:rPr>
          <w:rFonts w:ascii="Times New Roman" w:hAnsi="Times New Roman" w:cs="Times New Roman"/>
          <w:bCs/>
          <w:sz w:val="24"/>
          <w:szCs w:val="24"/>
          <w:lang w:val="en-US"/>
        </w:rPr>
        <w:t>CardioQVARK</w:t>
      </w:r>
      <w:proofErr w:type="spellEnd"/>
      <w:r w:rsidR="00001A72" w:rsidRPr="00AB4151">
        <w:rPr>
          <w:rFonts w:ascii="Times New Roman" w:hAnsi="Times New Roman" w:cs="Times New Roman"/>
          <w:bCs/>
          <w:sz w:val="24"/>
          <w:szCs w:val="24"/>
        </w:rPr>
        <w:t xml:space="preserve"> определялся синусовый ри</w:t>
      </w:r>
      <w:r w:rsidR="004B07B0" w:rsidRPr="00AB4151">
        <w:rPr>
          <w:rFonts w:ascii="Times New Roman" w:hAnsi="Times New Roman" w:cs="Times New Roman"/>
          <w:bCs/>
          <w:sz w:val="24"/>
          <w:szCs w:val="24"/>
        </w:rPr>
        <w:t>тм с ЧСС</w:t>
      </w:r>
      <w:r w:rsidR="001A54C5" w:rsidRPr="00AB4151">
        <w:rPr>
          <w:rFonts w:ascii="Times New Roman" w:hAnsi="Times New Roman" w:cs="Times New Roman"/>
          <w:bCs/>
          <w:sz w:val="24"/>
          <w:szCs w:val="24"/>
        </w:rPr>
        <w:t xml:space="preserve"> 75 в минуту (Рис. 1). </w:t>
      </w:r>
      <w:r w:rsidR="006E6B40" w:rsidRPr="00AB4151">
        <w:rPr>
          <w:rFonts w:ascii="Times New Roman" w:hAnsi="Times New Roman" w:cs="Times New Roman"/>
          <w:bCs/>
          <w:sz w:val="24"/>
          <w:szCs w:val="24"/>
        </w:rPr>
        <w:t xml:space="preserve">На </w:t>
      </w:r>
      <w:r w:rsidR="00001A72" w:rsidRPr="00AB4151">
        <w:rPr>
          <w:rFonts w:ascii="Times New Roman" w:hAnsi="Times New Roman" w:cs="Times New Roman"/>
          <w:bCs/>
          <w:sz w:val="24"/>
          <w:szCs w:val="24"/>
        </w:rPr>
        <w:t>12-</w:t>
      </w:r>
      <w:r w:rsidR="005563CD" w:rsidRPr="00AB4151">
        <w:rPr>
          <w:rFonts w:ascii="Times New Roman" w:hAnsi="Times New Roman" w:cs="Times New Roman"/>
          <w:bCs/>
          <w:sz w:val="24"/>
          <w:szCs w:val="24"/>
        </w:rPr>
        <w:t>канальной ЭКГ</w:t>
      </w:r>
      <w:r w:rsidR="00650D9F" w:rsidRPr="00AB4151">
        <w:rPr>
          <w:rFonts w:ascii="Times New Roman" w:hAnsi="Times New Roman" w:cs="Times New Roman"/>
          <w:bCs/>
          <w:sz w:val="24"/>
          <w:szCs w:val="24"/>
        </w:rPr>
        <w:t xml:space="preserve"> </w:t>
      </w:r>
      <w:r w:rsidR="00001A72" w:rsidRPr="00AB4151">
        <w:rPr>
          <w:rFonts w:ascii="Times New Roman" w:hAnsi="Times New Roman" w:cs="Times New Roman"/>
          <w:bCs/>
          <w:sz w:val="24"/>
          <w:szCs w:val="24"/>
        </w:rPr>
        <w:t>синусовый ритм с ЧСС 78 ударов в</w:t>
      </w:r>
      <w:r w:rsidR="002A7E88" w:rsidRPr="00AB4151">
        <w:rPr>
          <w:rFonts w:ascii="Times New Roman" w:hAnsi="Times New Roman" w:cs="Times New Roman"/>
          <w:bCs/>
          <w:sz w:val="24"/>
          <w:szCs w:val="24"/>
        </w:rPr>
        <w:t xml:space="preserve"> минуту, </w:t>
      </w:r>
      <w:r w:rsidR="00001A72" w:rsidRPr="00AB4151">
        <w:rPr>
          <w:rFonts w:ascii="Times New Roman" w:hAnsi="Times New Roman" w:cs="Times New Roman"/>
          <w:bCs/>
          <w:sz w:val="24"/>
          <w:szCs w:val="24"/>
        </w:rPr>
        <w:t>признаки гипертрофии ле</w:t>
      </w:r>
      <w:r w:rsidR="005563CD" w:rsidRPr="00AB4151">
        <w:rPr>
          <w:rFonts w:ascii="Times New Roman" w:hAnsi="Times New Roman" w:cs="Times New Roman"/>
          <w:bCs/>
          <w:sz w:val="24"/>
          <w:szCs w:val="24"/>
        </w:rPr>
        <w:t>вого желудочка (ЛЖ)</w:t>
      </w:r>
      <w:r w:rsidR="001A54C5" w:rsidRPr="00AB4151">
        <w:rPr>
          <w:rFonts w:ascii="Times New Roman" w:hAnsi="Times New Roman" w:cs="Times New Roman"/>
          <w:bCs/>
          <w:sz w:val="24"/>
          <w:szCs w:val="24"/>
        </w:rPr>
        <w:t>.</w:t>
      </w:r>
      <w:r w:rsidR="002B09AC" w:rsidRPr="00AB4151">
        <w:rPr>
          <w:rFonts w:ascii="Times New Roman" w:hAnsi="Times New Roman" w:cs="Times New Roman"/>
          <w:bCs/>
          <w:sz w:val="24"/>
          <w:szCs w:val="24"/>
        </w:rPr>
        <w:t xml:space="preserve"> </w:t>
      </w:r>
      <w:r w:rsidR="006E6B40" w:rsidRPr="00AB4151">
        <w:rPr>
          <w:rFonts w:ascii="Times New Roman" w:hAnsi="Times New Roman" w:cs="Times New Roman"/>
          <w:sz w:val="24"/>
          <w:szCs w:val="24"/>
        </w:rPr>
        <w:t>При проведении эхокардиографии (</w:t>
      </w:r>
      <w:proofErr w:type="spellStart"/>
      <w:r w:rsidR="006E6B40" w:rsidRPr="00AB4151">
        <w:rPr>
          <w:rFonts w:ascii="Times New Roman" w:hAnsi="Times New Roman" w:cs="Times New Roman"/>
          <w:sz w:val="24"/>
          <w:szCs w:val="24"/>
        </w:rPr>
        <w:t>ЭхоКГ</w:t>
      </w:r>
      <w:proofErr w:type="spellEnd"/>
      <w:r w:rsidR="006E6B40" w:rsidRPr="00AB4151">
        <w:rPr>
          <w:rFonts w:ascii="Times New Roman" w:hAnsi="Times New Roman" w:cs="Times New Roman"/>
          <w:sz w:val="24"/>
          <w:szCs w:val="24"/>
        </w:rPr>
        <w:t>) выявлены признаки несимметричной концентрической гипертрофи</w:t>
      </w:r>
      <w:r w:rsidR="005563CD" w:rsidRPr="00AB4151">
        <w:rPr>
          <w:rFonts w:ascii="Times New Roman" w:hAnsi="Times New Roman" w:cs="Times New Roman"/>
          <w:sz w:val="24"/>
          <w:szCs w:val="24"/>
        </w:rPr>
        <w:t>и миокарда ЛЖ</w:t>
      </w:r>
      <w:r w:rsidR="006E6B40" w:rsidRPr="00AB4151">
        <w:rPr>
          <w:rFonts w:ascii="Times New Roman" w:hAnsi="Times New Roman" w:cs="Times New Roman"/>
          <w:sz w:val="24"/>
          <w:szCs w:val="24"/>
        </w:rPr>
        <w:t xml:space="preserve"> с о</w:t>
      </w:r>
      <w:r w:rsidR="00334C26" w:rsidRPr="00AB4151">
        <w:rPr>
          <w:rFonts w:ascii="Times New Roman" w:hAnsi="Times New Roman" w:cs="Times New Roman"/>
          <w:sz w:val="24"/>
          <w:szCs w:val="24"/>
        </w:rPr>
        <w:t>бструкцией выносящего тракта ЛЖ</w:t>
      </w:r>
      <w:r w:rsidR="00814E76" w:rsidRPr="00AB4151">
        <w:rPr>
          <w:rFonts w:ascii="Times New Roman" w:hAnsi="Times New Roman" w:cs="Times New Roman"/>
          <w:sz w:val="24"/>
          <w:szCs w:val="24"/>
        </w:rPr>
        <w:t xml:space="preserve">. </w:t>
      </w:r>
      <w:r w:rsidR="006E6B40" w:rsidRPr="00AB4151">
        <w:rPr>
          <w:rFonts w:ascii="Times New Roman" w:hAnsi="Times New Roman" w:cs="Times New Roman"/>
          <w:sz w:val="24"/>
          <w:szCs w:val="24"/>
        </w:rPr>
        <w:t>Фракция выброса</w:t>
      </w:r>
      <w:r w:rsidR="009226F6" w:rsidRPr="00AB4151">
        <w:rPr>
          <w:rFonts w:ascii="Times New Roman" w:hAnsi="Times New Roman" w:cs="Times New Roman"/>
          <w:sz w:val="24"/>
          <w:szCs w:val="24"/>
        </w:rPr>
        <w:t xml:space="preserve"> (ФВ)</w:t>
      </w:r>
      <w:r w:rsidR="006E6B40" w:rsidRPr="00AB4151">
        <w:rPr>
          <w:rFonts w:ascii="Times New Roman" w:hAnsi="Times New Roman" w:cs="Times New Roman"/>
          <w:sz w:val="24"/>
          <w:szCs w:val="24"/>
        </w:rPr>
        <w:t xml:space="preserve"> </w:t>
      </w:r>
      <w:r w:rsidR="009226F6" w:rsidRPr="00AB4151">
        <w:rPr>
          <w:rFonts w:ascii="Times New Roman" w:hAnsi="Times New Roman" w:cs="Times New Roman"/>
          <w:sz w:val="24"/>
          <w:szCs w:val="24"/>
        </w:rPr>
        <w:t xml:space="preserve">ЛЖ </w:t>
      </w:r>
      <w:r w:rsidR="006E6B40" w:rsidRPr="00AB4151">
        <w:rPr>
          <w:rFonts w:ascii="Times New Roman" w:hAnsi="Times New Roman" w:cs="Times New Roman"/>
          <w:sz w:val="24"/>
          <w:szCs w:val="24"/>
        </w:rPr>
        <w:t>80%.</w:t>
      </w:r>
    </w:p>
    <w:p w:rsidR="00042548" w:rsidRPr="00AB4151" w:rsidRDefault="005563CD" w:rsidP="00AB4151">
      <w:pPr>
        <w:suppressAutoHyphens/>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Б</w:t>
      </w:r>
      <w:r w:rsidR="009226F6" w:rsidRPr="00AB4151">
        <w:rPr>
          <w:rFonts w:ascii="Times New Roman" w:hAnsi="Times New Roman" w:cs="Times New Roman"/>
          <w:sz w:val="24"/>
          <w:szCs w:val="24"/>
        </w:rPr>
        <w:t>ыл проведён первый</w:t>
      </w:r>
      <w:r w:rsidR="00CA4BCB" w:rsidRPr="00AB4151">
        <w:rPr>
          <w:rFonts w:ascii="Times New Roman" w:hAnsi="Times New Roman" w:cs="Times New Roman"/>
          <w:sz w:val="24"/>
          <w:szCs w:val="24"/>
        </w:rPr>
        <w:t xml:space="preserve"> курс ПХТ</w:t>
      </w:r>
      <w:r w:rsidR="002D49DE" w:rsidRPr="00AB4151">
        <w:rPr>
          <w:rFonts w:ascii="Times New Roman" w:hAnsi="Times New Roman" w:cs="Times New Roman"/>
          <w:sz w:val="24"/>
          <w:szCs w:val="24"/>
        </w:rPr>
        <w:t xml:space="preserve"> по схеме </w:t>
      </w:r>
      <w:r w:rsidR="002D49DE" w:rsidRPr="00AB4151">
        <w:rPr>
          <w:rFonts w:ascii="Times New Roman" w:hAnsi="Times New Roman" w:cs="Times New Roman"/>
          <w:sz w:val="24"/>
          <w:szCs w:val="24"/>
          <w:lang w:val="en-US"/>
        </w:rPr>
        <w:t>TPF</w:t>
      </w:r>
      <w:r w:rsidR="00331116" w:rsidRPr="00AB4151">
        <w:rPr>
          <w:rFonts w:ascii="Times New Roman" w:hAnsi="Times New Roman" w:cs="Times New Roman"/>
          <w:sz w:val="24"/>
          <w:szCs w:val="24"/>
        </w:rPr>
        <w:t>.</w:t>
      </w:r>
      <w:r w:rsidR="009E355F" w:rsidRPr="00AB4151">
        <w:rPr>
          <w:rFonts w:ascii="Times New Roman" w:hAnsi="Times New Roman" w:cs="Times New Roman"/>
          <w:sz w:val="24"/>
          <w:szCs w:val="24"/>
        </w:rPr>
        <w:t xml:space="preserve"> </w:t>
      </w:r>
      <w:r w:rsidR="002D49DE" w:rsidRPr="00AB4151">
        <w:rPr>
          <w:rFonts w:ascii="Times New Roman" w:hAnsi="Times New Roman" w:cs="Times New Roman"/>
          <w:sz w:val="24"/>
          <w:szCs w:val="24"/>
        </w:rPr>
        <w:t>В фе</w:t>
      </w:r>
      <w:r w:rsidR="002A7E88" w:rsidRPr="00AB4151">
        <w:rPr>
          <w:rFonts w:ascii="Times New Roman" w:hAnsi="Times New Roman" w:cs="Times New Roman"/>
          <w:sz w:val="24"/>
          <w:szCs w:val="24"/>
        </w:rPr>
        <w:t xml:space="preserve">врале 2021 года пациент </w:t>
      </w:r>
      <w:r w:rsidR="002D49DE" w:rsidRPr="00AB4151">
        <w:rPr>
          <w:rFonts w:ascii="Times New Roman" w:hAnsi="Times New Roman" w:cs="Times New Roman"/>
          <w:sz w:val="24"/>
          <w:szCs w:val="24"/>
        </w:rPr>
        <w:t xml:space="preserve">поступил </w:t>
      </w:r>
      <w:r w:rsidR="006846AE" w:rsidRPr="00AB4151">
        <w:rPr>
          <w:rFonts w:ascii="Times New Roman" w:hAnsi="Times New Roman" w:cs="Times New Roman"/>
          <w:sz w:val="24"/>
          <w:szCs w:val="24"/>
        </w:rPr>
        <w:t>для проведения</w:t>
      </w:r>
      <w:r w:rsidR="002D49DE" w:rsidRPr="00AB4151">
        <w:rPr>
          <w:rFonts w:ascii="Times New Roman" w:hAnsi="Times New Roman" w:cs="Times New Roman"/>
          <w:sz w:val="24"/>
          <w:szCs w:val="24"/>
        </w:rPr>
        <w:t xml:space="preserve"> второго курса ПХТ. </w:t>
      </w:r>
      <w:r w:rsidR="00814E76" w:rsidRPr="00AB4151">
        <w:rPr>
          <w:rFonts w:ascii="Times New Roman" w:hAnsi="Times New Roman" w:cs="Times New Roman"/>
          <w:sz w:val="24"/>
          <w:szCs w:val="24"/>
        </w:rPr>
        <w:t>При поступлении в общем анализе крови</w:t>
      </w:r>
      <w:r w:rsidR="00042548" w:rsidRPr="00AB4151">
        <w:rPr>
          <w:rFonts w:ascii="Times New Roman" w:hAnsi="Times New Roman" w:cs="Times New Roman"/>
          <w:sz w:val="24"/>
          <w:szCs w:val="24"/>
        </w:rPr>
        <w:t xml:space="preserve"> анемия легкой степени тяжести (эритроциты </w:t>
      </w:r>
      <w:r w:rsidR="009E355F" w:rsidRPr="00AB4151">
        <w:rPr>
          <w:rFonts w:ascii="Times New Roman" w:hAnsi="Times New Roman" w:cs="Times New Roman"/>
          <w:sz w:val="24"/>
          <w:szCs w:val="24"/>
        </w:rPr>
        <w:t>3,</w:t>
      </w:r>
      <w:r w:rsidR="009226F6" w:rsidRPr="00AB4151">
        <w:rPr>
          <w:rFonts w:ascii="Times New Roman" w:hAnsi="Times New Roman" w:cs="Times New Roman"/>
          <w:sz w:val="24"/>
          <w:szCs w:val="24"/>
        </w:rPr>
        <w:t>6 х10</w:t>
      </w:r>
      <w:r w:rsidR="009E355F" w:rsidRPr="00AB4151">
        <w:rPr>
          <w:rFonts w:ascii="Times New Roman" w:hAnsi="Times New Roman" w:cs="Times New Roman"/>
          <w:sz w:val="24"/>
          <w:szCs w:val="24"/>
        </w:rPr>
        <w:t>^</w:t>
      </w:r>
      <w:r w:rsidR="000437DB" w:rsidRPr="00AB4151">
        <w:rPr>
          <w:rFonts w:ascii="Times New Roman" w:hAnsi="Times New Roman" w:cs="Times New Roman"/>
          <w:sz w:val="24"/>
          <w:szCs w:val="24"/>
        </w:rPr>
        <w:t>12/л, гемоглобин 91г/</w:t>
      </w:r>
      <w:r w:rsidR="009226F6" w:rsidRPr="00AB4151">
        <w:rPr>
          <w:rFonts w:ascii="Times New Roman" w:hAnsi="Times New Roman" w:cs="Times New Roman"/>
          <w:sz w:val="24"/>
          <w:szCs w:val="24"/>
        </w:rPr>
        <w:t xml:space="preserve">л, </w:t>
      </w:r>
      <w:r w:rsidR="009E355F" w:rsidRPr="00AB4151">
        <w:rPr>
          <w:rFonts w:ascii="Times New Roman" w:hAnsi="Times New Roman" w:cs="Times New Roman"/>
          <w:sz w:val="24"/>
          <w:szCs w:val="24"/>
        </w:rPr>
        <w:t>гематокрит 29,</w:t>
      </w:r>
      <w:r w:rsidR="00042548" w:rsidRPr="00AB4151">
        <w:rPr>
          <w:rFonts w:ascii="Times New Roman" w:hAnsi="Times New Roman" w:cs="Times New Roman"/>
          <w:sz w:val="24"/>
          <w:szCs w:val="24"/>
        </w:rPr>
        <w:t>4%</w:t>
      </w:r>
      <w:r w:rsidR="009226F6" w:rsidRPr="00AB4151">
        <w:rPr>
          <w:rFonts w:ascii="Times New Roman" w:hAnsi="Times New Roman" w:cs="Times New Roman"/>
          <w:sz w:val="24"/>
          <w:szCs w:val="24"/>
        </w:rPr>
        <w:t xml:space="preserve">), </w:t>
      </w:r>
      <w:r w:rsidR="00042548" w:rsidRPr="00AB4151">
        <w:rPr>
          <w:rFonts w:ascii="Times New Roman" w:hAnsi="Times New Roman" w:cs="Times New Roman"/>
          <w:sz w:val="24"/>
          <w:szCs w:val="24"/>
        </w:rPr>
        <w:t>СО</w:t>
      </w:r>
      <w:r w:rsidR="000437DB" w:rsidRPr="00AB4151">
        <w:rPr>
          <w:rFonts w:ascii="Times New Roman" w:hAnsi="Times New Roman" w:cs="Times New Roman"/>
          <w:sz w:val="24"/>
          <w:szCs w:val="24"/>
        </w:rPr>
        <w:t>Э 58мм/</w:t>
      </w:r>
      <w:r w:rsidR="00814E76" w:rsidRPr="00AB4151">
        <w:rPr>
          <w:rFonts w:ascii="Times New Roman" w:hAnsi="Times New Roman" w:cs="Times New Roman"/>
          <w:sz w:val="24"/>
          <w:szCs w:val="24"/>
        </w:rPr>
        <w:t>час. В биохимическом анализе крови</w:t>
      </w:r>
      <w:r w:rsidR="009E355F" w:rsidRPr="00AB4151">
        <w:rPr>
          <w:rFonts w:ascii="Times New Roman" w:hAnsi="Times New Roman" w:cs="Times New Roman"/>
          <w:sz w:val="24"/>
          <w:szCs w:val="24"/>
        </w:rPr>
        <w:t xml:space="preserve">: </w:t>
      </w:r>
      <w:r w:rsidR="00331116" w:rsidRPr="00AB4151">
        <w:rPr>
          <w:rFonts w:ascii="Times New Roman" w:hAnsi="Times New Roman" w:cs="Times New Roman"/>
          <w:sz w:val="24"/>
          <w:szCs w:val="24"/>
        </w:rPr>
        <w:t>повышение уровня глюкозы</w:t>
      </w:r>
      <w:r w:rsidR="009E355F" w:rsidRPr="00AB4151">
        <w:rPr>
          <w:rFonts w:ascii="Times New Roman" w:hAnsi="Times New Roman" w:cs="Times New Roman"/>
          <w:sz w:val="24"/>
          <w:szCs w:val="24"/>
        </w:rPr>
        <w:t xml:space="preserve"> 7,</w:t>
      </w:r>
      <w:r w:rsidR="00042548" w:rsidRPr="00AB4151">
        <w:rPr>
          <w:rFonts w:ascii="Times New Roman" w:hAnsi="Times New Roman" w:cs="Times New Roman"/>
          <w:sz w:val="24"/>
          <w:szCs w:val="24"/>
        </w:rPr>
        <w:t xml:space="preserve">30 </w:t>
      </w:r>
      <w:proofErr w:type="spellStart"/>
      <w:r w:rsidR="00042548" w:rsidRPr="00AB4151">
        <w:rPr>
          <w:rFonts w:ascii="Times New Roman" w:hAnsi="Times New Roman" w:cs="Times New Roman"/>
          <w:sz w:val="24"/>
          <w:szCs w:val="24"/>
        </w:rPr>
        <w:t>ммол</w:t>
      </w:r>
      <w:r w:rsidR="00331116" w:rsidRPr="00AB4151">
        <w:rPr>
          <w:rFonts w:ascii="Times New Roman" w:hAnsi="Times New Roman" w:cs="Times New Roman"/>
          <w:sz w:val="24"/>
          <w:szCs w:val="24"/>
        </w:rPr>
        <w:t>ь</w:t>
      </w:r>
      <w:proofErr w:type="spellEnd"/>
      <w:r w:rsidR="00331116" w:rsidRPr="00AB4151">
        <w:rPr>
          <w:rFonts w:ascii="Times New Roman" w:hAnsi="Times New Roman" w:cs="Times New Roman"/>
          <w:sz w:val="24"/>
          <w:szCs w:val="24"/>
        </w:rPr>
        <w:t xml:space="preserve">/л. </w:t>
      </w:r>
    </w:p>
    <w:p w:rsidR="00323F4A" w:rsidRPr="00AB4151" w:rsidRDefault="009226F6" w:rsidP="00AB4151">
      <w:pPr>
        <w:suppressAutoHyphens/>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 xml:space="preserve">Перед </w:t>
      </w:r>
      <w:r w:rsidR="00042548" w:rsidRPr="00AB4151">
        <w:rPr>
          <w:rFonts w:ascii="Times New Roman" w:hAnsi="Times New Roman" w:cs="Times New Roman"/>
          <w:sz w:val="24"/>
          <w:szCs w:val="24"/>
        </w:rPr>
        <w:t>проведением второго курса ПХТ</w:t>
      </w:r>
      <w:r w:rsidR="006846AE" w:rsidRPr="00AB4151">
        <w:rPr>
          <w:rFonts w:ascii="Times New Roman" w:hAnsi="Times New Roman" w:cs="Times New Roman"/>
          <w:sz w:val="24"/>
          <w:szCs w:val="24"/>
        </w:rPr>
        <w:t xml:space="preserve"> пациент</w:t>
      </w:r>
      <w:r w:rsidR="00042548" w:rsidRPr="00AB4151">
        <w:rPr>
          <w:rFonts w:ascii="Times New Roman" w:hAnsi="Times New Roman" w:cs="Times New Roman"/>
          <w:sz w:val="24"/>
          <w:szCs w:val="24"/>
        </w:rPr>
        <w:t xml:space="preserve"> б</w:t>
      </w:r>
      <w:r w:rsidR="006846AE" w:rsidRPr="00AB4151">
        <w:rPr>
          <w:rFonts w:ascii="Times New Roman" w:hAnsi="Times New Roman" w:cs="Times New Roman"/>
          <w:sz w:val="24"/>
          <w:szCs w:val="24"/>
        </w:rPr>
        <w:t>ыл</w:t>
      </w:r>
      <w:r w:rsidR="00B010D7" w:rsidRPr="00AB4151">
        <w:rPr>
          <w:rFonts w:ascii="Times New Roman" w:hAnsi="Times New Roman" w:cs="Times New Roman"/>
          <w:sz w:val="24"/>
          <w:szCs w:val="24"/>
        </w:rPr>
        <w:t xml:space="preserve"> осмотр</w:t>
      </w:r>
      <w:r w:rsidR="006846AE" w:rsidRPr="00AB4151">
        <w:rPr>
          <w:rFonts w:ascii="Times New Roman" w:hAnsi="Times New Roman" w:cs="Times New Roman"/>
          <w:sz w:val="24"/>
          <w:szCs w:val="24"/>
        </w:rPr>
        <w:t>ен кардиологом</w:t>
      </w:r>
      <w:r w:rsidR="00A342A2" w:rsidRPr="00AB4151">
        <w:rPr>
          <w:rFonts w:ascii="Times New Roman" w:hAnsi="Times New Roman" w:cs="Times New Roman"/>
          <w:sz w:val="24"/>
          <w:szCs w:val="24"/>
        </w:rPr>
        <w:t xml:space="preserve">, рекомендовано дистанционное </w:t>
      </w:r>
      <w:proofErr w:type="spellStart"/>
      <w:r w:rsidR="00A342A2" w:rsidRPr="00AB4151">
        <w:rPr>
          <w:rFonts w:ascii="Times New Roman" w:hAnsi="Times New Roman" w:cs="Times New Roman"/>
          <w:sz w:val="24"/>
          <w:szCs w:val="24"/>
        </w:rPr>
        <w:t>мониторирование</w:t>
      </w:r>
      <w:proofErr w:type="spellEnd"/>
      <w:r w:rsidR="00A342A2" w:rsidRPr="00AB4151">
        <w:rPr>
          <w:rFonts w:ascii="Times New Roman" w:hAnsi="Times New Roman" w:cs="Times New Roman"/>
          <w:sz w:val="24"/>
          <w:szCs w:val="24"/>
        </w:rPr>
        <w:t xml:space="preserve"> ЭКГ</w:t>
      </w:r>
      <w:r w:rsidR="00B010D7" w:rsidRPr="00AB4151">
        <w:rPr>
          <w:rFonts w:ascii="Times New Roman" w:hAnsi="Times New Roman" w:cs="Times New Roman"/>
          <w:sz w:val="24"/>
          <w:szCs w:val="24"/>
        </w:rPr>
        <w:t>. На</w:t>
      </w:r>
      <w:r w:rsidR="00A342A2" w:rsidRPr="00AB4151">
        <w:rPr>
          <w:rFonts w:ascii="Times New Roman" w:hAnsi="Times New Roman" w:cs="Times New Roman"/>
          <w:sz w:val="24"/>
          <w:szCs w:val="24"/>
        </w:rPr>
        <w:t xml:space="preserve"> одной из</w:t>
      </w:r>
      <w:r w:rsidR="00B010D7" w:rsidRPr="00AB4151">
        <w:rPr>
          <w:rFonts w:ascii="Times New Roman" w:hAnsi="Times New Roman" w:cs="Times New Roman"/>
          <w:sz w:val="24"/>
          <w:szCs w:val="24"/>
        </w:rPr>
        <w:t xml:space="preserve"> </w:t>
      </w:r>
      <w:r w:rsidR="002D49DE" w:rsidRPr="00AB4151">
        <w:rPr>
          <w:rFonts w:ascii="Times New Roman" w:hAnsi="Times New Roman" w:cs="Times New Roman"/>
          <w:sz w:val="24"/>
          <w:szCs w:val="24"/>
        </w:rPr>
        <w:t>ЭКГ</w:t>
      </w:r>
      <w:r w:rsidR="00B010D7" w:rsidRPr="00AB4151">
        <w:rPr>
          <w:rFonts w:ascii="Times New Roman" w:hAnsi="Times New Roman" w:cs="Times New Roman"/>
          <w:sz w:val="24"/>
          <w:szCs w:val="24"/>
        </w:rPr>
        <w:t xml:space="preserve">, </w:t>
      </w:r>
      <w:r w:rsidR="00A342A2" w:rsidRPr="00AB4151">
        <w:rPr>
          <w:rFonts w:ascii="Times New Roman" w:hAnsi="Times New Roman" w:cs="Times New Roman"/>
          <w:sz w:val="24"/>
          <w:szCs w:val="24"/>
        </w:rPr>
        <w:t>зарегистрированной</w:t>
      </w:r>
      <w:r w:rsidR="002D49DE" w:rsidRPr="00AB4151">
        <w:rPr>
          <w:rFonts w:ascii="Times New Roman" w:hAnsi="Times New Roman" w:cs="Times New Roman"/>
          <w:sz w:val="24"/>
          <w:szCs w:val="24"/>
        </w:rPr>
        <w:t xml:space="preserve"> с помощью </w:t>
      </w:r>
      <w:r w:rsidR="00814E76" w:rsidRPr="00AB4151">
        <w:rPr>
          <w:rFonts w:ascii="Times New Roman" w:hAnsi="Times New Roman" w:cs="Times New Roman"/>
          <w:sz w:val="24"/>
          <w:szCs w:val="24"/>
        </w:rPr>
        <w:t xml:space="preserve">чехла </w:t>
      </w:r>
      <w:proofErr w:type="spellStart"/>
      <w:r w:rsidR="002D49DE" w:rsidRPr="00AB4151">
        <w:rPr>
          <w:rFonts w:ascii="Times New Roman" w:hAnsi="Times New Roman" w:cs="Times New Roman"/>
          <w:sz w:val="24"/>
          <w:szCs w:val="24"/>
          <w:lang w:val="en-US"/>
        </w:rPr>
        <w:t>Cardio</w:t>
      </w:r>
      <w:r w:rsidR="00FA58F6" w:rsidRPr="00AB4151">
        <w:rPr>
          <w:rFonts w:ascii="Times New Roman" w:hAnsi="Times New Roman" w:cs="Times New Roman"/>
          <w:sz w:val="24"/>
          <w:szCs w:val="24"/>
          <w:lang w:val="en-US"/>
        </w:rPr>
        <w:t>QVARK</w:t>
      </w:r>
      <w:proofErr w:type="spellEnd"/>
      <w:r w:rsidR="00814E76" w:rsidRPr="00AB4151">
        <w:rPr>
          <w:rFonts w:ascii="Times New Roman" w:hAnsi="Times New Roman" w:cs="Times New Roman"/>
          <w:sz w:val="24"/>
          <w:szCs w:val="24"/>
        </w:rPr>
        <w:t xml:space="preserve">, </w:t>
      </w:r>
      <w:r w:rsidR="00B010D7" w:rsidRPr="00AB4151">
        <w:rPr>
          <w:rFonts w:ascii="Times New Roman" w:hAnsi="Times New Roman" w:cs="Times New Roman"/>
          <w:sz w:val="24"/>
          <w:szCs w:val="24"/>
        </w:rPr>
        <w:t xml:space="preserve">выявлено отсутствие зубцов </w:t>
      </w:r>
      <w:r w:rsidR="00B010D7" w:rsidRPr="00AB4151">
        <w:rPr>
          <w:rFonts w:ascii="Times New Roman" w:hAnsi="Times New Roman" w:cs="Times New Roman"/>
          <w:sz w:val="24"/>
          <w:szCs w:val="24"/>
          <w:lang w:val="en-US"/>
        </w:rPr>
        <w:t>P</w:t>
      </w:r>
      <w:r w:rsidR="00B010D7" w:rsidRPr="00AB4151">
        <w:rPr>
          <w:rFonts w:ascii="Times New Roman" w:hAnsi="Times New Roman" w:cs="Times New Roman"/>
          <w:sz w:val="24"/>
          <w:szCs w:val="24"/>
        </w:rPr>
        <w:t xml:space="preserve"> перед комплексами </w:t>
      </w:r>
      <w:r w:rsidR="00B010D7" w:rsidRPr="00AB4151">
        <w:rPr>
          <w:rFonts w:ascii="Times New Roman" w:hAnsi="Times New Roman" w:cs="Times New Roman"/>
          <w:sz w:val="24"/>
          <w:szCs w:val="24"/>
          <w:lang w:val="en-US"/>
        </w:rPr>
        <w:t>QRS</w:t>
      </w:r>
      <w:r w:rsidR="00B010D7" w:rsidRPr="00AB4151">
        <w:rPr>
          <w:rFonts w:ascii="Times New Roman" w:hAnsi="Times New Roman" w:cs="Times New Roman"/>
          <w:sz w:val="24"/>
          <w:szCs w:val="24"/>
        </w:rPr>
        <w:t xml:space="preserve">, частота </w:t>
      </w:r>
      <w:r w:rsidR="00B73E01" w:rsidRPr="00AB4151">
        <w:rPr>
          <w:rFonts w:ascii="Times New Roman" w:hAnsi="Times New Roman" w:cs="Times New Roman"/>
          <w:sz w:val="24"/>
          <w:szCs w:val="24"/>
        </w:rPr>
        <w:t>желудочковых сокращений (ЧЖС</w:t>
      </w:r>
      <w:r w:rsidR="00B010D7" w:rsidRPr="00AB4151">
        <w:rPr>
          <w:rFonts w:ascii="Times New Roman" w:hAnsi="Times New Roman" w:cs="Times New Roman"/>
          <w:sz w:val="24"/>
          <w:szCs w:val="24"/>
        </w:rPr>
        <w:t>) 77 в минуту</w:t>
      </w:r>
      <w:r w:rsidR="001A54C5" w:rsidRPr="00AB4151">
        <w:rPr>
          <w:rFonts w:ascii="Times New Roman" w:hAnsi="Times New Roman" w:cs="Times New Roman"/>
          <w:sz w:val="24"/>
          <w:szCs w:val="24"/>
        </w:rPr>
        <w:t xml:space="preserve"> (Рис.</w:t>
      </w:r>
      <w:r w:rsidR="002B09AC" w:rsidRPr="00AB4151">
        <w:rPr>
          <w:rFonts w:ascii="Times New Roman" w:hAnsi="Times New Roman" w:cs="Times New Roman"/>
          <w:sz w:val="24"/>
          <w:szCs w:val="24"/>
        </w:rPr>
        <w:t>2</w:t>
      </w:r>
      <w:r w:rsidR="00B010D7" w:rsidRPr="00AB4151">
        <w:rPr>
          <w:rFonts w:ascii="Times New Roman" w:hAnsi="Times New Roman" w:cs="Times New Roman"/>
          <w:sz w:val="24"/>
          <w:szCs w:val="24"/>
        </w:rPr>
        <w:t>).</w:t>
      </w:r>
      <w:r w:rsidR="003B5E27" w:rsidRPr="00AB4151">
        <w:rPr>
          <w:rFonts w:ascii="Times New Roman" w:hAnsi="Times New Roman" w:cs="Times New Roman"/>
          <w:sz w:val="24"/>
          <w:szCs w:val="24"/>
        </w:rPr>
        <w:t xml:space="preserve"> </w:t>
      </w:r>
      <w:r w:rsidR="00B010D7" w:rsidRPr="00AB4151">
        <w:rPr>
          <w:rFonts w:ascii="Times New Roman" w:hAnsi="Times New Roman" w:cs="Times New Roman"/>
          <w:sz w:val="24"/>
          <w:szCs w:val="24"/>
        </w:rPr>
        <w:t>На 12-канальной ЭКГ</w:t>
      </w:r>
      <w:r w:rsidR="000A1B96" w:rsidRPr="00AB4151">
        <w:rPr>
          <w:rFonts w:ascii="Times New Roman" w:hAnsi="Times New Roman" w:cs="Times New Roman"/>
          <w:sz w:val="24"/>
          <w:szCs w:val="24"/>
        </w:rPr>
        <w:t xml:space="preserve"> - </w:t>
      </w:r>
      <w:r w:rsidR="00042548" w:rsidRPr="00AB4151">
        <w:rPr>
          <w:rFonts w:ascii="Times New Roman" w:hAnsi="Times New Roman" w:cs="Times New Roman"/>
          <w:sz w:val="24"/>
          <w:szCs w:val="24"/>
        </w:rPr>
        <w:t>ритм трепетания предсердий</w:t>
      </w:r>
      <w:r w:rsidR="00B73E01" w:rsidRPr="00AB4151">
        <w:rPr>
          <w:rFonts w:ascii="Times New Roman" w:hAnsi="Times New Roman" w:cs="Times New Roman"/>
          <w:sz w:val="24"/>
          <w:szCs w:val="24"/>
        </w:rPr>
        <w:t xml:space="preserve"> (ТП)</w:t>
      </w:r>
      <w:r w:rsidR="00042548" w:rsidRPr="00AB4151">
        <w:rPr>
          <w:rFonts w:ascii="Times New Roman" w:hAnsi="Times New Roman" w:cs="Times New Roman"/>
          <w:sz w:val="24"/>
          <w:szCs w:val="24"/>
        </w:rPr>
        <w:t xml:space="preserve"> с </w:t>
      </w:r>
      <w:proofErr w:type="spellStart"/>
      <w:r w:rsidR="00042548" w:rsidRPr="00AB4151">
        <w:rPr>
          <w:rFonts w:ascii="Times New Roman" w:hAnsi="Times New Roman" w:cs="Times New Roman"/>
          <w:sz w:val="24"/>
          <w:szCs w:val="24"/>
        </w:rPr>
        <w:t>наджелудочковой</w:t>
      </w:r>
      <w:proofErr w:type="spellEnd"/>
      <w:r w:rsidR="00042548" w:rsidRPr="00AB4151">
        <w:rPr>
          <w:rFonts w:ascii="Times New Roman" w:hAnsi="Times New Roman" w:cs="Times New Roman"/>
          <w:sz w:val="24"/>
          <w:szCs w:val="24"/>
        </w:rPr>
        <w:t xml:space="preserve"> экстр</w:t>
      </w:r>
      <w:r w:rsidR="000A1B96" w:rsidRPr="00AB4151">
        <w:rPr>
          <w:rFonts w:ascii="Times New Roman" w:hAnsi="Times New Roman" w:cs="Times New Roman"/>
          <w:sz w:val="24"/>
          <w:szCs w:val="24"/>
        </w:rPr>
        <w:t>асистолией</w:t>
      </w:r>
      <w:r w:rsidR="001A54C5" w:rsidRPr="00AB4151">
        <w:rPr>
          <w:rFonts w:ascii="Times New Roman" w:hAnsi="Times New Roman" w:cs="Times New Roman"/>
          <w:sz w:val="24"/>
          <w:szCs w:val="24"/>
        </w:rPr>
        <w:t>.</w:t>
      </w:r>
      <w:r w:rsidR="00814E76" w:rsidRPr="00AB4151">
        <w:rPr>
          <w:rFonts w:ascii="Times New Roman" w:hAnsi="Times New Roman" w:cs="Times New Roman"/>
          <w:sz w:val="24"/>
          <w:szCs w:val="24"/>
        </w:rPr>
        <w:t xml:space="preserve"> </w:t>
      </w:r>
      <w:r w:rsidR="00687388" w:rsidRPr="00AB4151">
        <w:rPr>
          <w:rFonts w:ascii="Times New Roman" w:hAnsi="Times New Roman" w:cs="Times New Roman"/>
          <w:sz w:val="24"/>
          <w:szCs w:val="24"/>
        </w:rPr>
        <w:t>У пациента</w:t>
      </w:r>
      <w:r w:rsidR="00814E76" w:rsidRPr="00AB4151">
        <w:rPr>
          <w:rFonts w:ascii="Times New Roman" w:hAnsi="Times New Roman" w:cs="Times New Roman"/>
          <w:sz w:val="24"/>
          <w:szCs w:val="24"/>
        </w:rPr>
        <w:t xml:space="preserve"> выявлена </w:t>
      </w:r>
      <w:proofErr w:type="spellStart"/>
      <w:r w:rsidR="00814E76" w:rsidRPr="00AB4151">
        <w:rPr>
          <w:rFonts w:ascii="Times New Roman" w:hAnsi="Times New Roman" w:cs="Times New Roman"/>
          <w:sz w:val="24"/>
          <w:szCs w:val="24"/>
        </w:rPr>
        <w:t>персистирующая</w:t>
      </w:r>
      <w:proofErr w:type="spellEnd"/>
      <w:r w:rsidR="00814E76" w:rsidRPr="00AB4151">
        <w:rPr>
          <w:rFonts w:ascii="Times New Roman" w:hAnsi="Times New Roman" w:cs="Times New Roman"/>
          <w:sz w:val="24"/>
          <w:szCs w:val="24"/>
        </w:rPr>
        <w:t xml:space="preserve"> форма фибрилляции-трепетания предсердий с </w:t>
      </w:r>
      <w:proofErr w:type="spellStart"/>
      <w:r w:rsidR="00814E76" w:rsidRPr="00AB4151">
        <w:rPr>
          <w:rFonts w:ascii="Times New Roman" w:hAnsi="Times New Roman" w:cs="Times New Roman"/>
          <w:sz w:val="24"/>
          <w:szCs w:val="24"/>
        </w:rPr>
        <w:t>нормосистолией</w:t>
      </w:r>
      <w:proofErr w:type="spellEnd"/>
      <w:r w:rsidR="00814E76" w:rsidRPr="00AB4151">
        <w:rPr>
          <w:rFonts w:ascii="Times New Roman" w:hAnsi="Times New Roman" w:cs="Times New Roman"/>
          <w:sz w:val="24"/>
          <w:szCs w:val="24"/>
        </w:rPr>
        <w:t xml:space="preserve"> желудочков (CHA2DS2-VASc - 2 балла, HAS-BLED - 2 балла).</w:t>
      </w:r>
      <w:r w:rsidR="003B5E27" w:rsidRPr="00AB4151">
        <w:rPr>
          <w:rFonts w:ascii="Times New Roman" w:hAnsi="Times New Roman" w:cs="Times New Roman"/>
          <w:sz w:val="24"/>
          <w:szCs w:val="24"/>
        </w:rPr>
        <w:t xml:space="preserve"> </w:t>
      </w:r>
      <w:r w:rsidR="00687388" w:rsidRPr="00AB4151">
        <w:rPr>
          <w:rFonts w:ascii="Times New Roman" w:hAnsi="Times New Roman" w:cs="Times New Roman"/>
          <w:sz w:val="24"/>
          <w:szCs w:val="24"/>
        </w:rPr>
        <w:t xml:space="preserve">На </w:t>
      </w:r>
      <w:proofErr w:type="spellStart"/>
      <w:r w:rsidR="0099731C" w:rsidRPr="00AB4151">
        <w:rPr>
          <w:rFonts w:ascii="Times New Roman" w:hAnsi="Times New Roman" w:cs="Times New Roman"/>
          <w:sz w:val="24"/>
          <w:szCs w:val="24"/>
        </w:rPr>
        <w:t>ЭхоКГ</w:t>
      </w:r>
      <w:proofErr w:type="spellEnd"/>
      <w:r w:rsidR="00687388" w:rsidRPr="00AB4151">
        <w:rPr>
          <w:rFonts w:ascii="Times New Roman" w:hAnsi="Times New Roman" w:cs="Times New Roman"/>
          <w:sz w:val="24"/>
          <w:szCs w:val="24"/>
        </w:rPr>
        <w:t xml:space="preserve"> без значимых динамических изменений</w:t>
      </w:r>
      <w:r w:rsidR="00323F4A" w:rsidRPr="00AB4151">
        <w:rPr>
          <w:rFonts w:ascii="Times New Roman" w:hAnsi="Times New Roman" w:cs="Times New Roman"/>
          <w:sz w:val="24"/>
          <w:szCs w:val="24"/>
        </w:rPr>
        <w:t xml:space="preserve">, ФВЛЖ 72%. </w:t>
      </w:r>
      <w:r w:rsidR="00981F76" w:rsidRPr="00AB4151">
        <w:rPr>
          <w:rFonts w:ascii="Times New Roman" w:hAnsi="Times New Roman" w:cs="Times New Roman"/>
          <w:sz w:val="24"/>
          <w:szCs w:val="24"/>
        </w:rPr>
        <w:t>Глобальная продольная деформация (</w:t>
      </w:r>
      <w:r w:rsidR="00323F4A" w:rsidRPr="00AB4151">
        <w:rPr>
          <w:rFonts w:ascii="Times New Roman" w:hAnsi="Times New Roman" w:cs="Times New Roman"/>
          <w:sz w:val="24"/>
          <w:szCs w:val="24"/>
        </w:rPr>
        <w:t>G</w:t>
      </w:r>
      <w:r w:rsidR="00323F4A" w:rsidRPr="00AB4151">
        <w:rPr>
          <w:rFonts w:ascii="Times New Roman" w:hAnsi="Times New Roman" w:cs="Times New Roman"/>
          <w:sz w:val="24"/>
          <w:szCs w:val="24"/>
          <w:lang w:val="en-US"/>
        </w:rPr>
        <w:t>L</w:t>
      </w:r>
      <w:r w:rsidR="00124DBE" w:rsidRPr="00AB4151">
        <w:rPr>
          <w:rFonts w:ascii="Times New Roman" w:hAnsi="Times New Roman" w:cs="Times New Roman"/>
          <w:sz w:val="24"/>
          <w:szCs w:val="24"/>
        </w:rPr>
        <w:t>S</w:t>
      </w:r>
      <w:r w:rsidR="00981F76" w:rsidRPr="00AB4151">
        <w:rPr>
          <w:rFonts w:ascii="Times New Roman" w:hAnsi="Times New Roman" w:cs="Times New Roman"/>
          <w:sz w:val="24"/>
          <w:szCs w:val="24"/>
        </w:rPr>
        <w:t>)</w:t>
      </w:r>
      <w:r w:rsidR="00687388" w:rsidRPr="00AB4151">
        <w:rPr>
          <w:rFonts w:ascii="Times New Roman" w:hAnsi="Times New Roman" w:cs="Times New Roman"/>
          <w:sz w:val="24"/>
          <w:szCs w:val="24"/>
        </w:rPr>
        <w:t xml:space="preserve"> </w:t>
      </w:r>
      <w:r w:rsidR="002B09AC" w:rsidRPr="00AB4151">
        <w:rPr>
          <w:rFonts w:ascii="Times New Roman" w:hAnsi="Times New Roman" w:cs="Times New Roman"/>
          <w:sz w:val="24"/>
          <w:szCs w:val="24"/>
        </w:rPr>
        <w:t>- 11.6%</w:t>
      </w:r>
      <w:r w:rsidR="00814E76" w:rsidRPr="00AB4151">
        <w:rPr>
          <w:rFonts w:ascii="Times New Roman" w:hAnsi="Times New Roman" w:cs="Times New Roman"/>
          <w:sz w:val="24"/>
          <w:szCs w:val="24"/>
        </w:rPr>
        <w:t>.</w:t>
      </w:r>
    </w:p>
    <w:p w:rsidR="000B099C" w:rsidRPr="00AB4151" w:rsidRDefault="00650D9F" w:rsidP="00AB4151">
      <w:pPr>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П</w:t>
      </w:r>
      <w:r w:rsidR="000B099C" w:rsidRPr="00AB4151">
        <w:rPr>
          <w:rFonts w:ascii="Times New Roman" w:hAnsi="Times New Roman" w:cs="Times New Roman"/>
          <w:sz w:val="24"/>
          <w:szCs w:val="24"/>
        </w:rPr>
        <w:t xml:space="preserve">роведен </w:t>
      </w:r>
      <w:proofErr w:type="spellStart"/>
      <w:r w:rsidR="000B099C" w:rsidRPr="00AB4151">
        <w:rPr>
          <w:rFonts w:ascii="Times New Roman" w:hAnsi="Times New Roman" w:cs="Times New Roman"/>
          <w:sz w:val="24"/>
          <w:szCs w:val="24"/>
        </w:rPr>
        <w:t>кардиоонкологический</w:t>
      </w:r>
      <w:proofErr w:type="spellEnd"/>
      <w:r w:rsidR="000B099C" w:rsidRPr="00AB4151">
        <w:rPr>
          <w:rFonts w:ascii="Times New Roman" w:hAnsi="Times New Roman" w:cs="Times New Roman"/>
          <w:sz w:val="24"/>
          <w:szCs w:val="24"/>
        </w:rPr>
        <w:t xml:space="preserve"> консилиум. Уч</w:t>
      </w:r>
      <w:r w:rsidR="0099731C" w:rsidRPr="00AB4151">
        <w:rPr>
          <w:rFonts w:ascii="Times New Roman" w:hAnsi="Times New Roman" w:cs="Times New Roman"/>
          <w:sz w:val="24"/>
          <w:szCs w:val="24"/>
        </w:rPr>
        <w:t>иты</w:t>
      </w:r>
      <w:r w:rsidR="000B099C" w:rsidRPr="00AB4151">
        <w:rPr>
          <w:rFonts w:ascii="Times New Roman" w:hAnsi="Times New Roman" w:cs="Times New Roman"/>
          <w:sz w:val="24"/>
          <w:szCs w:val="24"/>
        </w:rPr>
        <w:t>вая высокий риск кровоточивости (опухоль</w:t>
      </w:r>
      <w:r w:rsidR="00125FD7" w:rsidRPr="00AB4151">
        <w:rPr>
          <w:rFonts w:ascii="Times New Roman" w:hAnsi="Times New Roman" w:cs="Times New Roman"/>
          <w:sz w:val="24"/>
          <w:szCs w:val="24"/>
        </w:rPr>
        <w:t xml:space="preserve"> пищевода с деструкцией правого</w:t>
      </w:r>
      <w:r w:rsidR="00981F76" w:rsidRPr="00AB4151">
        <w:rPr>
          <w:rFonts w:ascii="Times New Roman" w:hAnsi="Times New Roman" w:cs="Times New Roman"/>
          <w:sz w:val="24"/>
          <w:szCs w:val="24"/>
        </w:rPr>
        <w:t xml:space="preserve"> легкого,</w:t>
      </w:r>
      <w:r w:rsidR="000B099C" w:rsidRPr="00AB4151">
        <w:rPr>
          <w:rFonts w:ascii="Times New Roman" w:hAnsi="Times New Roman" w:cs="Times New Roman"/>
          <w:sz w:val="24"/>
          <w:szCs w:val="24"/>
        </w:rPr>
        <w:t xml:space="preserve"> нарастающая анемия) и возникновения </w:t>
      </w:r>
      <w:proofErr w:type="spellStart"/>
      <w:r w:rsidR="000B099C" w:rsidRPr="00AB4151">
        <w:rPr>
          <w:rFonts w:ascii="Times New Roman" w:hAnsi="Times New Roman" w:cs="Times New Roman"/>
          <w:sz w:val="24"/>
          <w:szCs w:val="24"/>
        </w:rPr>
        <w:t>кардиоэмболических</w:t>
      </w:r>
      <w:proofErr w:type="spellEnd"/>
      <w:r w:rsidR="000B099C" w:rsidRPr="00AB4151">
        <w:rPr>
          <w:rFonts w:ascii="Times New Roman" w:hAnsi="Times New Roman" w:cs="Times New Roman"/>
          <w:sz w:val="24"/>
          <w:szCs w:val="24"/>
        </w:rPr>
        <w:t xml:space="preserve"> событий на фоне фибрилляции -</w:t>
      </w:r>
      <w:r w:rsidR="00125FD7" w:rsidRPr="00AB4151">
        <w:rPr>
          <w:rFonts w:ascii="Times New Roman" w:hAnsi="Times New Roman" w:cs="Times New Roman"/>
          <w:sz w:val="24"/>
          <w:szCs w:val="24"/>
        </w:rPr>
        <w:t xml:space="preserve"> </w:t>
      </w:r>
      <w:r w:rsidR="000B099C" w:rsidRPr="00AB4151">
        <w:rPr>
          <w:rFonts w:ascii="Times New Roman" w:hAnsi="Times New Roman" w:cs="Times New Roman"/>
          <w:sz w:val="24"/>
          <w:szCs w:val="24"/>
        </w:rPr>
        <w:t xml:space="preserve">трепетании предсердий с </w:t>
      </w:r>
      <w:proofErr w:type="spellStart"/>
      <w:r w:rsidR="000B099C" w:rsidRPr="00AB4151">
        <w:rPr>
          <w:rFonts w:ascii="Times New Roman" w:hAnsi="Times New Roman" w:cs="Times New Roman"/>
          <w:sz w:val="24"/>
          <w:szCs w:val="24"/>
        </w:rPr>
        <w:t>нормосистолией</w:t>
      </w:r>
      <w:proofErr w:type="spellEnd"/>
      <w:r w:rsidR="000B099C" w:rsidRPr="00AB4151">
        <w:rPr>
          <w:rFonts w:ascii="Times New Roman" w:hAnsi="Times New Roman" w:cs="Times New Roman"/>
          <w:sz w:val="24"/>
          <w:szCs w:val="24"/>
        </w:rPr>
        <w:t xml:space="preserve"> желудочков, рекомендовано назначение </w:t>
      </w:r>
      <w:proofErr w:type="spellStart"/>
      <w:r w:rsidR="000B099C" w:rsidRPr="00AB4151">
        <w:rPr>
          <w:rFonts w:ascii="Times New Roman" w:hAnsi="Times New Roman" w:cs="Times New Roman"/>
          <w:sz w:val="24"/>
          <w:szCs w:val="24"/>
        </w:rPr>
        <w:t>антикоагулянтной</w:t>
      </w:r>
      <w:proofErr w:type="spellEnd"/>
      <w:r w:rsidR="000B099C" w:rsidRPr="00AB4151">
        <w:rPr>
          <w:rFonts w:ascii="Times New Roman" w:hAnsi="Times New Roman" w:cs="Times New Roman"/>
          <w:sz w:val="24"/>
          <w:szCs w:val="24"/>
        </w:rPr>
        <w:t xml:space="preserve"> терапии в редуцированной дозе с последующим медикаментозным восстановлением синусового ритма, а также отме</w:t>
      </w:r>
      <w:r w:rsidR="0099731C" w:rsidRPr="00AB4151">
        <w:rPr>
          <w:rFonts w:ascii="Times New Roman" w:hAnsi="Times New Roman" w:cs="Times New Roman"/>
          <w:sz w:val="24"/>
          <w:szCs w:val="24"/>
        </w:rPr>
        <w:t xml:space="preserve">на </w:t>
      </w:r>
      <w:proofErr w:type="spellStart"/>
      <w:r w:rsidR="0099731C" w:rsidRPr="00AB4151">
        <w:rPr>
          <w:rFonts w:ascii="Times New Roman" w:hAnsi="Times New Roman" w:cs="Times New Roman"/>
          <w:sz w:val="24"/>
          <w:szCs w:val="24"/>
        </w:rPr>
        <w:t>доцетаксела</w:t>
      </w:r>
      <w:proofErr w:type="spellEnd"/>
      <w:r w:rsidR="0099731C" w:rsidRPr="00AB4151">
        <w:rPr>
          <w:rFonts w:ascii="Times New Roman" w:hAnsi="Times New Roman" w:cs="Times New Roman"/>
          <w:sz w:val="24"/>
          <w:szCs w:val="24"/>
        </w:rPr>
        <w:t xml:space="preserve"> из схемы </w:t>
      </w:r>
      <w:r w:rsidR="000B099C" w:rsidRPr="00AB4151">
        <w:rPr>
          <w:rFonts w:ascii="Times New Roman" w:hAnsi="Times New Roman" w:cs="Times New Roman"/>
          <w:sz w:val="24"/>
          <w:szCs w:val="24"/>
        </w:rPr>
        <w:t>ПХТ</w:t>
      </w:r>
      <w:r w:rsidR="00964C0E" w:rsidRPr="00AB4151">
        <w:rPr>
          <w:rFonts w:ascii="Times New Roman" w:hAnsi="Times New Roman" w:cs="Times New Roman"/>
          <w:sz w:val="24"/>
          <w:szCs w:val="24"/>
        </w:rPr>
        <w:t>.</w:t>
      </w:r>
      <w:r w:rsidR="004021BA" w:rsidRPr="00AB4151">
        <w:rPr>
          <w:rFonts w:ascii="Times New Roman" w:hAnsi="Times New Roman" w:cs="Times New Roman"/>
          <w:sz w:val="24"/>
          <w:szCs w:val="24"/>
        </w:rPr>
        <w:t xml:space="preserve"> </w:t>
      </w:r>
      <w:r w:rsidR="0026492B" w:rsidRPr="00AB4151">
        <w:rPr>
          <w:rFonts w:ascii="Times New Roman" w:hAnsi="Times New Roman" w:cs="Times New Roman"/>
          <w:sz w:val="24"/>
          <w:szCs w:val="24"/>
        </w:rPr>
        <w:t xml:space="preserve">Пациент получал терапию </w:t>
      </w:r>
      <w:proofErr w:type="spellStart"/>
      <w:r w:rsidR="00DE4371" w:rsidRPr="00AB4151">
        <w:rPr>
          <w:rFonts w:ascii="Times New Roman" w:hAnsi="Times New Roman" w:cs="Times New Roman"/>
          <w:sz w:val="24"/>
          <w:szCs w:val="24"/>
        </w:rPr>
        <w:t>апи</w:t>
      </w:r>
      <w:r w:rsidR="000B099C" w:rsidRPr="00AB4151">
        <w:rPr>
          <w:rFonts w:ascii="Times New Roman" w:hAnsi="Times New Roman" w:cs="Times New Roman"/>
          <w:sz w:val="24"/>
          <w:szCs w:val="24"/>
        </w:rPr>
        <w:t>ксаб</w:t>
      </w:r>
      <w:r w:rsidR="00964C0E" w:rsidRPr="00AB4151">
        <w:rPr>
          <w:rFonts w:ascii="Times New Roman" w:hAnsi="Times New Roman" w:cs="Times New Roman"/>
          <w:sz w:val="24"/>
          <w:szCs w:val="24"/>
        </w:rPr>
        <w:t>ан</w:t>
      </w:r>
      <w:r w:rsidR="000473C4" w:rsidRPr="00AB4151">
        <w:rPr>
          <w:rFonts w:ascii="Times New Roman" w:hAnsi="Times New Roman" w:cs="Times New Roman"/>
          <w:sz w:val="24"/>
          <w:szCs w:val="24"/>
        </w:rPr>
        <w:t>ом</w:t>
      </w:r>
      <w:proofErr w:type="spellEnd"/>
      <w:r w:rsidR="000473C4" w:rsidRPr="00AB4151">
        <w:rPr>
          <w:rFonts w:ascii="Times New Roman" w:hAnsi="Times New Roman" w:cs="Times New Roman"/>
          <w:sz w:val="24"/>
          <w:szCs w:val="24"/>
        </w:rPr>
        <w:t xml:space="preserve"> </w:t>
      </w:r>
      <w:r w:rsidR="00DE4371" w:rsidRPr="00AB4151">
        <w:rPr>
          <w:rFonts w:ascii="Times New Roman" w:hAnsi="Times New Roman" w:cs="Times New Roman"/>
          <w:sz w:val="24"/>
          <w:szCs w:val="24"/>
        </w:rPr>
        <w:t>2,5</w:t>
      </w:r>
      <w:r w:rsidR="00125FD7" w:rsidRPr="00AB4151">
        <w:rPr>
          <w:rFonts w:ascii="Times New Roman" w:hAnsi="Times New Roman" w:cs="Times New Roman"/>
          <w:sz w:val="24"/>
          <w:szCs w:val="24"/>
        </w:rPr>
        <w:t xml:space="preserve"> мг</w:t>
      </w:r>
      <w:r w:rsidR="0026492B" w:rsidRPr="00AB4151">
        <w:rPr>
          <w:rFonts w:ascii="Times New Roman" w:hAnsi="Times New Roman" w:cs="Times New Roman"/>
          <w:sz w:val="24"/>
          <w:szCs w:val="24"/>
        </w:rPr>
        <w:t xml:space="preserve"> по 1 таблетке </w:t>
      </w:r>
      <w:r w:rsidR="00DD2012" w:rsidRPr="00AB4151">
        <w:rPr>
          <w:rFonts w:ascii="Times New Roman" w:hAnsi="Times New Roman" w:cs="Times New Roman"/>
          <w:sz w:val="24"/>
          <w:szCs w:val="24"/>
        </w:rPr>
        <w:t xml:space="preserve">2 раза </w:t>
      </w:r>
      <w:r w:rsidR="0026492B" w:rsidRPr="00AB4151">
        <w:rPr>
          <w:rFonts w:ascii="Times New Roman" w:hAnsi="Times New Roman" w:cs="Times New Roman"/>
          <w:sz w:val="24"/>
          <w:szCs w:val="24"/>
        </w:rPr>
        <w:t xml:space="preserve">в день, </w:t>
      </w:r>
      <w:proofErr w:type="spellStart"/>
      <w:r w:rsidR="0026492B" w:rsidRPr="00AB4151">
        <w:rPr>
          <w:rFonts w:ascii="Times New Roman" w:hAnsi="Times New Roman" w:cs="Times New Roman"/>
          <w:sz w:val="24"/>
          <w:szCs w:val="24"/>
        </w:rPr>
        <w:t>б</w:t>
      </w:r>
      <w:r w:rsidR="000B099C" w:rsidRPr="00AB4151">
        <w:rPr>
          <w:rFonts w:ascii="Times New Roman" w:hAnsi="Times New Roman" w:cs="Times New Roman"/>
          <w:sz w:val="24"/>
          <w:szCs w:val="24"/>
        </w:rPr>
        <w:t>исопроло</w:t>
      </w:r>
      <w:r w:rsidR="00964C0E" w:rsidRPr="00AB4151">
        <w:rPr>
          <w:rFonts w:ascii="Times New Roman" w:hAnsi="Times New Roman" w:cs="Times New Roman"/>
          <w:sz w:val="24"/>
          <w:szCs w:val="24"/>
        </w:rPr>
        <w:t>л</w:t>
      </w:r>
      <w:r w:rsidR="00125FD7" w:rsidRPr="00AB4151">
        <w:rPr>
          <w:rFonts w:ascii="Times New Roman" w:hAnsi="Times New Roman" w:cs="Times New Roman"/>
          <w:sz w:val="24"/>
          <w:szCs w:val="24"/>
        </w:rPr>
        <w:t>ом</w:t>
      </w:r>
      <w:proofErr w:type="spellEnd"/>
      <w:r w:rsidR="00125FD7" w:rsidRPr="00AB4151">
        <w:rPr>
          <w:rFonts w:ascii="Times New Roman" w:hAnsi="Times New Roman" w:cs="Times New Roman"/>
          <w:sz w:val="24"/>
          <w:szCs w:val="24"/>
        </w:rPr>
        <w:t xml:space="preserve"> 2,5 мг</w:t>
      </w:r>
      <w:r w:rsidR="0026492B" w:rsidRPr="00AB4151">
        <w:rPr>
          <w:rFonts w:ascii="Times New Roman" w:hAnsi="Times New Roman" w:cs="Times New Roman"/>
          <w:sz w:val="24"/>
          <w:szCs w:val="24"/>
        </w:rPr>
        <w:t xml:space="preserve"> по 1 таблетке в день,</w:t>
      </w:r>
      <w:r w:rsidR="00964C0E" w:rsidRPr="00AB4151">
        <w:rPr>
          <w:rFonts w:ascii="Times New Roman" w:hAnsi="Times New Roman" w:cs="Times New Roman"/>
          <w:sz w:val="24"/>
          <w:szCs w:val="24"/>
        </w:rPr>
        <w:t xml:space="preserve"> </w:t>
      </w:r>
      <w:proofErr w:type="spellStart"/>
      <w:r w:rsidR="00B73E01" w:rsidRPr="00AB4151">
        <w:rPr>
          <w:rFonts w:ascii="Times New Roman" w:hAnsi="Times New Roman" w:cs="Times New Roman"/>
          <w:sz w:val="24"/>
          <w:szCs w:val="24"/>
        </w:rPr>
        <w:t>эналаприлом</w:t>
      </w:r>
      <w:proofErr w:type="spellEnd"/>
      <w:r w:rsidR="00B73E01" w:rsidRPr="00AB4151">
        <w:rPr>
          <w:rFonts w:ascii="Times New Roman" w:hAnsi="Times New Roman" w:cs="Times New Roman"/>
          <w:sz w:val="24"/>
          <w:szCs w:val="24"/>
        </w:rPr>
        <w:t xml:space="preserve"> 2,5</w:t>
      </w:r>
      <w:r w:rsidR="00125FD7" w:rsidRPr="00AB4151">
        <w:rPr>
          <w:rFonts w:ascii="Times New Roman" w:hAnsi="Times New Roman" w:cs="Times New Roman"/>
          <w:sz w:val="24"/>
          <w:szCs w:val="24"/>
        </w:rPr>
        <w:t xml:space="preserve"> мг</w:t>
      </w:r>
      <w:r w:rsidR="0026492B" w:rsidRPr="00AB4151">
        <w:rPr>
          <w:rFonts w:ascii="Times New Roman" w:hAnsi="Times New Roman" w:cs="Times New Roman"/>
          <w:sz w:val="24"/>
          <w:szCs w:val="24"/>
        </w:rPr>
        <w:t xml:space="preserve"> в день,</w:t>
      </w:r>
      <w:r w:rsidR="00964C0E" w:rsidRPr="00AB4151">
        <w:rPr>
          <w:rFonts w:ascii="Times New Roman" w:hAnsi="Times New Roman" w:cs="Times New Roman"/>
          <w:sz w:val="24"/>
          <w:szCs w:val="24"/>
        </w:rPr>
        <w:t xml:space="preserve"> </w:t>
      </w:r>
      <w:proofErr w:type="spellStart"/>
      <w:r w:rsidR="0026492B" w:rsidRPr="00AB4151">
        <w:rPr>
          <w:rFonts w:ascii="Times New Roman" w:hAnsi="Times New Roman" w:cs="Times New Roman"/>
          <w:sz w:val="24"/>
          <w:szCs w:val="24"/>
        </w:rPr>
        <w:t>р</w:t>
      </w:r>
      <w:r w:rsidR="000B099C" w:rsidRPr="00AB4151">
        <w:rPr>
          <w:rFonts w:ascii="Times New Roman" w:hAnsi="Times New Roman" w:cs="Times New Roman"/>
          <w:sz w:val="24"/>
          <w:szCs w:val="24"/>
        </w:rPr>
        <w:t>озувастатин</w:t>
      </w:r>
      <w:r w:rsidR="00125FD7" w:rsidRPr="00AB4151">
        <w:rPr>
          <w:rFonts w:ascii="Times New Roman" w:hAnsi="Times New Roman" w:cs="Times New Roman"/>
          <w:sz w:val="24"/>
          <w:szCs w:val="24"/>
        </w:rPr>
        <w:t>ом</w:t>
      </w:r>
      <w:proofErr w:type="spellEnd"/>
      <w:r w:rsidR="00125FD7" w:rsidRPr="00AB4151">
        <w:rPr>
          <w:rFonts w:ascii="Times New Roman" w:hAnsi="Times New Roman" w:cs="Times New Roman"/>
          <w:sz w:val="24"/>
          <w:szCs w:val="24"/>
        </w:rPr>
        <w:t xml:space="preserve"> по 20 </w:t>
      </w:r>
      <w:r w:rsidR="0026492B" w:rsidRPr="00AB4151">
        <w:rPr>
          <w:rFonts w:ascii="Times New Roman" w:hAnsi="Times New Roman" w:cs="Times New Roman"/>
          <w:sz w:val="24"/>
          <w:szCs w:val="24"/>
        </w:rPr>
        <w:t>мг</w:t>
      </w:r>
      <w:r w:rsidR="000B099C" w:rsidRPr="00AB4151">
        <w:rPr>
          <w:rFonts w:ascii="Times New Roman" w:hAnsi="Times New Roman" w:cs="Times New Roman"/>
          <w:sz w:val="24"/>
          <w:szCs w:val="24"/>
        </w:rPr>
        <w:t xml:space="preserve"> в день. </w:t>
      </w:r>
    </w:p>
    <w:p w:rsidR="00B73E01" w:rsidRPr="00AB4151" w:rsidRDefault="00B73E01" w:rsidP="00AB4151">
      <w:pPr>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 xml:space="preserve">В дальнейшем после проведения двух курсов ПХТ 2-й линии по схеме </w:t>
      </w:r>
      <w:r w:rsidRPr="00AB4151">
        <w:rPr>
          <w:rFonts w:ascii="Times New Roman" w:hAnsi="Times New Roman" w:cs="Times New Roman"/>
          <w:sz w:val="24"/>
          <w:szCs w:val="24"/>
          <w:lang w:val="en-US"/>
        </w:rPr>
        <w:t>PF</w:t>
      </w:r>
      <w:r w:rsidRPr="00AB4151">
        <w:rPr>
          <w:rFonts w:ascii="Times New Roman" w:hAnsi="Times New Roman" w:cs="Times New Roman"/>
          <w:sz w:val="24"/>
          <w:szCs w:val="24"/>
        </w:rPr>
        <w:t xml:space="preserve"> (</w:t>
      </w:r>
      <w:proofErr w:type="spellStart"/>
      <w:r w:rsidRPr="00AB4151">
        <w:rPr>
          <w:rFonts w:ascii="Times New Roman" w:hAnsi="Times New Roman" w:cs="Times New Roman"/>
          <w:sz w:val="24"/>
          <w:szCs w:val="24"/>
        </w:rPr>
        <w:t>цисплат</w:t>
      </w:r>
      <w:r w:rsidR="000A1B96" w:rsidRPr="00AB4151">
        <w:rPr>
          <w:rFonts w:ascii="Times New Roman" w:hAnsi="Times New Roman" w:cs="Times New Roman"/>
          <w:sz w:val="24"/>
          <w:szCs w:val="24"/>
        </w:rPr>
        <w:t>ин</w:t>
      </w:r>
      <w:proofErr w:type="spellEnd"/>
      <w:r w:rsidR="000A1B96" w:rsidRPr="00AB4151">
        <w:rPr>
          <w:rFonts w:ascii="Times New Roman" w:hAnsi="Times New Roman" w:cs="Times New Roman"/>
          <w:sz w:val="24"/>
          <w:szCs w:val="24"/>
        </w:rPr>
        <w:t>, 5-ФУ) у пациента регистрировался</w:t>
      </w:r>
      <w:r w:rsidRPr="00AB4151">
        <w:rPr>
          <w:rFonts w:ascii="Times New Roman" w:hAnsi="Times New Roman" w:cs="Times New Roman"/>
          <w:sz w:val="24"/>
          <w:szCs w:val="24"/>
        </w:rPr>
        <w:t xml:space="preserve"> ритм ФП/ТП. На ЭКГ через несколько дней после 1</w:t>
      </w:r>
      <w:r w:rsidR="000473C4" w:rsidRPr="00AB4151">
        <w:rPr>
          <w:rFonts w:ascii="Times New Roman" w:hAnsi="Times New Roman" w:cs="Times New Roman"/>
          <w:sz w:val="24"/>
          <w:szCs w:val="24"/>
        </w:rPr>
        <w:t xml:space="preserve"> курса 2-</w:t>
      </w:r>
      <w:r w:rsidR="00650D9F" w:rsidRPr="00AB4151">
        <w:rPr>
          <w:rFonts w:ascii="Times New Roman" w:hAnsi="Times New Roman" w:cs="Times New Roman"/>
          <w:sz w:val="24"/>
          <w:szCs w:val="24"/>
        </w:rPr>
        <w:t xml:space="preserve">й линии ПХТ </w:t>
      </w:r>
      <w:r w:rsidRPr="00AB4151">
        <w:rPr>
          <w:rFonts w:ascii="Times New Roman" w:hAnsi="Times New Roman" w:cs="Times New Roman"/>
          <w:sz w:val="24"/>
          <w:szCs w:val="24"/>
        </w:rPr>
        <w:t>выявлена ФП с ЧЖС</w:t>
      </w:r>
      <w:r w:rsidR="000473C4" w:rsidRPr="00AB4151">
        <w:rPr>
          <w:rFonts w:ascii="Times New Roman" w:hAnsi="Times New Roman" w:cs="Times New Roman"/>
          <w:sz w:val="24"/>
          <w:szCs w:val="24"/>
        </w:rPr>
        <w:t xml:space="preserve"> 78</w:t>
      </w:r>
      <w:r w:rsidR="00634ACF" w:rsidRPr="00AB4151">
        <w:rPr>
          <w:rFonts w:ascii="Times New Roman" w:hAnsi="Times New Roman" w:cs="Times New Roman"/>
          <w:sz w:val="24"/>
          <w:szCs w:val="24"/>
        </w:rPr>
        <w:t>-</w:t>
      </w:r>
      <w:r w:rsidR="000473C4" w:rsidRPr="00AB4151">
        <w:rPr>
          <w:rFonts w:ascii="Times New Roman" w:hAnsi="Times New Roman" w:cs="Times New Roman"/>
          <w:sz w:val="24"/>
          <w:szCs w:val="24"/>
        </w:rPr>
        <w:t xml:space="preserve">138 ударов в минуту, единичная желудочковая </w:t>
      </w:r>
      <w:r w:rsidR="000A1B96" w:rsidRPr="00AB4151">
        <w:rPr>
          <w:rFonts w:ascii="Times New Roman" w:hAnsi="Times New Roman" w:cs="Times New Roman"/>
          <w:sz w:val="24"/>
          <w:szCs w:val="24"/>
        </w:rPr>
        <w:t>экстрасистола</w:t>
      </w:r>
      <w:r w:rsidR="004021BA" w:rsidRPr="00AB4151">
        <w:rPr>
          <w:rFonts w:ascii="Times New Roman" w:hAnsi="Times New Roman" w:cs="Times New Roman"/>
          <w:sz w:val="24"/>
          <w:szCs w:val="24"/>
        </w:rPr>
        <w:t>. В</w:t>
      </w:r>
      <w:r w:rsidR="000473C4" w:rsidRPr="00AB4151">
        <w:rPr>
          <w:rFonts w:ascii="Times New Roman" w:hAnsi="Times New Roman" w:cs="Times New Roman"/>
          <w:sz w:val="24"/>
          <w:szCs w:val="24"/>
        </w:rPr>
        <w:t xml:space="preserve"> апре</w:t>
      </w:r>
      <w:r w:rsidR="00650D9F" w:rsidRPr="00AB4151">
        <w:rPr>
          <w:rFonts w:ascii="Times New Roman" w:hAnsi="Times New Roman" w:cs="Times New Roman"/>
          <w:sz w:val="24"/>
          <w:szCs w:val="24"/>
        </w:rPr>
        <w:t>ле того же года:</w:t>
      </w:r>
      <w:r w:rsidR="00331116" w:rsidRPr="00AB4151">
        <w:rPr>
          <w:rFonts w:ascii="Times New Roman" w:hAnsi="Times New Roman" w:cs="Times New Roman"/>
          <w:sz w:val="24"/>
          <w:szCs w:val="24"/>
        </w:rPr>
        <w:t xml:space="preserve"> трепетание предсердий 4:1 с ЧЖС</w:t>
      </w:r>
      <w:r w:rsidR="000473C4" w:rsidRPr="00AB4151">
        <w:rPr>
          <w:rFonts w:ascii="Times New Roman" w:hAnsi="Times New Roman" w:cs="Times New Roman"/>
          <w:sz w:val="24"/>
          <w:szCs w:val="24"/>
        </w:rPr>
        <w:t xml:space="preserve"> 74 удара в минуту.</w:t>
      </w:r>
    </w:p>
    <w:p w:rsidR="00323F4A" w:rsidRPr="00AB4151" w:rsidRDefault="001A54C5" w:rsidP="00AB4151">
      <w:pPr>
        <w:spacing w:before="100" w:beforeAutospacing="1" w:after="100" w:afterAutospacing="1"/>
        <w:ind w:firstLine="851"/>
        <w:jc w:val="both"/>
        <w:rPr>
          <w:rFonts w:ascii="Times New Roman" w:hAnsi="Times New Roman" w:cs="Times New Roman"/>
          <w:b/>
          <w:sz w:val="24"/>
          <w:szCs w:val="24"/>
        </w:rPr>
      </w:pPr>
      <w:r w:rsidRPr="00AB4151">
        <w:rPr>
          <w:rFonts w:ascii="Times New Roman" w:hAnsi="Times New Roman" w:cs="Times New Roman"/>
          <w:b/>
          <w:sz w:val="24"/>
          <w:szCs w:val="24"/>
        </w:rPr>
        <w:t>Обсуждение</w:t>
      </w:r>
    </w:p>
    <w:p w:rsidR="00E6462D" w:rsidRPr="00AB4151" w:rsidRDefault="00E6462D" w:rsidP="00AB4151">
      <w:pPr>
        <w:spacing w:before="100" w:beforeAutospacing="1" w:after="100" w:afterAutospacing="1"/>
        <w:ind w:firstLine="851"/>
        <w:jc w:val="both"/>
        <w:rPr>
          <w:rFonts w:ascii="Times New Roman" w:hAnsi="Times New Roman" w:cs="Times New Roman"/>
          <w:sz w:val="24"/>
          <w:szCs w:val="24"/>
        </w:rPr>
      </w:pPr>
      <w:proofErr w:type="spellStart"/>
      <w:r w:rsidRPr="00AB4151">
        <w:rPr>
          <w:rFonts w:ascii="Times New Roman" w:hAnsi="Times New Roman" w:cs="Times New Roman"/>
          <w:sz w:val="24"/>
          <w:szCs w:val="24"/>
        </w:rPr>
        <w:t>Кардиотоксичность</w:t>
      </w:r>
      <w:proofErr w:type="spellEnd"/>
      <w:r w:rsidRPr="00AB4151">
        <w:rPr>
          <w:rFonts w:ascii="Times New Roman" w:hAnsi="Times New Roman" w:cs="Times New Roman"/>
          <w:sz w:val="24"/>
          <w:szCs w:val="24"/>
        </w:rPr>
        <w:t xml:space="preserve"> является одним из наиболее </w:t>
      </w:r>
      <w:r w:rsidR="001468F6" w:rsidRPr="00AB4151">
        <w:rPr>
          <w:rFonts w:ascii="Times New Roman" w:hAnsi="Times New Roman" w:cs="Times New Roman"/>
          <w:sz w:val="24"/>
          <w:szCs w:val="24"/>
        </w:rPr>
        <w:t>грозных осложнений химиотерапии</w:t>
      </w:r>
      <w:r w:rsidR="001E5CF6" w:rsidRPr="00AB4151">
        <w:rPr>
          <w:rFonts w:ascii="Times New Roman" w:hAnsi="Times New Roman" w:cs="Times New Roman"/>
          <w:sz w:val="24"/>
          <w:szCs w:val="24"/>
        </w:rPr>
        <w:t xml:space="preserve"> </w:t>
      </w:r>
      <w:r w:rsidR="001E5CF6" w:rsidRPr="00AB4151">
        <w:rPr>
          <w:rFonts w:ascii="Times New Roman" w:hAnsi="Times New Roman" w:cs="Times New Roman"/>
          <w:sz w:val="24"/>
          <w:szCs w:val="24"/>
        </w:rPr>
        <w:fldChar w:fldCharType="begin" w:fldLock="1"/>
      </w:r>
      <w:r w:rsidR="001E5CF6" w:rsidRPr="00AB4151">
        <w:rPr>
          <w:rFonts w:ascii="Times New Roman" w:hAnsi="Times New Roman" w:cs="Times New Roman"/>
          <w:sz w:val="24"/>
          <w:szCs w:val="24"/>
        </w:rPr>
        <w:instrText>ADDIN CSL_CITATION {"citationItems":[{"id":"ITEM-1","itemData":{"DOI":"10.3389/fcvm.2021.590768","abstract":"Cancer patients have a higher risk of atrial fibrillation (AF) than general population, the pathophysiology mechanisms involves the pro inflammatory status of immune system in these patients and the exacerbated inflammatory response to cancer treatment and surgeries. Adequate management and prophylaxis for its occurrence are important and reduce morbidity and mortality in this population. There is a challenge in AF related to cancer to predict thromboembolic and bleeding risk in these patients, once standard stroke and hemorrhagic prediction scores are not validated for them. It is used CHA2DS2-VASc and HAS-BLED scores, the same as used in general population. In this review, we demonstrate correlated mechanisms to occurrence AF in cancer patients as well as therapeutic challenges in this population.","author":[{"dropping-particle":"","family":"Hajjar","given":"Ludhmila Abrahao","non-dropping-particle":"","parse-names":false,"suffix":""},{"dropping-particle":"","family":"Fonseca","given":"Silvia Moulin Ribeiro","non-dropping-particle":"","parse-names":false,"suffix":""},{"dropping-particle":"","family":"Machado","given":"Theuran Inahja Vicente","non-dropping-particle":"","parse-names":false,"suffix":""}],"container-title":"Frontiers in Cardiovascular Medicine","id":"ITEM-1","issue":"July","issued":{"date-parts":[["2021"]]},"page":"1-5","title":"Atrial Fibrillation and Cancer","type":"article-journal","volume":"8"},"uris":["http://www.mendeley.com/documents/?uuid=0bd3ce63-459b-4915-83c3-c9569e7d019c"]}],"mendeley":{"formattedCitation":"[2]","plainTextFormattedCitation":"[2]","previouslyFormattedCitation":"[2]"},"properties":{"noteIndex":0},"schema":"https://github.com/citation-style-language/schema/raw/master/csl-citation.json"}</w:instrText>
      </w:r>
      <w:r w:rsidR="001E5CF6" w:rsidRPr="00AB4151">
        <w:rPr>
          <w:rFonts w:ascii="Times New Roman" w:hAnsi="Times New Roman" w:cs="Times New Roman"/>
          <w:sz w:val="24"/>
          <w:szCs w:val="24"/>
        </w:rPr>
        <w:fldChar w:fldCharType="separate"/>
      </w:r>
      <w:r w:rsidR="001E5CF6" w:rsidRPr="00AB4151">
        <w:rPr>
          <w:rFonts w:ascii="Times New Roman" w:hAnsi="Times New Roman" w:cs="Times New Roman"/>
          <w:noProof/>
          <w:sz w:val="24"/>
          <w:szCs w:val="24"/>
        </w:rPr>
        <w:t>[2]</w:t>
      </w:r>
      <w:r w:rsidR="001E5CF6" w:rsidRPr="00AB4151">
        <w:rPr>
          <w:rFonts w:ascii="Times New Roman" w:hAnsi="Times New Roman" w:cs="Times New Roman"/>
          <w:sz w:val="24"/>
          <w:szCs w:val="24"/>
        </w:rPr>
        <w:fldChar w:fldCharType="end"/>
      </w:r>
      <w:r w:rsidR="000F2A40" w:rsidRPr="00AB4151">
        <w:rPr>
          <w:rFonts w:ascii="Times New Roman" w:hAnsi="Times New Roman" w:cs="Times New Roman"/>
          <w:sz w:val="24"/>
          <w:szCs w:val="24"/>
        </w:rPr>
        <w:t>. На частоту возник</w:t>
      </w:r>
      <w:r w:rsidR="0056035E" w:rsidRPr="00AB4151">
        <w:rPr>
          <w:rFonts w:ascii="Times New Roman" w:hAnsi="Times New Roman" w:cs="Times New Roman"/>
          <w:sz w:val="24"/>
          <w:szCs w:val="24"/>
        </w:rPr>
        <w:t xml:space="preserve">новения </w:t>
      </w:r>
      <w:proofErr w:type="spellStart"/>
      <w:r w:rsidR="0056035E" w:rsidRPr="00AB4151">
        <w:rPr>
          <w:rFonts w:ascii="Times New Roman" w:hAnsi="Times New Roman" w:cs="Times New Roman"/>
          <w:sz w:val="24"/>
          <w:szCs w:val="24"/>
        </w:rPr>
        <w:t>кардиотоксичности</w:t>
      </w:r>
      <w:proofErr w:type="spellEnd"/>
      <w:r w:rsidR="0056035E" w:rsidRPr="00AB4151">
        <w:rPr>
          <w:rFonts w:ascii="Times New Roman" w:hAnsi="Times New Roman" w:cs="Times New Roman"/>
          <w:sz w:val="24"/>
          <w:szCs w:val="24"/>
        </w:rPr>
        <w:t xml:space="preserve"> может влиять</w:t>
      </w:r>
      <w:r w:rsidR="000F2A40" w:rsidRPr="00AB4151">
        <w:rPr>
          <w:rFonts w:ascii="Times New Roman" w:hAnsi="Times New Roman" w:cs="Times New Roman"/>
          <w:sz w:val="24"/>
          <w:szCs w:val="24"/>
        </w:rPr>
        <w:t xml:space="preserve"> тип самого злокачественного новообразования. Так, исследования показали, что наиболее часто поражение сердца на фоне химиотерапии возникает при новообразованиях молочной железы и желудочно-кишечного тракта.</w:t>
      </w:r>
      <w:r w:rsidR="00125FD7" w:rsidRPr="00AB4151">
        <w:rPr>
          <w:rFonts w:ascii="Times New Roman" w:hAnsi="Times New Roman" w:cs="Times New Roman"/>
          <w:sz w:val="24"/>
          <w:szCs w:val="24"/>
        </w:rPr>
        <w:t xml:space="preserve"> Кроме того, наличие ран</w:t>
      </w:r>
      <w:r w:rsidR="000F2A40" w:rsidRPr="00AB4151">
        <w:rPr>
          <w:rFonts w:ascii="Times New Roman" w:hAnsi="Times New Roman" w:cs="Times New Roman"/>
          <w:sz w:val="24"/>
          <w:szCs w:val="24"/>
        </w:rPr>
        <w:t xml:space="preserve">ее </w:t>
      </w:r>
      <w:r w:rsidR="000F2A40" w:rsidRPr="00AB4151">
        <w:rPr>
          <w:rFonts w:ascii="Times New Roman" w:hAnsi="Times New Roman" w:cs="Times New Roman"/>
          <w:sz w:val="24"/>
          <w:szCs w:val="24"/>
        </w:rPr>
        <w:lastRenderedPageBreak/>
        <w:t>существующего заболевания</w:t>
      </w:r>
      <w:r w:rsidR="005575D1" w:rsidRPr="00AB4151">
        <w:rPr>
          <w:rFonts w:ascii="Times New Roman" w:hAnsi="Times New Roman" w:cs="Times New Roman"/>
          <w:sz w:val="24"/>
          <w:szCs w:val="24"/>
        </w:rPr>
        <w:t xml:space="preserve"> сердечно-сосудистой системы</w:t>
      </w:r>
      <w:r w:rsidR="000F2A40" w:rsidRPr="00AB4151">
        <w:rPr>
          <w:rFonts w:ascii="Times New Roman" w:hAnsi="Times New Roman" w:cs="Times New Roman"/>
          <w:sz w:val="24"/>
          <w:szCs w:val="24"/>
        </w:rPr>
        <w:t xml:space="preserve"> делает пациентов более уязвимыми в плане </w:t>
      </w:r>
      <w:proofErr w:type="spellStart"/>
      <w:r w:rsidR="000F2A40" w:rsidRPr="00AB4151">
        <w:rPr>
          <w:rFonts w:ascii="Times New Roman" w:hAnsi="Times New Roman" w:cs="Times New Roman"/>
          <w:sz w:val="24"/>
          <w:szCs w:val="24"/>
        </w:rPr>
        <w:t>кардиотоксичности</w:t>
      </w:r>
      <w:proofErr w:type="spellEnd"/>
      <w:r w:rsidR="001E5CF6" w:rsidRPr="00AB4151">
        <w:rPr>
          <w:rFonts w:ascii="Times New Roman" w:hAnsi="Times New Roman" w:cs="Times New Roman"/>
          <w:sz w:val="24"/>
          <w:szCs w:val="24"/>
        </w:rPr>
        <w:t xml:space="preserve"> </w:t>
      </w:r>
      <w:r w:rsidR="001E5CF6" w:rsidRPr="00AB4151">
        <w:rPr>
          <w:rFonts w:ascii="Times New Roman" w:hAnsi="Times New Roman" w:cs="Times New Roman"/>
          <w:sz w:val="24"/>
          <w:szCs w:val="24"/>
        </w:rPr>
        <w:fldChar w:fldCharType="begin" w:fldLock="1"/>
      </w:r>
      <w:r w:rsidR="001E5CF6" w:rsidRPr="00AB4151">
        <w:rPr>
          <w:rFonts w:ascii="Times New Roman" w:hAnsi="Times New Roman" w:cs="Times New Roman"/>
          <w:sz w:val="24"/>
          <w:szCs w:val="24"/>
        </w:rPr>
        <w:instrText>ADDIN CSL_CITATION {"citationItems":[{"id":"ITEM-1","itemData":{"DOI":"10.7759/cureus.41287","author":[{"dropping-particle":"","family":"Badheeb","given":"Ahmed M","non-dropping-particle":"","parse-names":false,"suffix":""},{"dropping-particle":"","family":"Ahmed","given":"Faisal","non-dropping-particle":"","parse-names":false,"suffix":""},{"dropping-particle":"","family":"Alzahrani","given":"Hassan A","non-dropping-particle":"","parse-names":false,"suffix":""},{"dropping-particle":"","family":"Badheeb","given":"Mohamed A","non-dropping-particle":"","parse-names":false,"suffix":""},{"dropping-particle":"","family":"Obied","given":"Hamoud Y","non-dropping-particle":"","parse-names":false,"suffix":""},{"dropping-particle":"","family":"Seada","given":"Islam A","non-dropping-particle":"","parse-names":false,"suffix":""}],"container-title":"Cureus","id":"ITEM-1","issue":"7","issued":{"date-parts":[["2023"]]},"title":"Cancer Therapy-Related Cardiotoxicity: A Comprehensive Retrospective Analysis at Najran Cancer Center, Saudi Arabia","type":"article-journal","volume":"15"},"uris":["http://www.mendeley.com/documents/?uuid=6699dc98-a7a9-46cb-9a32-f83a1e1a5178"]}],"mendeley":{"formattedCitation":"[8]","plainTextFormattedCitation":"[8]","previouslyFormattedCitation":"[8]"},"properties":{"noteIndex":0},"schema":"https://github.com/citation-style-language/schema/raw/master/csl-citation.json"}</w:instrText>
      </w:r>
      <w:r w:rsidR="001E5CF6" w:rsidRPr="00AB4151">
        <w:rPr>
          <w:rFonts w:ascii="Times New Roman" w:hAnsi="Times New Roman" w:cs="Times New Roman"/>
          <w:sz w:val="24"/>
          <w:szCs w:val="24"/>
        </w:rPr>
        <w:fldChar w:fldCharType="separate"/>
      </w:r>
      <w:r w:rsidR="00824054" w:rsidRPr="00AB4151">
        <w:rPr>
          <w:rFonts w:ascii="Times New Roman" w:hAnsi="Times New Roman" w:cs="Times New Roman"/>
          <w:noProof/>
          <w:sz w:val="24"/>
          <w:szCs w:val="24"/>
        </w:rPr>
        <w:t>[</w:t>
      </w:r>
      <w:r w:rsidR="00AF1E02" w:rsidRPr="00AB4151">
        <w:rPr>
          <w:rFonts w:ascii="Times New Roman" w:hAnsi="Times New Roman" w:cs="Times New Roman"/>
          <w:noProof/>
          <w:sz w:val="24"/>
          <w:szCs w:val="24"/>
        </w:rPr>
        <w:t>20</w:t>
      </w:r>
      <w:r w:rsidR="001E5CF6" w:rsidRPr="00AB4151">
        <w:rPr>
          <w:rFonts w:ascii="Times New Roman" w:hAnsi="Times New Roman" w:cs="Times New Roman"/>
          <w:noProof/>
          <w:sz w:val="24"/>
          <w:szCs w:val="24"/>
        </w:rPr>
        <w:t>]</w:t>
      </w:r>
      <w:r w:rsidR="001E5CF6" w:rsidRPr="00AB4151">
        <w:rPr>
          <w:rFonts w:ascii="Times New Roman" w:hAnsi="Times New Roman" w:cs="Times New Roman"/>
          <w:sz w:val="24"/>
          <w:szCs w:val="24"/>
        </w:rPr>
        <w:fldChar w:fldCharType="end"/>
      </w:r>
      <w:r w:rsidR="000F2A40" w:rsidRPr="00AB4151">
        <w:rPr>
          <w:rFonts w:ascii="Times New Roman" w:hAnsi="Times New Roman" w:cs="Times New Roman"/>
          <w:sz w:val="24"/>
          <w:szCs w:val="24"/>
        </w:rPr>
        <w:t>.</w:t>
      </w:r>
      <w:r w:rsidR="00AF1E02" w:rsidRPr="00AB4151">
        <w:rPr>
          <w:rFonts w:ascii="Times New Roman" w:hAnsi="Times New Roman" w:cs="Times New Roman"/>
          <w:sz w:val="24"/>
          <w:szCs w:val="24"/>
        </w:rPr>
        <w:t xml:space="preserve"> </w:t>
      </w:r>
      <w:r w:rsidR="00031008" w:rsidRPr="00AB4151">
        <w:rPr>
          <w:rFonts w:ascii="Times New Roman" w:hAnsi="Times New Roman" w:cs="Times New Roman"/>
          <w:sz w:val="24"/>
          <w:szCs w:val="24"/>
        </w:rPr>
        <w:t xml:space="preserve">Так же сообщается, о </w:t>
      </w:r>
      <w:r w:rsidR="007756A7" w:rsidRPr="00AB4151">
        <w:rPr>
          <w:rFonts w:ascii="Times New Roman" w:hAnsi="Times New Roman" w:cs="Times New Roman"/>
          <w:sz w:val="24"/>
          <w:szCs w:val="24"/>
        </w:rPr>
        <w:t>высокой распространенности нежелатель</w:t>
      </w:r>
      <w:r w:rsidR="005575D1" w:rsidRPr="00AB4151">
        <w:rPr>
          <w:rFonts w:ascii="Times New Roman" w:hAnsi="Times New Roman" w:cs="Times New Roman"/>
          <w:sz w:val="24"/>
          <w:szCs w:val="24"/>
        </w:rPr>
        <w:t>ных явлений со стороны сердца</w:t>
      </w:r>
      <w:r w:rsidR="007756A7" w:rsidRPr="00AB4151">
        <w:rPr>
          <w:rFonts w:ascii="Times New Roman" w:hAnsi="Times New Roman" w:cs="Times New Roman"/>
          <w:sz w:val="24"/>
          <w:szCs w:val="24"/>
        </w:rPr>
        <w:t xml:space="preserve"> у лиц с гипертонией в анамнезе</w:t>
      </w:r>
      <w:r w:rsidR="001E5CF6" w:rsidRPr="00AB4151">
        <w:rPr>
          <w:rFonts w:ascii="Times New Roman" w:hAnsi="Times New Roman" w:cs="Times New Roman"/>
          <w:sz w:val="24"/>
          <w:szCs w:val="24"/>
        </w:rPr>
        <w:t xml:space="preserve"> </w:t>
      </w:r>
      <w:r w:rsidR="001E5CF6" w:rsidRPr="00AB4151">
        <w:rPr>
          <w:rFonts w:ascii="Times New Roman" w:hAnsi="Times New Roman" w:cs="Times New Roman"/>
          <w:sz w:val="24"/>
          <w:szCs w:val="24"/>
        </w:rPr>
        <w:fldChar w:fldCharType="begin" w:fldLock="1"/>
      </w:r>
      <w:r w:rsidR="001E5CF6" w:rsidRPr="00AB4151">
        <w:rPr>
          <w:rFonts w:ascii="Times New Roman" w:hAnsi="Times New Roman" w:cs="Times New Roman"/>
          <w:sz w:val="24"/>
          <w:szCs w:val="24"/>
        </w:rPr>
        <w:instrText>ADDIN CSL_CITATION {"citationItems":[{"id":"ITEM-1","itemData":{"DOI":"10.1186/s12872-020-01471-8","ISSN":"14712261","PMID":"32345217","abstract":"Background: In recent years, the field of cardio-oncology has grown worldwide, bringing benefits to cancer patients in terms of survival and quality of life. This study reports the experience of a pioneer cardio-oncology programme at University Cancer Hospital in Brazil over a period of 10 years, describing the clinical profile of patients and the clinical outcomes. Methods: A retrospective study was conducted on a cohort of patients treated at the cardio-oncology programme from April 2009 to February 2019. We analysed the characteristics of patients and outcomes, including mortality, according to the type of clinical indication for outpatient care (general cardiology, perioperative evaluation and follow-up and treatment cardiotoxicity). Results: From a total of 26,435 medical consultations, we obtained the data of 4535 individuals among the medical care outpatients. When we analysed the clinical characteristics of patients considering the clinical indication - general cardiology, perioperative evaluation and cardiotoxicity outpatient clinics, differences were observed with respect to age (59 [48-66], 66 [58-74] and 69 [62-76], p &lt; 0.001), diabetes (67 [15%], 635 [22.6%] and 379 [29.8%]; p &lt; 0.001), hypertension (196 [43.8%], 1649 [58.7%] and 890 [70.1%], p &lt; 0.001) and dyslipidaemia (87 [19.7%), 735 [26.2%] and 459 [36.2%], p &lt; 0.001). A similar overall mortality rate was observed in the groups (47.5% vs. 45.7% vs. 44.9% [p = 0.650]). Conclusion: The number of oncologic patients in the Cardio-Oncology Programme has grown in the last decade. A well-structured cardio-oncology programme is the key to achieving the true essence of this area, namely, ongoing care for cancer patients throughout the disease treatment process, optimizing their cardiovascular status to ensure they can receive the best therapy against cancer.","author":[{"dropping-particle":"","family":"Costa","given":"Isabela B.S.Da S.","non-dropping-particle":"","parse-names":false,"suffix":""},{"dropping-particle":"","family":"Bittar","given":"Cristina S.","non-dropping-particle":"","parse-names":false,"suffix":""},{"dropping-particle":"","family":"Fonseca","given":"Silvia M.R.","non-dropping-particle":"","parse-names":false,"suffix":""},{"dropping-particle":"","family":"E Silva","given":"Carolina M.P.D.","non-dropping-particle":"","parse-names":false,"suffix":""},{"dropping-particle":"","family":"Santos Rehder","given":"Marilia H.H.","non-dropping-particle":"Dos","parse-names":false,"suffix":""},{"dropping-particle":"","family":"Rizk","given":"Stéphanie I.","non-dropping-particle":"","parse-names":false,"suffix":""},{"dropping-particle":"","family":"Cruz","given":"Cecilia B.B.V.","non-dropping-particle":"","parse-names":false,"suffix":""},{"dropping-particle":"","family":"Figueiredo","given":"Clara S.","non-dropping-particle":"","parse-names":false,"suffix":""},{"dropping-particle":"","family":"Andrade","given":"Fernanda T.A.","non-dropping-particle":"De","parse-names":false,"suffix":""},{"dropping-particle":"","family":"Barberino","given":"Ludmila De A.","non-dropping-particle":"","parse-names":false,"suffix":""},{"dropping-particle":"","family":"Costa","given":"Fernanda A.S.","non-dropping-particle":"De","parse-names":false,"suffix":""},{"dropping-particle":"","family":"Machado","given":"Letticya P.","non-dropping-particle":"","parse-names":false,"suffix":""},{"dropping-particle":"","family":"González","given":"Thalita B.","non-dropping-particle":"","parse-names":false,"suffix":""},{"dropping-particle":"","family":"Almeida","given":"Marcel P.C.","non-dropping-particle":"","parse-names":false,"suffix":""},{"dropping-particle":"","family":"Fukushima","given":"Julia T.","non-dropping-particle":"","parse-names":false,"suffix":""},{"dropping-particle":"","family":"Kalil Filho","given":"Roberto","non-dropping-particle":"","parse-names":false,"suffix":""},{"dropping-particle":"","family":"Hajjar","given":"Ludhmila Abrahao","non-dropping-particle":"","parse-names":false,"suffix":""}],"container-title":"BMC Cardiovascular Disorders","id":"ITEM-1","issue":"1","issued":{"date-parts":[["2020"]]},"page":"1-10","publisher":"BMC Cardiovascular Disorders","title":"Brazilian cardio-oncology: The 10-year experience of the Instituto do Cancer do Estado de Sao Paulo","type":"article-journal","volume":"20"},"uris":["http://www.mendeley.com/documents/?uuid=39fbe8dc-2e12-4ecd-866e-85f96c433868"]}],"mendeley":{"formattedCitation":"[9]","plainTextFormattedCitation":"[9]","previouslyFormattedCitation":"[9]"},"properties":{"noteIndex":0},"schema":"https://github.com/citation-style-language/schema/raw/master/csl-citation.json"}</w:instrText>
      </w:r>
      <w:r w:rsidR="001E5CF6" w:rsidRPr="00AB4151">
        <w:rPr>
          <w:rFonts w:ascii="Times New Roman" w:hAnsi="Times New Roman" w:cs="Times New Roman"/>
          <w:sz w:val="24"/>
          <w:szCs w:val="24"/>
        </w:rPr>
        <w:fldChar w:fldCharType="separate"/>
      </w:r>
      <w:r w:rsidR="00AA6C50" w:rsidRPr="00AB4151">
        <w:rPr>
          <w:rFonts w:ascii="Times New Roman" w:hAnsi="Times New Roman" w:cs="Times New Roman"/>
          <w:noProof/>
          <w:sz w:val="24"/>
          <w:szCs w:val="24"/>
        </w:rPr>
        <w:t>[</w:t>
      </w:r>
      <w:r w:rsidR="00AF1E02" w:rsidRPr="00AB4151">
        <w:rPr>
          <w:rFonts w:ascii="Times New Roman" w:hAnsi="Times New Roman" w:cs="Times New Roman"/>
          <w:noProof/>
          <w:sz w:val="24"/>
          <w:szCs w:val="24"/>
        </w:rPr>
        <w:t>21</w:t>
      </w:r>
      <w:r w:rsidR="001E5CF6" w:rsidRPr="00AB4151">
        <w:rPr>
          <w:rFonts w:ascii="Times New Roman" w:hAnsi="Times New Roman" w:cs="Times New Roman"/>
          <w:noProof/>
          <w:sz w:val="24"/>
          <w:szCs w:val="24"/>
        </w:rPr>
        <w:t>]</w:t>
      </w:r>
      <w:r w:rsidR="001E5CF6" w:rsidRPr="00AB4151">
        <w:rPr>
          <w:rFonts w:ascii="Times New Roman" w:hAnsi="Times New Roman" w:cs="Times New Roman"/>
          <w:sz w:val="24"/>
          <w:szCs w:val="24"/>
        </w:rPr>
        <w:fldChar w:fldCharType="end"/>
      </w:r>
      <w:r w:rsidR="00AF1E02" w:rsidRPr="00AB4151">
        <w:rPr>
          <w:rFonts w:ascii="Times New Roman" w:hAnsi="Times New Roman" w:cs="Times New Roman"/>
          <w:sz w:val="24"/>
          <w:szCs w:val="24"/>
        </w:rPr>
        <w:t>.</w:t>
      </w:r>
      <w:r w:rsidR="002B7186" w:rsidRPr="00AB4151">
        <w:rPr>
          <w:rFonts w:ascii="Times New Roman" w:hAnsi="Times New Roman" w:cs="Times New Roman"/>
          <w:sz w:val="24"/>
          <w:szCs w:val="24"/>
        </w:rPr>
        <w:t xml:space="preserve"> </w:t>
      </w:r>
      <w:r w:rsidR="001468F6" w:rsidRPr="00AB4151">
        <w:rPr>
          <w:rFonts w:ascii="Times New Roman" w:hAnsi="Times New Roman" w:cs="Times New Roman"/>
          <w:sz w:val="24"/>
          <w:szCs w:val="24"/>
        </w:rPr>
        <w:t>Известно, что</w:t>
      </w:r>
      <w:r w:rsidR="008A6421" w:rsidRPr="00AB4151">
        <w:rPr>
          <w:rFonts w:ascii="Times New Roman" w:hAnsi="Times New Roman" w:cs="Times New Roman"/>
          <w:sz w:val="24"/>
          <w:szCs w:val="24"/>
        </w:rPr>
        <w:t xml:space="preserve"> пациент долгое время страдает гипертонической болезнью</w:t>
      </w:r>
      <w:r w:rsidR="007C5469" w:rsidRPr="00AB4151">
        <w:rPr>
          <w:rFonts w:ascii="Times New Roman" w:hAnsi="Times New Roman" w:cs="Times New Roman"/>
          <w:sz w:val="24"/>
          <w:szCs w:val="24"/>
        </w:rPr>
        <w:t xml:space="preserve">. </w:t>
      </w:r>
      <w:r w:rsidR="008A6421" w:rsidRPr="00AB4151">
        <w:rPr>
          <w:rFonts w:ascii="Times New Roman" w:hAnsi="Times New Roman" w:cs="Times New Roman"/>
          <w:sz w:val="24"/>
          <w:szCs w:val="24"/>
        </w:rPr>
        <w:t>Т</w:t>
      </w:r>
      <w:r w:rsidR="000F2A40" w:rsidRPr="00AB4151">
        <w:rPr>
          <w:rFonts w:ascii="Times New Roman" w:hAnsi="Times New Roman" w:cs="Times New Roman"/>
          <w:sz w:val="24"/>
          <w:szCs w:val="24"/>
        </w:rPr>
        <w:t>акже при</w:t>
      </w:r>
      <w:r w:rsidR="00DC2D83" w:rsidRPr="00AB4151">
        <w:rPr>
          <w:rFonts w:ascii="Times New Roman" w:hAnsi="Times New Roman" w:cs="Times New Roman"/>
          <w:sz w:val="24"/>
          <w:szCs w:val="24"/>
        </w:rPr>
        <w:t xml:space="preserve"> проведении </w:t>
      </w:r>
      <w:proofErr w:type="spellStart"/>
      <w:r w:rsidR="00DC2D83" w:rsidRPr="00AB4151">
        <w:rPr>
          <w:rFonts w:ascii="Times New Roman" w:hAnsi="Times New Roman" w:cs="Times New Roman"/>
          <w:sz w:val="24"/>
          <w:szCs w:val="24"/>
        </w:rPr>
        <w:t>ЭхоКГ</w:t>
      </w:r>
      <w:proofErr w:type="spellEnd"/>
      <w:r w:rsidR="00DC2D83" w:rsidRPr="00AB4151">
        <w:rPr>
          <w:rFonts w:ascii="Times New Roman" w:hAnsi="Times New Roman" w:cs="Times New Roman"/>
          <w:sz w:val="24"/>
          <w:szCs w:val="24"/>
        </w:rPr>
        <w:t xml:space="preserve"> были выявлены признаки асимметричной гипертрофической </w:t>
      </w:r>
      <w:proofErr w:type="spellStart"/>
      <w:r w:rsidR="00DC2D83" w:rsidRPr="00AB4151">
        <w:rPr>
          <w:rFonts w:ascii="Times New Roman" w:hAnsi="Times New Roman" w:cs="Times New Roman"/>
          <w:sz w:val="24"/>
          <w:szCs w:val="24"/>
        </w:rPr>
        <w:t>кардиомиопатии</w:t>
      </w:r>
      <w:proofErr w:type="spellEnd"/>
      <w:r w:rsidR="00DC2D83" w:rsidRPr="00AB4151">
        <w:rPr>
          <w:rFonts w:ascii="Times New Roman" w:hAnsi="Times New Roman" w:cs="Times New Roman"/>
          <w:sz w:val="24"/>
          <w:szCs w:val="24"/>
        </w:rPr>
        <w:t xml:space="preserve">. </w:t>
      </w:r>
      <w:r w:rsidR="008A6421" w:rsidRPr="00AB4151">
        <w:rPr>
          <w:rFonts w:ascii="Times New Roman" w:hAnsi="Times New Roman" w:cs="Times New Roman"/>
          <w:sz w:val="24"/>
          <w:szCs w:val="24"/>
        </w:rPr>
        <w:t xml:space="preserve">Все это </w:t>
      </w:r>
      <w:r w:rsidR="005575D1" w:rsidRPr="00AB4151">
        <w:rPr>
          <w:rFonts w:ascii="Times New Roman" w:hAnsi="Times New Roman" w:cs="Times New Roman"/>
          <w:sz w:val="24"/>
          <w:szCs w:val="24"/>
        </w:rPr>
        <w:t xml:space="preserve">в данном случае </w:t>
      </w:r>
      <w:r w:rsidR="008A6421" w:rsidRPr="00AB4151">
        <w:rPr>
          <w:rFonts w:ascii="Times New Roman" w:hAnsi="Times New Roman" w:cs="Times New Roman"/>
          <w:sz w:val="24"/>
          <w:szCs w:val="24"/>
        </w:rPr>
        <w:t xml:space="preserve">могло послужить </w:t>
      </w:r>
      <w:r w:rsidR="005575D1" w:rsidRPr="00AB4151">
        <w:rPr>
          <w:rFonts w:ascii="Times New Roman" w:hAnsi="Times New Roman" w:cs="Times New Roman"/>
          <w:sz w:val="24"/>
          <w:szCs w:val="24"/>
        </w:rPr>
        <w:t>факторами риска для развития фибрилляции-трепетании предсердий на фоне проводимой ПХТ.</w:t>
      </w:r>
    </w:p>
    <w:p w:rsidR="00316D2A" w:rsidRPr="00AB4151" w:rsidRDefault="00316D2A" w:rsidP="00AB4151">
      <w:pPr>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 xml:space="preserve">Согласно </w:t>
      </w:r>
      <w:proofErr w:type="gramStart"/>
      <w:r w:rsidRPr="00AB4151">
        <w:rPr>
          <w:rFonts w:ascii="Times New Roman" w:hAnsi="Times New Roman" w:cs="Times New Roman"/>
          <w:sz w:val="24"/>
          <w:szCs w:val="24"/>
        </w:rPr>
        <w:t>анализу базы</w:t>
      </w:r>
      <w:proofErr w:type="gramEnd"/>
      <w:r w:rsidRPr="00AB4151">
        <w:rPr>
          <w:rFonts w:ascii="Times New Roman" w:hAnsi="Times New Roman" w:cs="Times New Roman"/>
          <w:sz w:val="24"/>
          <w:szCs w:val="24"/>
        </w:rPr>
        <w:t xml:space="preserve"> данных </w:t>
      </w:r>
      <w:proofErr w:type="spellStart"/>
      <w:r w:rsidRPr="00AB4151">
        <w:rPr>
          <w:rFonts w:ascii="Times New Roman" w:hAnsi="Times New Roman" w:cs="Times New Roman"/>
          <w:sz w:val="24"/>
          <w:szCs w:val="24"/>
        </w:rPr>
        <w:t>фармаконадзора</w:t>
      </w:r>
      <w:proofErr w:type="spellEnd"/>
      <w:r w:rsidRPr="00AB4151">
        <w:rPr>
          <w:rFonts w:ascii="Times New Roman" w:hAnsi="Times New Roman" w:cs="Times New Roman"/>
          <w:sz w:val="24"/>
          <w:szCs w:val="24"/>
        </w:rPr>
        <w:t xml:space="preserve"> В</w:t>
      </w:r>
      <w:r w:rsidR="00125FD7" w:rsidRPr="00AB4151">
        <w:rPr>
          <w:rFonts w:ascii="Times New Roman" w:hAnsi="Times New Roman" w:cs="Times New Roman"/>
          <w:sz w:val="24"/>
          <w:szCs w:val="24"/>
        </w:rPr>
        <w:t xml:space="preserve">семирной </w:t>
      </w:r>
      <w:r w:rsidRPr="00AB4151">
        <w:rPr>
          <w:rFonts w:ascii="Times New Roman" w:hAnsi="Times New Roman" w:cs="Times New Roman"/>
          <w:sz w:val="24"/>
          <w:szCs w:val="24"/>
        </w:rPr>
        <w:t>О</w:t>
      </w:r>
      <w:r w:rsidR="00125FD7" w:rsidRPr="00AB4151">
        <w:rPr>
          <w:rFonts w:ascii="Times New Roman" w:hAnsi="Times New Roman" w:cs="Times New Roman"/>
          <w:sz w:val="24"/>
          <w:szCs w:val="24"/>
        </w:rPr>
        <w:t xml:space="preserve">рганизации </w:t>
      </w:r>
      <w:r w:rsidRPr="00AB4151">
        <w:rPr>
          <w:rFonts w:ascii="Times New Roman" w:hAnsi="Times New Roman" w:cs="Times New Roman"/>
          <w:sz w:val="24"/>
          <w:szCs w:val="24"/>
        </w:rPr>
        <w:t>З</w:t>
      </w:r>
      <w:r w:rsidR="00125FD7" w:rsidRPr="00AB4151">
        <w:rPr>
          <w:rFonts w:ascii="Times New Roman" w:hAnsi="Times New Roman" w:cs="Times New Roman"/>
          <w:sz w:val="24"/>
          <w:szCs w:val="24"/>
        </w:rPr>
        <w:t>дравоохранения</w:t>
      </w:r>
      <w:r w:rsidRPr="00AB4151">
        <w:rPr>
          <w:rFonts w:ascii="Times New Roman" w:hAnsi="Times New Roman" w:cs="Times New Roman"/>
          <w:sz w:val="24"/>
          <w:szCs w:val="24"/>
        </w:rPr>
        <w:t xml:space="preserve"> было выявлено, что 19 противораковых препаратов связаны с возникновением ФП. Среди них</w:t>
      </w:r>
      <w:r w:rsidR="00D8624D" w:rsidRPr="00AB4151">
        <w:rPr>
          <w:rFonts w:ascii="Times New Roman" w:hAnsi="Times New Roman" w:cs="Times New Roman"/>
          <w:sz w:val="24"/>
          <w:szCs w:val="24"/>
        </w:rPr>
        <w:t xml:space="preserve"> указываются </w:t>
      </w:r>
      <w:proofErr w:type="spellStart"/>
      <w:r w:rsidR="00D8624D" w:rsidRPr="00AB4151">
        <w:rPr>
          <w:rFonts w:ascii="Times New Roman" w:hAnsi="Times New Roman" w:cs="Times New Roman"/>
          <w:sz w:val="24"/>
          <w:szCs w:val="24"/>
        </w:rPr>
        <w:t>доцетаксел</w:t>
      </w:r>
      <w:proofErr w:type="spellEnd"/>
      <w:r w:rsidR="00D8624D" w:rsidRPr="00AB4151">
        <w:rPr>
          <w:rFonts w:ascii="Times New Roman" w:hAnsi="Times New Roman" w:cs="Times New Roman"/>
          <w:sz w:val="24"/>
          <w:szCs w:val="24"/>
        </w:rPr>
        <w:t xml:space="preserve"> и </w:t>
      </w:r>
      <w:proofErr w:type="spellStart"/>
      <w:r w:rsidR="00D8624D" w:rsidRPr="00AB4151">
        <w:rPr>
          <w:rFonts w:ascii="Times New Roman" w:hAnsi="Times New Roman" w:cs="Times New Roman"/>
          <w:sz w:val="24"/>
          <w:szCs w:val="24"/>
        </w:rPr>
        <w:t>цисплатин</w:t>
      </w:r>
      <w:proofErr w:type="spellEnd"/>
      <w:r w:rsidR="00D8624D" w:rsidRPr="00AB4151">
        <w:rPr>
          <w:rFonts w:ascii="Times New Roman" w:hAnsi="Times New Roman" w:cs="Times New Roman"/>
          <w:sz w:val="24"/>
          <w:szCs w:val="24"/>
        </w:rPr>
        <w:t xml:space="preserve"> – препараты, входящие в схему лечения нашего пациента</w:t>
      </w:r>
      <w:r w:rsidR="001E5CF6" w:rsidRPr="00AB4151">
        <w:rPr>
          <w:rFonts w:ascii="Times New Roman" w:hAnsi="Times New Roman" w:cs="Times New Roman"/>
          <w:sz w:val="24"/>
          <w:szCs w:val="24"/>
        </w:rPr>
        <w:t xml:space="preserve"> </w:t>
      </w:r>
      <w:r w:rsidR="001E5CF6" w:rsidRPr="00AB4151">
        <w:rPr>
          <w:rFonts w:ascii="Times New Roman" w:hAnsi="Times New Roman" w:cs="Times New Roman"/>
          <w:sz w:val="24"/>
          <w:szCs w:val="24"/>
        </w:rPr>
        <w:fldChar w:fldCharType="begin" w:fldLock="1"/>
      </w:r>
      <w:r w:rsidR="001E5CF6" w:rsidRPr="00AB4151">
        <w:rPr>
          <w:rFonts w:ascii="Times New Roman" w:hAnsi="Times New Roman" w:cs="Times New Roman"/>
          <w:sz w:val="24"/>
          <w:szCs w:val="24"/>
        </w:rPr>
        <w:instrText>ADDIN CSL_CITATION {"citationItems":[{"id":"ITEM-1","itemData":{"DOI":"10.1093/ehjcvp/pvaa037","ISSN":"20556845","PMID":"32353110","abstract":"Aims: The explosion of novel anticancer therapies has meant emergence of cardiotoxicity signals including atrial fibrillation (AF). Reliable data concerning the liability of anticancer drugs in inducing AF are scarce. Using the World Health Organization individual case safety report database, VigiBase®, we aimed to determine the association between anticancer drugs and AF. Methods and results: A disproportionality analysis evaluating the multivariable-adjusted reporting odds ratios for AF with their 99.97% confidence intervals was performed for 176 U.S. Food and Drug Administration (FDA)- or European Medicines Agency (EMA)-labelled anticancer drugs in VigiBase®, followed by a descriptive analysis of AF cases for the anticancer drugs identified in VigiBase®. ClinicalTrial registration number: NCT03530215. A total of 11 757 AF cases associated with at least one anticancer drug were identified in VigiBase® of which 95.8% were deemed serious. Nineteen anticancer drugs were significantly associated with AF of which 14 (74%) are used in haematologic malignancies and 9 (45%) represented new AF associations not previously confirmed in literature including immunomodulating agents (lenalidomide, pomalidomide), several kinase inhibitors (nilotinib, ponatinib, midostaurin), antimetabolites (azacytidine, clofarabine), docetaxel (taxane), and obinutuzumab, an anti-CD20 monoclonal antibody. Conclusion: Although cancer malignancy itself may generate AF, we identified 19 anticancer drugs significantly associated with a significant increase in AF over-reporting. This pharmacovigilance study provides evidence that anticancer drugs themselves could represent independent risk factors for AF development. Dedicated prospective clinical trials are now required to confirm these 19 associations. This list of suspected anticancer drugs should be known by physicians when confronted to AF in cancer patients, particularly in case of haematologic malignancies.","author":[{"dropping-particle":"","family":"Alexandre","given":"Joachim","non-dropping-particle":"","parse-names":false,"suffix":""},{"dropping-particle":"","family":"Salem","given":"Joe Elie","non-dropping-particle":"","parse-names":false,"suffix":""},{"dropping-particle":"","family":"Moslehi","given":"Javid","non-dropping-particle":"","parse-names":false,"suffix":""},{"dropping-particle":"","family":"Sassier","given":"Marion","non-dropping-particle":"","parse-names":false,"suffix":""},{"dropping-particle":"","family":"Ropert","given":"Camille","non-dropping-particle":"","parse-names":false,"suffix":""},{"dropping-particle":"","family":"Cautela","given":"Jennifer","non-dropping-particle":"","parse-names":false,"suffix":""},{"dropping-particle":"","family":"Thuny","given":"Franck","non-dropping-particle":"","parse-names":false,"suffix":""},{"dropping-particle":"","family":"Ederhy","given":"Stéphane","non-dropping-particle":"","parse-names":false,"suffix":""},{"dropping-particle":"","family":"Cohen","given":"Ariel","non-dropping-particle":"","parse-names":false,"suffix":""},{"dropping-particle":"","family":"Damaj","given":"Ghandi","non-dropping-particle":"","parse-names":false,"suffix":""},{"dropping-particle":"","family":"Vilque","given":"Jean Pierre","non-dropping-particle":"","parse-names":false,"suffix":""},{"dropping-particle":"","family":"Plane","given":"Anne Flore","non-dropping-particle":"","parse-names":false,"suffix":""},{"dropping-particle":"","family":"Legallois","given":"Damien","non-dropping-particle":"","parse-names":false,"suffix":""},{"dropping-particle":"","family":"Champ-Rigot","given":"Laure","non-dropping-particle":"","parse-names":false,"suffix":""},{"dropping-particle":"","family":"Milliez","given":"Paul","non-dropping-particle":"","parse-names":false,"suffix":""},{"dropping-particle":"","family":"Funck-Brentano","given":"Christian","non-dropping-particle":"","parse-names":false,"suffix":""},{"dropping-particle":"","family":"Dolladille","given":"Charles","non-dropping-particle":"","parse-names":false,"suffix":""}],"container-title":"European Heart Journal - Cardiovascular Pharmacotherapy","id":"ITEM-1","issue":"4","issued":{"date-parts":[["2021"]]},"page":"312-320","title":"Identification of anticancer drugs associated with atrial fibrillation: Analysis of the WHO pharmacovigilance database","type":"article-journal","volume":"7"},"uris":["http://www.mendeley.com/documents/?uuid=14e50577-875b-4361-ab16-2ad4a9120ba7"]}],"mendeley":{"formattedCitation":"[4]","plainTextFormattedCitation":"[4]","previouslyFormattedCitation":"[4]"},"properties":{"noteIndex":0},"schema":"https://github.com/citation-style-language/schema/raw/master/csl-citation.json"}</w:instrText>
      </w:r>
      <w:r w:rsidR="001E5CF6" w:rsidRPr="00AB4151">
        <w:rPr>
          <w:rFonts w:ascii="Times New Roman" w:hAnsi="Times New Roman" w:cs="Times New Roman"/>
          <w:sz w:val="24"/>
          <w:szCs w:val="24"/>
        </w:rPr>
        <w:fldChar w:fldCharType="separate"/>
      </w:r>
      <w:r w:rsidR="00AA6C50" w:rsidRPr="00AB4151">
        <w:rPr>
          <w:rFonts w:ascii="Times New Roman" w:hAnsi="Times New Roman" w:cs="Times New Roman"/>
          <w:noProof/>
          <w:sz w:val="24"/>
          <w:szCs w:val="24"/>
        </w:rPr>
        <w:t>[5</w:t>
      </w:r>
      <w:r w:rsidR="001E5CF6" w:rsidRPr="00AB4151">
        <w:rPr>
          <w:rFonts w:ascii="Times New Roman" w:hAnsi="Times New Roman" w:cs="Times New Roman"/>
          <w:noProof/>
          <w:sz w:val="24"/>
          <w:szCs w:val="24"/>
        </w:rPr>
        <w:t>]</w:t>
      </w:r>
      <w:r w:rsidR="001E5CF6" w:rsidRPr="00AB4151">
        <w:rPr>
          <w:rFonts w:ascii="Times New Roman" w:hAnsi="Times New Roman" w:cs="Times New Roman"/>
          <w:sz w:val="24"/>
          <w:szCs w:val="24"/>
        </w:rPr>
        <w:fldChar w:fldCharType="end"/>
      </w:r>
      <w:r w:rsidR="00D8624D" w:rsidRPr="00AB4151">
        <w:rPr>
          <w:rFonts w:ascii="Times New Roman" w:hAnsi="Times New Roman" w:cs="Times New Roman"/>
          <w:sz w:val="24"/>
          <w:szCs w:val="24"/>
        </w:rPr>
        <w:t>.</w:t>
      </w:r>
    </w:p>
    <w:p w:rsidR="005006B7" w:rsidRPr="00AB4151" w:rsidRDefault="00031008" w:rsidP="00AB4151">
      <w:pPr>
        <w:spacing w:before="100" w:beforeAutospacing="1" w:after="100" w:afterAutospacing="1"/>
        <w:ind w:firstLine="851"/>
        <w:jc w:val="both"/>
        <w:rPr>
          <w:rFonts w:ascii="Times New Roman" w:hAnsi="Times New Roman" w:cs="Times New Roman"/>
          <w:sz w:val="24"/>
          <w:szCs w:val="24"/>
        </w:rPr>
      </w:pPr>
      <w:proofErr w:type="spellStart"/>
      <w:r w:rsidRPr="00AB4151">
        <w:rPr>
          <w:rFonts w:ascii="Times New Roman" w:hAnsi="Times New Roman" w:cs="Times New Roman"/>
          <w:sz w:val="24"/>
          <w:szCs w:val="24"/>
        </w:rPr>
        <w:t>Доцетаксел</w:t>
      </w:r>
      <w:proofErr w:type="spellEnd"/>
      <w:r w:rsidRPr="00AB4151">
        <w:rPr>
          <w:rFonts w:ascii="Times New Roman" w:hAnsi="Times New Roman" w:cs="Times New Roman"/>
          <w:sz w:val="24"/>
          <w:szCs w:val="24"/>
        </w:rPr>
        <w:t xml:space="preserve"> является классическим химиотерапевтическим средством из семейства </w:t>
      </w:r>
      <w:proofErr w:type="spellStart"/>
      <w:r w:rsidRPr="00AB4151">
        <w:rPr>
          <w:rFonts w:ascii="Times New Roman" w:hAnsi="Times New Roman" w:cs="Times New Roman"/>
          <w:sz w:val="24"/>
          <w:szCs w:val="24"/>
        </w:rPr>
        <w:t>таксанов</w:t>
      </w:r>
      <w:proofErr w:type="spellEnd"/>
      <w:r w:rsidRPr="00AB4151">
        <w:rPr>
          <w:rFonts w:ascii="Times New Roman" w:hAnsi="Times New Roman" w:cs="Times New Roman"/>
          <w:sz w:val="24"/>
          <w:szCs w:val="24"/>
        </w:rPr>
        <w:t>. Он взаимодействует</w:t>
      </w:r>
      <w:r w:rsidR="00530DAC" w:rsidRPr="00AB4151">
        <w:rPr>
          <w:rFonts w:ascii="Times New Roman" w:hAnsi="Times New Roman" w:cs="Times New Roman"/>
          <w:sz w:val="24"/>
          <w:szCs w:val="24"/>
        </w:rPr>
        <w:t xml:space="preserve"> с </w:t>
      </w:r>
      <w:proofErr w:type="spellStart"/>
      <w:r w:rsidR="00530DAC" w:rsidRPr="00AB4151">
        <w:rPr>
          <w:rFonts w:ascii="Times New Roman" w:hAnsi="Times New Roman" w:cs="Times New Roman"/>
          <w:sz w:val="24"/>
          <w:szCs w:val="24"/>
        </w:rPr>
        <w:t>тубулином</w:t>
      </w:r>
      <w:proofErr w:type="spellEnd"/>
      <w:r w:rsidR="00530DAC" w:rsidRPr="00AB4151">
        <w:rPr>
          <w:rFonts w:ascii="Times New Roman" w:hAnsi="Times New Roman" w:cs="Times New Roman"/>
          <w:sz w:val="24"/>
          <w:szCs w:val="24"/>
        </w:rPr>
        <w:t>, тем самым препятствуя распаду микротрубочек, в результате чего они теряют способность к нормальному функционированию</w:t>
      </w:r>
      <w:r w:rsidR="001E5CF6" w:rsidRPr="00AB4151">
        <w:rPr>
          <w:rFonts w:ascii="Times New Roman" w:hAnsi="Times New Roman" w:cs="Times New Roman"/>
          <w:sz w:val="24"/>
          <w:szCs w:val="24"/>
        </w:rPr>
        <w:t xml:space="preserve"> </w:t>
      </w:r>
      <w:r w:rsidR="001E5CF6" w:rsidRPr="00AB4151">
        <w:rPr>
          <w:rFonts w:ascii="Times New Roman" w:hAnsi="Times New Roman" w:cs="Times New Roman"/>
          <w:sz w:val="24"/>
          <w:szCs w:val="24"/>
          <w:lang w:val="en-US"/>
        </w:rPr>
        <w:fldChar w:fldCharType="begin" w:fldLock="1"/>
      </w:r>
      <w:r w:rsidR="005006B7" w:rsidRPr="00AB4151">
        <w:rPr>
          <w:rFonts w:ascii="Times New Roman" w:hAnsi="Times New Roman" w:cs="Times New Roman"/>
          <w:sz w:val="24"/>
          <w:szCs w:val="24"/>
          <w:lang w:val="en-US"/>
        </w:rPr>
        <w:instrText>ADDIN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CSL</w:instrText>
      </w:r>
      <w:r w:rsidR="005006B7" w:rsidRPr="00AB4151">
        <w:rPr>
          <w:rFonts w:ascii="Times New Roman" w:hAnsi="Times New Roman" w:cs="Times New Roman"/>
          <w:sz w:val="24"/>
          <w:szCs w:val="24"/>
        </w:rPr>
        <w:instrText>_</w:instrText>
      </w:r>
      <w:r w:rsidR="005006B7" w:rsidRPr="00AB4151">
        <w:rPr>
          <w:rFonts w:ascii="Times New Roman" w:hAnsi="Times New Roman" w:cs="Times New Roman"/>
          <w:sz w:val="24"/>
          <w:szCs w:val="24"/>
          <w:lang w:val="en-US"/>
        </w:rPr>
        <w:instrText>CITATION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citationItems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id</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ITEM</w:instrText>
      </w:r>
      <w:r w:rsidR="005006B7" w:rsidRPr="00AB4151">
        <w:rPr>
          <w:rFonts w:ascii="Times New Roman" w:hAnsi="Times New Roman" w:cs="Times New Roman"/>
          <w:sz w:val="24"/>
          <w:szCs w:val="24"/>
        </w:rPr>
        <w:instrText>-1","</w:instrText>
      </w:r>
      <w:r w:rsidR="005006B7" w:rsidRPr="00AB4151">
        <w:rPr>
          <w:rFonts w:ascii="Times New Roman" w:hAnsi="Times New Roman" w:cs="Times New Roman"/>
          <w:sz w:val="24"/>
          <w:szCs w:val="24"/>
          <w:lang w:val="en-US"/>
        </w:rPr>
        <w:instrText>itemData</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DOI</w:instrText>
      </w:r>
      <w:r w:rsidR="005006B7" w:rsidRPr="00AB4151">
        <w:rPr>
          <w:rFonts w:ascii="Times New Roman" w:hAnsi="Times New Roman" w:cs="Times New Roman"/>
          <w:sz w:val="24"/>
          <w:szCs w:val="24"/>
        </w:rPr>
        <w:instrText>":"10.1016/</w:instrText>
      </w:r>
      <w:r w:rsidR="005006B7" w:rsidRPr="00AB4151">
        <w:rPr>
          <w:rFonts w:ascii="Times New Roman" w:hAnsi="Times New Roman" w:cs="Times New Roman"/>
          <w:sz w:val="24"/>
          <w:szCs w:val="24"/>
          <w:lang w:val="en-US"/>
        </w:rPr>
        <w:instrText>j</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metabol</w:instrText>
      </w:r>
      <w:r w:rsidR="005006B7" w:rsidRPr="00AB4151">
        <w:rPr>
          <w:rFonts w:ascii="Times New Roman" w:hAnsi="Times New Roman" w:cs="Times New Roman"/>
          <w:sz w:val="24"/>
          <w:szCs w:val="24"/>
        </w:rPr>
        <w:instrText>.2022.155250","</w:instrText>
      </w:r>
      <w:r w:rsidR="005006B7" w:rsidRPr="00AB4151">
        <w:rPr>
          <w:rFonts w:ascii="Times New Roman" w:hAnsi="Times New Roman" w:cs="Times New Roman"/>
          <w:sz w:val="24"/>
          <w:szCs w:val="24"/>
          <w:lang w:val="en-US"/>
        </w:rPr>
        <w:instrText>ISSN</w:instrText>
      </w:r>
      <w:r w:rsidR="005006B7" w:rsidRPr="00AB4151">
        <w:rPr>
          <w:rFonts w:ascii="Times New Roman" w:hAnsi="Times New Roman" w:cs="Times New Roman"/>
          <w:sz w:val="24"/>
          <w:szCs w:val="24"/>
        </w:rPr>
        <w:instrText>":"15328600","</w:instrText>
      </w:r>
      <w:r w:rsidR="005006B7" w:rsidRPr="00AB4151">
        <w:rPr>
          <w:rFonts w:ascii="Times New Roman" w:hAnsi="Times New Roman" w:cs="Times New Roman"/>
          <w:sz w:val="24"/>
          <w:szCs w:val="24"/>
          <w:lang w:val="en-US"/>
        </w:rPr>
        <w:instrText>PMID</w:instrText>
      </w:r>
      <w:r w:rsidR="005006B7" w:rsidRPr="00AB4151">
        <w:rPr>
          <w:rFonts w:ascii="Times New Roman" w:hAnsi="Times New Roman" w:cs="Times New Roman"/>
          <w:sz w:val="24"/>
          <w:szCs w:val="24"/>
        </w:rPr>
        <w:instrText>":"35809654","</w:instrText>
      </w:r>
      <w:r w:rsidR="005006B7" w:rsidRPr="00AB4151">
        <w:rPr>
          <w:rFonts w:ascii="Times New Roman" w:hAnsi="Times New Roman" w:cs="Times New Roman"/>
          <w:sz w:val="24"/>
          <w:szCs w:val="24"/>
          <w:lang w:val="en-US"/>
        </w:rPr>
        <w:instrText>abstract</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Several</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anticancer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agents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have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been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associated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with</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cardiac</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toxic</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effects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currently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proposed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mechanisms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to</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explain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cardiotoxicity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differ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among</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anticancer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agents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but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fact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specific</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modulation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not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completely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elucidated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Thus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this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systematic</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review</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aims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to</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provide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integrative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perspective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of</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molecular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mechanisms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underlying</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toxicity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of</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anticancer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agents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heart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muscle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while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using</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high</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throughput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technology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mass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spectrometry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based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proteomics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literature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search</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using</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PubMed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database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led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to</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selection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of</w:instrText>
      </w:r>
      <w:r w:rsidR="005006B7" w:rsidRPr="00AB4151">
        <w:rPr>
          <w:rFonts w:ascii="Times New Roman" w:hAnsi="Times New Roman" w:cs="Times New Roman"/>
          <w:sz w:val="24"/>
          <w:szCs w:val="24"/>
        </w:rPr>
        <w:instrText xml:space="preserve"> 27 </w:instrText>
      </w:r>
      <w:r w:rsidR="005006B7" w:rsidRPr="00AB4151">
        <w:rPr>
          <w:rFonts w:ascii="Times New Roman" w:hAnsi="Times New Roman" w:cs="Times New Roman"/>
          <w:sz w:val="24"/>
          <w:szCs w:val="24"/>
          <w:lang w:val="en-US"/>
        </w:rPr>
        <w:instrText>studies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of</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which</w:instrText>
      </w:r>
      <w:r w:rsidR="005006B7" w:rsidRPr="00AB4151">
        <w:rPr>
          <w:rFonts w:ascii="Times New Roman" w:hAnsi="Times New Roman" w:cs="Times New Roman"/>
          <w:sz w:val="24"/>
          <w:szCs w:val="24"/>
        </w:rPr>
        <w:instrText xml:space="preserve"> 13 </w:instrText>
      </w:r>
      <w:r w:rsidR="005006B7" w:rsidRPr="00AB4151">
        <w:rPr>
          <w:rFonts w:ascii="Times New Roman" w:hAnsi="Times New Roman" w:cs="Times New Roman"/>
          <w:sz w:val="24"/>
          <w:szCs w:val="24"/>
          <w:lang w:val="en-US"/>
        </w:rPr>
        <w:instrText>reported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results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exclusively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animal</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models</w:instrText>
      </w:r>
      <w:r w:rsidR="005006B7" w:rsidRPr="00AB4151">
        <w:rPr>
          <w:rFonts w:ascii="Times New Roman" w:hAnsi="Times New Roman" w:cs="Times New Roman"/>
          <w:sz w:val="24"/>
          <w:szCs w:val="24"/>
        </w:rPr>
        <w:instrText xml:space="preserve">, 13 </w:instrText>
      </w:r>
      <w:r w:rsidR="005006B7" w:rsidRPr="00AB4151">
        <w:rPr>
          <w:rFonts w:ascii="Times New Roman" w:hAnsi="Times New Roman" w:cs="Times New Roman"/>
          <w:sz w:val="24"/>
          <w:szCs w:val="24"/>
          <w:lang w:val="en-US"/>
        </w:rPr>
        <w:instrText>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cardiomyocyte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derived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cell</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lines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only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one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included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both</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animal</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cardiomyocyte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line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reported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anticancer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agents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were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proteasome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inhibitor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carfilzomib</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anthracyclines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daunorubicin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doxorubicin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epirubicin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idarubicin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antimicrotubule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agent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docetaxel</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alkylating</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agent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melphalan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anthracenedione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mitoxantrone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tyrosine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kinase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inhibitors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TKIs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erlotinib</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lapatinib</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sorafenib</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sunitinib</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monoclonal</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antibody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trastuzumab</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Regarding</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based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proteomic</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approaches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electrophoretic</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separation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using</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two</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dimensional</w:instrText>
      </w:r>
      <w:r w:rsidR="005006B7" w:rsidRPr="00AB4151">
        <w:rPr>
          <w:rFonts w:ascii="Times New Roman" w:hAnsi="Times New Roman" w:cs="Times New Roman"/>
          <w:sz w:val="24"/>
          <w:szCs w:val="24"/>
        </w:rPr>
        <w:instrText xml:space="preserve"> (2</w:instrText>
      </w:r>
      <w:r w:rsidR="005006B7" w:rsidRPr="00AB4151">
        <w:rPr>
          <w:rFonts w:ascii="Times New Roman" w:hAnsi="Times New Roman" w:cs="Times New Roman"/>
          <w:sz w:val="24"/>
          <w:szCs w:val="24"/>
          <w:lang w:val="en-US"/>
        </w:rPr>
        <w:instrText>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gels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coupled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with</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tandem</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MS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liquid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chromatography</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MS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MS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LC</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MS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MS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were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most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common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Overall</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studies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highlighted</w:instrText>
      </w:r>
      <w:r w:rsidR="005006B7" w:rsidRPr="00AB4151">
        <w:rPr>
          <w:rFonts w:ascii="Times New Roman" w:hAnsi="Times New Roman" w:cs="Times New Roman"/>
          <w:sz w:val="24"/>
          <w:szCs w:val="24"/>
        </w:rPr>
        <w:instrText xml:space="preserve"> 1826 </w:instrText>
      </w:r>
      <w:r w:rsidR="005006B7" w:rsidRPr="00AB4151">
        <w:rPr>
          <w:rFonts w:ascii="Times New Roman" w:hAnsi="Times New Roman" w:cs="Times New Roman"/>
          <w:sz w:val="24"/>
          <w:szCs w:val="24"/>
          <w:lang w:val="en-US"/>
        </w:rPr>
        <w:instrText>differentially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expressed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proteins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across</w:instrText>
      </w:r>
      <w:r w:rsidR="005006B7" w:rsidRPr="00AB4151">
        <w:rPr>
          <w:rFonts w:ascii="Times New Roman" w:hAnsi="Times New Roman" w:cs="Times New Roman"/>
          <w:sz w:val="24"/>
          <w:szCs w:val="24"/>
        </w:rPr>
        <w:instrText xml:space="preserve"> 116 </w:instrText>
      </w:r>
      <w:r w:rsidR="005006B7" w:rsidRPr="00AB4151">
        <w:rPr>
          <w:rFonts w:ascii="Times New Roman" w:hAnsi="Times New Roman" w:cs="Times New Roman"/>
          <w:sz w:val="24"/>
          <w:szCs w:val="24"/>
          <w:lang w:val="en-US"/>
        </w:rPr>
        <w:instrText>biological</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processes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Most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of</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them</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were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grouped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larger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processes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critically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analyzed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present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review</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selection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of</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studies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using</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proteomics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heart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muscle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allowed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to</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obtain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information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about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anticancer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therapy</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induced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modulation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of</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numerous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proteins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this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tissue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to</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establish</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connections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that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have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been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disregarded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other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studies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This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systematic</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review</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provides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interesting</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points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for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comprehensive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understanding</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of</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cellular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cardiotoxicity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mechanisms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of</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different</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anticancer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drugs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author</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dropping</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family</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Brand</w:instrText>
      </w:r>
      <w:r w:rsidR="005006B7" w:rsidRPr="00AB4151">
        <w:rPr>
          <w:rFonts w:ascii="Times New Roman" w:hAnsi="Times New Roman" w:cs="Times New Roman"/>
          <w:sz w:val="24"/>
          <w:szCs w:val="24"/>
        </w:rPr>
        <w:instrText>ã</w:instrText>
      </w:r>
      <w:r w:rsidR="005006B7" w:rsidRPr="00AB4151">
        <w:rPr>
          <w:rFonts w:ascii="Times New Roman" w:hAnsi="Times New Roman" w:cs="Times New Roman"/>
          <w:sz w:val="24"/>
          <w:szCs w:val="24"/>
          <w:lang w:val="en-US"/>
        </w:rPr>
        <w:instrText>o</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given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Sofia</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Reis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non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dropping</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parse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names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false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suffix</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dropping</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family</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Carvalho</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given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w:instrText>
      </w:r>
      <w:r w:rsidR="005006B7" w:rsidRPr="00AB4151">
        <w:rPr>
          <w:rFonts w:ascii="Times New Roman" w:hAnsi="Times New Roman" w:cs="Times New Roman"/>
          <w:sz w:val="24"/>
          <w:szCs w:val="24"/>
        </w:rPr>
        <w:instrText>é</w:instrText>
      </w:r>
      <w:r w:rsidR="005006B7" w:rsidRPr="00AB4151">
        <w:rPr>
          <w:rFonts w:ascii="Times New Roman" w:hAnsi="Times New Roman" w:cs="Times New Roman"/>
          <w:sz w:val="24"/>
          <w:szCs w:val="24"/>
          <w:lang w:val="en-US"/>
        </w:rPr>
        <w:instrText>lix</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non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dropping</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parse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names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false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suffix</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dropping</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family</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Amado</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given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Francisco</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non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dropping</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parse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names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false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suffix</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dropping</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family</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Ferreira</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given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Rita</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non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dropping</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parse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names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false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suffix</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dropping</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family</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Costa</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given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Vera</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Marisa</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non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dropping</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parse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names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false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suffix</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container</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title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Metabolism</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Clinical</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Experimental</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id</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ITEM</w:instrText>
      </w:r>
      <w:r w:rsidR="005006B7" w:rsidRPr="00AB4151">
        <w:rPr>
          <w:rFonts w:ascii="Times New Roman" w:hAnsi="Times New Roman" w:cs="Times New Roman"/>
          <w:sz w:val="24"/>
          <w:szCs w:val="24"/>
        </w:rPr>
        <w:instrText>-1","</w:instrText>
      </w:r>
      <w:r w:rsidR="005006B7" w:rsidRPr="00AB4151">
        <w:rPr>
          <w:rFonts w:ascii="Times New Roman" w:hAnsi="Times New Roman" w:cs="Times New Roman"/>
          <w:sz w:val="24"/>
          <w:szCs w:val="24"/>
          <w:lang w:val="en-US"/>
        </w:rPr>
        <w:instrText>issue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January</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issued</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date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parts</w:instrText>
      </w:r>
      <w:r w:rsidR="005006B7" w:rsidRPr="00AB4151">
        <w:rPr>
          <w:rFonts w:ascii="Times New Roman" w:hAnsi="Times New Roman" w:cs="Times New Roman"/>
          <w:sz w:val="24"/>
          <w:szCs w:val="24"/>
        </w:rPr>
        <w:instrText>":[["2022"]]},"</w:instrText>
      </w:r>
      <w:r w:rsidR="005006B7" w:rsidRPr="00AB4151">
        <w:rPr>
          <w:rFonts w:ascii="Times New Roman" w:hAnsi="Times New Roman" w:cs="Times New Roman"/>
          <w:sz w:val="24"/>
          <w:szCs w:val="24"/>
          <w:lang w:val="en-US"/>
        </w:rPr>
        <w:instrText>title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Insights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the</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molecular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targets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of</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cardiotoxicity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induced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by</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anticancer</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drugs</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A</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systematic</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review</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based</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on</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proteomic</w:instrText>
      </w:r>
      <w:r w:rsidR="005006B7" w:rsidRPr="00AB4151">
        <w:rPr>
          <w:rFonts w:ascii="Times New Roman" w:hAnsi="Times New Roman" w:cs="Times New Roman"/>
          <w:sz w:val="24"/>
          <w:szCs w:val="24"/>
        </w:rPr>
        <w:instrText xml:space="preserve"> </w:instrText>
      </w:r>
      <w:r w:rsidR="005006B7" w:rsidRPr="00AB4151">
        <w:rPr>
          <w:rFonts w:ascii="Times New Roman" w:hAnsi="Times New Roman" w:cs="Times New Roman"/>
          <w:sz w:val="24"/>
          <w:szCs w:val="24"/>
          <w:lang w:val="en-US"/>
        </w:rPr>
        <w:instrText>findings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type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article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journal</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volume</w:instrText>
      </w:r>
      <w:r w:rsidR="005006B7" w:rsidRPr="00AB4151">
        <w:rPr>
          <w:rFonts w:ascii="Times New Roman" w:hAnsi="Times New Roman" w:cs="Times New Roman"/>
          <w:sz w:val="24"/>
          <w:szCs w:val="24"/>
        </w:rPr>
        <w:instrText>":"134"},"</w:instrText>
      </w:r>
      <w:r w:rsidR="005006B7" w:rsidRPr="00AB4151">
        <w:rPr>
          <w:rFonts w:ascii="Times New Roman" w:hAnsi="Times New Roman" w:cs="Times New Roman"/>
          <w:sz w:val="24"/>
          <w:szCs w:val="24"/>
          <w:lang w:val="en-US"/>
        </w:rPr>
        <w:instrText>uris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http</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www</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mendeley</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com</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documents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uuid</w:instrText>
      </w:r>
      <w:r w:rsidR="005006B7" w:rsidRPr="00AB4151">
        <w:rPr>
          <w:rFonts w:ascii="Times New Roman" w:hAnsi="Times New Roman" w:cs="Times New Roman"/>
          <w:sz w:val="24"/>
          <w:szCs w:val="24"/>
        </w:rPr>
        <w:instrText>=8</w:instrText>
      </w:r>
      <w:r w:rsidR="005006B7" w:rsidRPr="00AB4151">
        <w:rPr>
          <w:rFonts w:ascii="Times New Roman" w:hAnsi="Times New Roman" w:cs="Times New Roman"/>
          <w:sz w:val="24"/>
          <w:szCs w:val="24"/>
          <w:lang w:val="en-US"/>
        </w:rPr>
        <w:instrText>a</w:instrText>
      </w:r>
      <w:r w:rsidR="005006B7" w:rsidRPr="00AB4151">
        <w:rPr>
          <w:rFonts w:ascii="Times New Roman" w:hAnsi="Times New Roman" w:cs="Times New Roman"/>
          <w:sz w:val="24"/>
          <w:szCs w:val="24"/>
        </w:rPr>
        <w:instrText>5</w:instrText>
      </w:r>
      <w:r w:rsidR="005006B7" w:rsidRPr="00AB4151">
        <w:rPr>
          <w:rFonts w:ascii="Times New Roman" w:hAnsi="Times New Roman" w:cs="Times New Roman"/>
          <w:sz w:val="24"/>
          <w:szCs w:val="24"/>
          <w:lang w:val="en-US"/>
        </w:rPr>
        <w:instrText>e</w:instrText>
      </w:r>
      <w:r w:rsidR="005006B7" w:rsidRPr="00AB4151">
        <w:rPr>
          <w:rFonts w:ascii="Times New Roman" w:hAnsi="Times New Roman" w:cs="Times New Roman"/>
          <w:sz w:val="24"/>
          <w:szCs w:val="24"/>
        </w:rPr>
        <w:instrText>6</w:instrText>
      </w:r>
      <w:r w:rsidR="005006B7" w:rsidRPr="00AB4151">
        <w:rPr>
          <w:rFonts w:ascii="Times New Roman" w:hAnsi="Times New Roman" w:cs="Times New Roman"/>
          <w:sz w:val="24"/>
          <w:szCs w:val="24"/>
          <w:lang w:val="en-US"/>
        </w:rPr>
        <w:instrText>ca</w:instrText>
      </w:r>
      <w:r w:rsidR="005006B7" w:rsidRPr="00AB4151">
        <w:rPr>
          <w:rFonts w:ascii="Times New Roman" w:hAnsi="Times New Roman" w:cs="Times New Roman"/>
          <w:sz w:val="24"/>
          <w:szCs w:val="24"/>
        </w:rPr>
        <w:instrText>0-8304-4719-</w:instrText>
      </w:r>
      <w:r w:rsidR="005006B7" w:rsidRPr="00AB4151">
        <w:rPr>
          <w:rFonts w:ascii="Times New Roman" w:hAnsi="Times New Roman" w:cs="Times New Roman"/>
          <w:sz w:val="24"/>
          <w:szCs w:val="24"/>
          <w:lang w:val="en-US"/>
        </w:rPr>
        <w:instrText>bf</w:instrText>
      </w:r>
      <w:r w:rsidR="005006B7" w:rsidRPr="00AB4151">
        <w:rPr>
          <w:rFonts w:ascii="Times New Roman" w:hAnsi="Times New Roman" w:cs="Times New Roman"/>
          <w:sz w:val="24"/>
          <w:szCs w:val="24"/>
        </w:rPr>
        <w:instrText>58-</w:instrText>
      </w:r>
      <w:r w:rsidR="005006B7" w:rsidRPr="00AB4151">
        <w:rPr>
          <w:rFonts w:ascii="Times New Roman" w:hAnsi="Times New Roman" w:cs="Times New Roman"/>
          <w:sz w:val="24"/>
          <w:szCs w:val="24"/>
          <w:lang w:val="en-US"/>
        </w:rPr>
        <w:instrText>d</w:instrText>
      </w:r>
      <w:r w:rsidR="005006B7" w:rsidRPr="00AB4151">
        <w:rPr>
          <w:rFonts w:ascii="Times New Roman" w:hAnsi="Times New Roman" w:cs="Times New Roman"/>
          <w:sz w:val="24"/>
          <w:szCs w:val="24"/>
        </w:rPr>
        <w:instrText>1</w:instrText>
      </w:r>
      <w:r w:rsidR="005006B7" w:rsidRPr="00AB4151">
        <w:rPr>
          <w:rFonts w:ascii="Times New Roman" w:hAnsi="Times New Roman" w:cs="Times New Roman"/>
          <w:sz w:val="24"/>
          <w:szCs w:val="24"/>
          <w:lang w:val="en-US"/>
        </w:rPr>
        <w:instrText>ec</w:instrText>
      </w:r>
      <w:r w:rsidR="005006B7" w:rsidRPr="00AB4151">
        <w:rPr>
          <w:rFonts w:ascii="Times New Roman" w:hAnsi="Times New Roman" w:cs="Times New Roman"/>
          <w:sz w:val="24"/>
          <w:szCs w:val="24"/>
        </w:rPr>
        <w:instrText>1</w:instrText>
      </w:r>
      <w:r w:rsidR="005006B7" w:rsidRPr="00AB4151">
        <w:rPr>
          <w:rFonts w:ascii="Times New Roman" w:hAnsi="Times New Roman" w:cs="Times New Roman"/>
          <w:sz w:val="24"/>
          <w:szCs w:val="24"/>
          <w:lang w:val="en-US"/>
        </w:rPr>
        <w:instrText>f</w:instrText>
      </w:r>
      <w:r w:rsidR="005006B7" w:rsidRPr="00AB4151">
        <w:rPr>
          <w:rFonts w:ascii="Times New Roman" w:hAnsi="Times New Roman" w:cs="Times New Roman"/>
          <w:sz w:val="24"/>
          <w:szCs w:val="24"/>
        </w:rPr>
        <w:instrText>3</w:instrText>
      </w:r>
      <w:r w:rsidR="005006B7" w:rsidRPr="00AB4151">
        <w:rPr>
          <w:rFonts w:ascii="Times New Roman" w:hAnsi="Times New Roman" w:cs="Times New Roman"/>
          <w:sz w:val="24"/>
          <w:szCs w:val="24"/>
          <w:lang w:val="en-US"/>
        </w:rPr>
        <w:instrText>ba</w:instrText>
      </w:r>
      <w:r w:rsidR="005006B7" w:rsidRPr="00AB4151">
        <w:rPr>
          <w:rFonts w:ascii="Times New Roman" w:hAnsi="Times New Roman" w:cs="Times New Roman"/>
          <w:sz w:val="24"/>
          <w:szCs w:val="24"/>
        </w:rPr>
        <w:instrText>0</w:instrText>
      </w:r>
      <w:r w:rsidR="005006B7" w:rsidRPr="00AB4151">
        <w:rPr>
          <w:rFonts w:ascii="Times New Roman" w:hAnsi="Times New Roman" w:cs="Times New Roman"/>
          <w:sz w:val="24"/>
          <w:szCs w:val="24"/>
          <w:lang w:val="en-US"/>
        </w:rPr>
        <w:instrText>b</w:instrText>
      </w:r>
      <w:r w:rsidR="005006B7" w:rsidRPr="00AB4151">
        <w:rPr>
          <w:rFonts w:ascii="Times New Roman" w:hAnsi="Times New Roman" w:cs="Times New Roman"/>
          <w:sz w:val="24"/>
          <w:szCs w:val="24"/>
        </w:rPr>
        <w:instrText>7"]}],"</w:instrText>
      </w:r>
      <w:r w:rsidR="005006B7" w:rsidRPr="00AB4151">
        <w:rPr>
          <w:rFonts w:ascii="Times New Roman" w:hAnsi="Times New Roman" w:cs="Times New Roman"/>
          <w:sz w:val="24"/>
          <w:szCs w:val="24"/>
          <w:lang w:val="en-US"/>
        </w:rPr>
        <w:instrText>mendeley</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formattedCitation</w:instrText>
      </w:r>
      <w:r w:rsidR="005006B7" w:rsidRPr="00AB4151">
        <w:rPr>
          <w:rFonts w:ascii="Times New Roman" w:hAnsi="Times New Roman" w:cs="Times New Roman"/>
          <w:sz w:val="24"/>
          <w:szCs w:val="24"/>
        </w:rPr>
        <w:instrText>":"[10]","</w:instrText>
      </w:r>
      <w:r w:rsidR="005006B7" w:rsidRPr="00AB4151">
        <w:rPr>
          <w:rFonts w:ascii="Times New Roman" w:hAnsi="Times New Roman" w:cs="Times New Roman"/>
          <w:sz w:val="24"/>
          <w:szCs w:val="24"/>
          <w:lang w:val="en-US"/>
        </w:rPr>
        <w:instrText>plainTextFormattedCitation</w:instrText>
      </w:r>
      <w:r w:rsidR="005006B7" w:rsidRPr="00AB4151">
        <w:rPr>
          <w:rFonts w:ascii="Times New Roman" w:hAnsi="Times New Roman" w:cs="Times New Roman"/>
          <w:sz w:val="24"/>
          <w:szCs w:val="24"/>
        </w:rPr>
        <w:instrText>":"[10]","</w:instrText>
      </w:r>
      <w:r w:rsidR="005006B7" w:rsidRPr="00AB4151">
        <w:rPr>
          <w:rFonts w:ascii="Times New Roman" w:hAnsi="Times New Roman" w:cs="Times New Roman"/>
          <w:sz w:val="24"/>
          <w:szCs w:val="24"/>
          <w:lang w:val="en-US"/>
        </w:rPr>
        <w:instrText>previouslyFormattedCitation</w:instrText>
      </w:r>
      <w:r w:rsidR="005006B7" w:rsidRPr="00AB4151">
        <w:rPr>
          <w:rFonts w:ascii="Times New Roman" w:hAnsi="Times New Roman" w:cs="Times New Roman"/>
          <w:sz w:val="24"/>
          <w:szCs w:val="24"/>
        </w:rPr>
        <w:instrText>":"[10]"},"</w:instrText>
      </w:r>
      <w:r w:rsidR="005006B7" w:rsidRPr="00AB4151">
        <w:rPr>
          <w:rFonts w:ascii="Times New Roman" w:hAnsi="Times New Roman" w:cs="Times New Roman"/>
          <w:sz w:val="24"/>
          <w:szCs w:val="24"/>
          <w:lang w:val="en-US"/>
        </w:rPr>
        <w:instrText>properties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noteIndex</w:instrText>
      </w:r>
      <w:r w:rsidR="005006B7" w:rsidRPr="00AB4151">
        <w:rPr>
          <w:rFonts w:ascii="Times New Roman" w:hAnsi="Times New Roman" w:cs="Times New Roman"/>
          <w:sz w:val="24"/>
          <w:szCs w:val="24"/>
        </w:rPr>
        <w:instrText>":0},"</w:instrText>
      </w:r>
      <w:r w:rsidR="005006B7" w:rsidRPr="00AB4151">
        <w:rPr>
          <w:rFonts w:ascii="Times New Roman" w:hAnsi="Times New Roman" w:cs="Times New Roman"/>
          <w:sz w:val="24"/>
          <w:szCs w:val="24"/>
          <w:lang w:val="en-US"/>
        </w:rPr>
        <w:instrText>schema</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https</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github</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com</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citation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style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language</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schema</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raw</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master</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csl</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citation</w:instrText>
      </w:r>
      <w:r w:rsidR="005006B7" w:rsidRPr="00AB4151">
        <w:rPr>
          <w:rFonts w:ascii="Times New Roman" w:hAnsi="Times New Roman" w:cs="Times New Roman"/>
          <w:sz w:val="24"/>
          <w:szCs w:val="24"/>
        </w:rPr>
        <w:instrText>.</w:instrText>
      </w:r>
      <w:r w:rsidR="005006B7" w:rsidRPr="00AB4151">
        <w:rPr>
          <w:rFonts w:ascii="Times New Roman" w:hAnsi="Times New Roman" w:cs="Times New Roman"/>
          <w:sz w:val="24"/>
          <w:szCs w:val="24"/>
          <w:lang w:val="en-US"/>
        </w:rPr>
        <w:instrText>json</w:instrText>
      </w:r>
      <w:r w:rsidR="005006B7" w:rsidRPr="00AB4151">
        <w:rPr>
          <w:rFonts w:ascii="Times New Roman" w:hAnsi="Times New Roman" w:cs="Times New Roman"/>
          <w:sz w:val="24"/>
          <w:szCs w:val="24"/>
        </w:rPr>
        <w:instrText>"}</w:instrText>
      </w:r>
      <w:r w:rsidR="001E5CF6" w:rsidRPr="00AB4151">
        <w:rPr>
          <w:rFonts w:ascii="Times New Roman" w:hAnsi="Times New Roman" w:cs="Times New Roman"/>
          <w:sz w:val="24"/>
          <w:szCs w:val="24"/>
          <w:lang w:val="en-US"/>
        </w:rPr>
        <w:fldChar w:fldCharType="separate"/>
      </w:r>
      <w:r w:rsidR="00AA6C50" w:rsidRPr="00AB4151">
        <w:rPr>
          <w:rFonts w:ascii="Times New Roman" w:hAnsi="Times New Roman" w:cs="Times New Roman"/>
          <w:noProof/>
          <w:sz w:val="24"/>
          <w:szCs w:val="24"/>
        </w:rPr>
        <w:t>[</w:t>
      </w:r>
      <w:r w:rsidR="00AF1E02" w:rsidRPr="00AB4151">
        <w:rPr>
          <w:rFonts w:ascii="Times New Roman" w:hAnsi="Times New Roman" w:cs="Times New Roman"/>
          <w:noProof/>
          <w:sz w:val="24"/>
          <w:szCs w:val="24"/>
        </w:rPr>
        <w:t>22</w:t>
      </w:r>
      <w:r w:rsidR="001E5CF6" w:rsidRPr="00AB4151">
        <w:rPr>
          <w:rFonts w:ascii="Times New Roman" w:hAnsi="Times New Roman" w:cs="Times New Roman"/>
          <w:noProof/>
          <w:sz w:val="24"/>
          <w:szCs w:val="24"/>
        </w:rPr>
        <w:t>]</w:t>
      </w:r>
      <w:r w:rsidR="001E5CF6" w:rsidRPr="00AB4151">
        <w:rPr>
          <w:rFonts w:ascii="Times New Roman" w:hAnsi="Times New Roman" w:cs="Times New Roman"/>
          <w:sz w:val="24"/>
          <w:szCs w:val="24"/>
          <w:lang w:val="en-US"/>
        </w:rPr>
        <w:fldChar w:fldCharType="end"/>
      </w:r>
      <w:r w:rsidR="00530DAC" w:rsidRPr="00AB4151">
        <w:rPr>
          <w:rFonts w:ascii="Times New Roman" w:hAnsi="Times New Roman" w:cs="Times New Roman"/>
          <w:sz w:val="24"/>
          <w:szCs w:val="24"/>
        </w:rPr>
        <w:t xml:space="preserve">. </w:t>
      </w:r>
      <w:r w:rsidR="0026326C" w:rsidRPr="00AB4151">
        <w:rPr>
          <w:rFonts w:ascii="Times New Roman" w:hAnsi="Times New Roman" w:cs="Times New Roman"/>
          <w:sz w:val="24"/>
          <w:szCs w:val="24"/>
        </w:rPr>
        <w:t xml:space="preserve">Механизм </w:t>
      </w:r>
      <w:proofErr w:type="spellStart"/>
      <w:r w:rsidR="0026326C" w:rsidRPr="00AB4151">
        <w:rPr>
          <w:rFonts w:ascii="Times New Roman" w:hAnsi="Times New Roman" w:cs="Times New Roman"/>
          <w:sz w:val="24"/>
          <w:szCs w:val="24"/>
        </w:rPr>
        <w:t>кардиотоксичности</w:t>
      </w:r>
      <w:proofErr w:type="spellEnd"/>
      <w:r w:rsidR="0026326C" w:rsidRPr="00AB4151">
        <w:rPr>
          <w:rFonts w:ascii="Times New Roman" w:hAnsi="Times New Roman" w:cs="Times New Roman"/>
          <w:sz w:val="24"/>
          <w:szCs w:val="24"/>
        </w:rPr>
        <w:t xml:space="preserve">, вероятно, связан с перекисным окислением липидов и прямым цитотоксическим повреждением. Нарушение функции микротрубочек в </w:t>
      </w:r>
      <w:proofErr w:type="spellStart"/>
      <w:r w:rsidR="0026326C" w:rsidRPr="00AB4151">
        <w:rPr>
          <w:rFonts w:ascii="Times New Roman" w:hAnsi="Times New Roman" w:cs="Times New Roman"/>
          <w:sz w:val="24"/>
          <w:szCs w:val="24"/>
        </w:rPr>
        <w:t>кардиомиоцитах</w:t>
      </w:r>
      <w:proofErr w:type="spellEnd"/>
      <w:r w:rsidR="0026326C" w:rsidRPr="00AB4151">
        <w:rPr>
          <w:rFonts w:ascii="Times New Roman" w:hAnsi="Times New Roman" w:cs="Times New Roman"/>
          <w:sz w:val="24"/>
          <w:szCs w:val="24"/>
        </w:rPr>
        <w:t xml:space="preserve"> может способствовать повреждению митохондрий и нарушению метаболизма</w:t>
      </w:r>
      <w:r w:rsidR="005006B7" w:rsidRPr="00AB4151">
        <w:rPr>
          <w:rFonts w:ascii="Times New Roman" w:hAnsi="Times New Roman" w:cs="Times New Roman"/>
          <w:sz w:val="24"/>
          <w:szCs w:val="24"/>
        </w:rPr>
        <w:t xml:space="preserve"> </w:t>
      </w:r>
      <w:r w:rsidR="005006B7" w:rsidRPr="00AB4151">
        <w:rPr>
          <w:rFonts w:ascii="Times New Roman" w:hAnsi="Times New Roman" w:cs="Times New Roman"/>
          <w:sz w:val="24"/>
          <w:szCs w:val="24"/>
        </w:rPr>
        <w:fldChar w:fldCharType="begin" w:fldLock="1"/>
      </w:r>
      <w:r w:rsidR="005006B7" w:rsidRPr="00AB4151">
        <w:rPr>
          <w:rFonts w:ascii="Times New Roman" w:hAnsi="Times New Roman" w:cs="Times New Roman"/>
          <w:sz w:val="24"/>
          <w:szCs w:val="24"/>
        </w:rPr>
        <w:instrText>ADDIN CSL_CITATION {"citationItems":[{"id":"ITEM-1","itemData":{"DOI":"10.1080/21548331.2018.1530831","ISSN":"23771003","PMID":"30270693","abstract":"Several anticancer agents are associated with significant cardiotoxicity. The list of cardiotoxic cancer therapeutic agents includes anthracyclines, trastuzumab, alkylating agents, antimetabolites, which have been in use for decades; and recently introduced anticancer therapies such as tyrosine kinase inhibitors, angiogenesis inhibitors, checkpoint inhibitors and proteasome inhibitors. Cardiac imaging using echocardiography, nuclear imaging techniques, and magnetic resonance (MR) imaging can help in the early detection of chemotherapy-related cardiotoxicity. This can prevent the morbidity and mortality resulting from the cardiotoxicity of these agents. Further research is needed to improve our understanding of the underlying mechanism of their cardiotoxicity and to develop newer preventive and therapeutic strategies for chemotherapy related cardiotoxicity.","author":[{"dropping-particle":"","family":"Jain","given":"Diwakar","non-dropping-particle":"","parse-names":false,"suffix":""},{"dropping-particle":"","family":"Aronow","given":"Wilbert","non-dropping-particle":"","parse-names":false,"suffix":""}],"container-title":"Hospital Practice","id":"ITEM-1","issue":"1","issued":{"date-parts":[["2019"]]},"page":"6-15","publisher":"Taylor &amp; Francis","title":"Cardiotoxicity of cancer chemotherapy in clinical practice","type":"article-journal","volume":"47"},"uris":["http://www.mendeley.com/documents/?uuid=2d0ac19a-b84f-4265-a7b1-8957e132f718"]}],"mendeley":{"formattedCitation":"[11]","plainTextFormattedCitation":"[11]","previouslyFormattedCitation":"[11]"},"properties":{"noteIndex":0},"schema":"https://github.com/citation-style-language/schema/raw/master/csl-citation.json"}</w:instrText>
      </w:r>
      <w:r w:rsidR="005006B7" w:rsidRPr="00AB4151">
        <w:rPr>
          <w:rFonts w:ascii="Times New Roman" w:hAnsi="Times New Roman" w:cs="Times New Roman"/>
          <w:sz w:val="24"/>
          <w:szCs w:val="24"/>
        </w:rPr>
        <w:fldChar w:fldCharType="separate"/>
      </w:r>
      <w:r w:rsidR="00824054" w:rsidRPr="00AB4151">
        <w:rPr>
          <w:rFonts w:ascii="Times New Roman" w:hAnsi="Times New Roman" w:cs="Times New Roman"/>
          <w:noProof/>
          <w:sz w:val="24"/>
          <w:szCs w:val="24"/>
        </w:rPr>
        <w:t>[</w:t>
      </w:r>
      <w:r w:rsidR="00AA6C50" w:rsidRPr="00AB4151">
        <w:rPr>
          <w:rFonts w:ascii="Times New Roman" w:hAnsi="Times New Roman" w:cs="Times New Roman"/>
          <w:noProof/>
          <w:sz w:val="24"/>
          <w:szCs w:val="24"/>
        </w:rPr>
        <w:t>2</w:t>
      </w:r>
      <w:r w:rsidR="00AF1E02" w:rsidRPr="00AB4151">
        <w:rPr>
          <w:rFonts w:ascii="Times New Roman" w:hAnsi="Times New Roman" w:cs="Times New Roman"/>
          <w:noProof/>
          <w:sz w:val="24"/>
          <w:szCs w:val="24"/>
        </w:rPr>
        <w:t>3</w:t>
      </w:r>
      <w:r w:rsidR="005006B7" w:rsidRPr="00AB4151">
        <w:rPr>
          <w:rFonts w:ascii="Times New Roman" w:hAnsi="Times New Roman" w:cs="Times New Roman"/>
          <w:noProof/>
          <w:sz w:val="24"/>
          <w:szCs w:val="24"/>
        </w:rPr>
        <w:t>]</w:t>
      </w:r>
      <w:r w:rsidR="005006B7" w:rsidRPr="00AB4151">
        <w:rPr>
          <w:rFonts w:ascii="Times New Roman" w:hAnsi="Times New Roman" w:cs="Times New Roman"/>
          <w:sz w:val="24"/>
          <w:szCs w:val="24"/>
        </w:rPr>
        <w:fldChar w:fldCharType="end"/>
      </w:r>
      <w:r w:rsidR="0026326C" w:rsidRPr="00AB4151">
        <w:rPr>
          <w:rFonts w:ascii="Times New Roman" w:hAnsi="Times New Roman" w:cs="Times New Roman"/>
          <w:sz w:val="24"/>
          <w:szCs w:val="24"/>
        </w:rPr>
        <w:t>.</w:t>
      </w:r>
      <w:r w:rsidR="00125FD7" w:rsidRPr="00AB4151">
        <w:rPr>
          <w:rFonts w:ascii="Times New Roman" w:hAnsi="Times New Roman" w:cs="Times New Roman"/>
          <w:sz w:val="24"/>
          <w:szCs w:val="24"/>
        </w:rPr>
        <w:t xml:space="preserve"> </w:t>
      </w:r>
      <w:r w:rsidR="0026326C" w:rsidRPr="00AB4151">
        <w:rPr>
          <w:rFonts w:ascii="Times New Roman" w:hAnsi="Times New Roman" w:cs="Times New Roman"/>
          <w:sz w:val="24"/>
          <w:szCs w:val="24"/>
        </w:rPr>
        <w:t xml:space="preserve">В мета-анализе, оценивающем частоту возникновения ФП при использовании </w:t>
      </w:r>
      <w:r w:rsidR="00952020" w:rsidRPr="00AB4151">
        <w:rPr>
          <w:rFonts w:ascii="Times New Roman" w:hAnsi="Times New Roman" w:cs="Times New Roman"/>
          <w:sz w:val="24"/>
          <w:szCs w:val="24"/>
        </w:rPr>
        <w:t xml:space="preserve">противораковых препаратов, была подтверждена связь между </w:t>
      </w:r>
      <w:proofErr w:type="spellStart"/>
      <w:r w:rsidR="00952020" w:rsidRPr="00AB4151">
        <w:rPr>
          <w:rFonts w:ascii="Times New Roman" w:hAnsi="Times New Roman" w:cs="Times New Roman"/>
          <w:sz w:val="24"/>
          <w:szCs w:val="24"/>
        </w:rPr>
        <w:t>монотерапией</w:t>
      </w:r>
      <w:proofErr w:type="spellEnd"/>
      <w:r w:rsidR="00952020" w:rsidRPr="00AB4151">
        <w:rPr>
          <w:rFonts w:ascii="Times New Roman" w:hAnsi="Times New Roman" w:cs="Times New Roman"/>
          <w:sz w:val="24"/>
          <w:szCs w:val="24"/>
        </w:rPr>
        <w:t xml:space="preserve"> </w:t>
      </w:r>
      <w:proofErr w:type="spellStart"/>
      <w:r w:rsidR="00952020" w:rsidRPr="00AB4151">
        <w:rPr>
          <w:rFonts w:ascii="Times New Roman" w:hAnsi="Times New Roman" w:cs="Times New Roman"/>
          <w:sz w:val="24"/>
          <w:szCs w:val="24"/>
        </w:rPr>
        <w:t>доцетакселом</w:t>
      </w:r>
      <w:proofErr w:type="spellEnd"/>
      <w:r w:rsidR="00952020" w:rsidRPr="00AB4151">
        <w:rPr>
          <w:rFonts w:ascii="Times New Roman" w:hAnsi="Times New Roman" w:cs="Times New Roman"/>
          <w:sz w:val="24"/>
          <w:szCs w:val="24"/>
        </w:rPr>
        <w:t xml:space="preserve"> и возникновением ФП</w:t>
      </w:r>
      <w:r w:rsidR="005006B7" w:rsidRPr="00AB4151">
        <w:rPr>
          <w:rFonts w:ascii="Times New Roman" w:hAnsi="Times New Roman" w:cs="Times New Roman"/>
          <w:sz w:val="24"/>
          <w:szCs w:val="24"/>
        </w:rPr>
        <w:t xml:space="preserve"> </w:t>
      </w:r>
      <w:r w:rsidR="005006B7" w:rsidRPr="00AB4151">
        <w:rPr>
          <w:rFonts w:ascii="Times New Roman" w:hAnsi="Times New Roman" w:cs="Times New Roman"/>
          <w:sz w:val="24"/>
          <w:szCs w:val="24"/>
        </w:rPr>
        <w:fldChar w:fldCharType="begin" w:fldLock="1"/>
      </w:r>
      <w:r w:rsidR="005006B7" w:rsidRPr="00AB4151">
        <w:rPr>
          <w:rFonts w:ascii="Times New Roman" w:hAnsi="Times New Roman" w:cs="Times New Roman"/>
          <w:sz w:val="24"/>
          <w:szCs w:val="24"/>
        </w:rPr>
        <w:instrText>ADDIN CSL_CITATION {"citationItems":[{"id":"ITEM-1","itemData":{"DOI":"10.1016/j.jaccao.2022.11.019","ISSN":"26660873","abstract":"Background: The incidence of atrial fibrillation (AF) associated with anticancer drugs in cancer patients remains incompletely defined. Objectives: The primary outcome was the annualized incidence rate of AF reporting associated with exposure to 1 of 19 anticancer drugs used as monotherapy in clinical trials. The authors also report the annualized incidence rate of AF reported in the placebo arms of these trials. Methods: The authors systematically searched ClinicalTrials.gov for phase 2 and 3 cancer trials studying 19 different anticancer drugs of interest used as monotherapy, up to September 18, 2020. The authors performed a random-effects meta-analysis to compute summary AF annualized incidence rate with its 95% CI using log transformation and inverse variance weighting. Results: A total of 191 clinical trials (47.1% were randomized) of 16 anticancer drugs across 26,604 patients were included. Incidence rates could be calculated for 15 drugs administered singly as monotherapy. Summary annualized incidence rates of AF reporting associated with exposure to 1 of the 15 anticancer drugs used as monotherapy were derived; these ranged from 0.26 to 4.92 per 100 person-years. The 3 highest annualized incidence rates of AF reporting were found for ibrutinib 4.92 (95% CI: 2.91-8.31), clofarabine 2.38 (95% CI: 0.66-8.55), and ponatinib 2.35 (95% CI: 1.78-3.12) per 100 person-years. Summary annualized incidence rate of AF reporting in the placebo arms was 0.25 per 100 person-years (95% CI: 0.10-0.65). Conclusions: AF reporting is not a rare event associated with anticancer drugs in clinical trials. A systematic and standardized AF detection should be considered in oncological trials, particularly those studying anticancer drugs associated with high AF rates. (Incidence of atrial fibrillation associated with anticancer drugs exposure in monotherapy, A safety meta-analysis of phase 2 and 3 clinical trials; CRD42020223710)","author":[{"dropping-particle":"","family":"Alexandre","given":"Joachim","non-dropping-particle":"","parse-names":false,"suffix":""},{"dropping-particle":"","family":"Boismoreau","given":"Louis","non-dropping-particle":"","parse-names":false,"suffix":""},{"dropping-particle":"","family":"Morice","given":"Pierre Marie","non-dropping-particle":"","parse-names":false,"suffix":""},{"dropping-particle":"","family":"Sassier","given":"Marion","non-dropping-particle":"","parse-names":false,"suffix":""},{"dropping-particle":"","family":"Da-Silva","given":"Angélique","non-dropping-particle":"","parse-names":false,"suffix":""},{"dropping-particle":"","family":"Plane","given":"Anne Flore","non-dropping-particle":"","parse-names":false,"suffix":""},{"dropping-particle":"","family":"Font","given":"Jonaz","non-dropping-particle":"","parse-names":false,"suffix":""},{"dropping-particle":"","family":"Milliez","given":"Paul","non-dropping-particle":"","parse-names":false,"suffix":""},{"dropping-particle":"","family":"Legallois","given":"Damien","non-dropping-particle":"","parse-names":false,"suffix":""},{"dropping-particle":"","family":"Dolladille","given":"Charles","non-dropping-particle":"","parse-names":false,"suffix":""}],"container-title":"JACC: CardioOncology","id":"ITEM-1","issue":"2","issued":{"date-parts":[["2023"]]},"page":"216-226","title":"Atrial Fibrillation Incidence Associated With Exposure to Anticancer Drugs Used as Monotherapy in Clinical Trials","type":"article-journal","volume":"5"},"uris":["http://www.mendeley.com/documents/?uuid=3826b86d-de90-4091-9a80-a07ba8b1b791"]}],"mendeley":{"formattedCitation":"[12]","plainTextFormattedCitation":"[12]","previouslyFormattedCitation":"[12]"},"properties":{"noteIndex":0},"schema":"https://github.com/citation-style-language/schema/raw/master/csl-citation.json"}</w:instrText>
      </w:r>
      <w:r w:rsidR="005006B7" w:rsidRPr="00AB4151">
        <w:rPr>
          <w:rFonts w:ascii="Times New Roman" w:hAnsi="Times New Roman" w:cs="Times New Roman"/>
          <w:sz w:val="24"/>
          <w:szCs w:val="24"/>
        </w:rPr>
        <w:fldChar w:fldCharType="separate"/>
      </w:r>
      <w:r w:rsidR="00824054" w:rsidRPr="00AB4151">
        <w:rPr>
          <w:rFonts w:ascii="Times New Roman" w:hAnsi="Times New Roman" w:cs="Times New Roman"/>
          <w:noProof/>
          <w:sz w:val="24"/>
          <w:szCs w:val="24"/>
        </w:rPr>
        <w:t>[</w:t>
      </w:r>
      <w:r w:rsidR="00AF1E02" w:rsidRPr="00AB4151">
        <w:rPr>
          <w:rFonts w:ascii="Times New Roman" w:hAnsi="Times New Roman" w:cs="Times New Roman"/>
          <w:noProof/>
          <w:sz w:val="24"/>
          <w:szCs w:val="24"/>
        </w:rPr>
        <w:t>24</w:t>
      </w:r>
      <w:r w:rsidR="005006B7" w:rsidRPr="00AB4151">
        <w:rPr>
          <w:rFonts w:ascii="Times New Roman" w:hAnsi="Times New Roman" w:cs="Times New Roman"/>
          <w:noProof/>
          <w:sz w:val="24"/>
          <w:szCs w:val="24"/>
        </w:rPr>
        <w:t>]</w:t>
      </w:r>
      <w:r w:rsidR="005006B7" w:rsidRPr="00AB4151">
        <w:rPr>
          <w:rFonts w:ascii="Times New Roman" w:hAnsi="Times New Roman" w:cs="Times New Roman"/>
          <w:sz w:val="24"/>
          <w:szCs w:val="24"/>
        </w:rPr>
        <w:fldChar w:fldCharType="end"/>
      </w:r>
      <w:r w:rsidR="00952020" w:rsidRPr="00AB4151">
        <w:rPr>
          <w:rFonts w:ascii="Times New Roman" w:hAnsi="Times New Roman" w:cs="Times New Roman"/>
          <w:sz w:val="24"/>
          <w:szCs w:val="24"/>
        </w:rPr>
        <w:t xml:space="preserve">. </w:t>
      </w:r>
    </w:p>
    <w:p w:rsidR="00D548CB" w:rsidRPr="00AB4151" w:rsidRDefault="008D5DFE" w:rsidP="00AB4151">
      <w:pPr>
        <w:spacing w:before="100" w:beforeAutospacing="1" w:after="100" w:afterAutospacing="1"/>
        <w:ind w:firstLine="851"/>
        <w:jc w:val="both"/>
        <w:rPr>
          <w:rFonts w:ascii="Times New Roman" w:hAnsi="Times New Roman" w:cs="Times New Roman"/>
          <w:sz w:val="24"/>
          <w:szCs w:val="24"/>
        </w:rPr>
      </w:pPr>
      <w:proofErr w:type="spellStart"/>
      <w:r w:rsidRPr="00AB4151">
        <w:rPr>
          <w:rFonts w:ascii="Times New Roman" w:hAnsi="Times New Roman" w:cs="Times New Roman"/>
          <w:sz w:val="24"/>
          <w:szCs w:val="24"/>
        </w:rPr>
        <w:t>Алкилирующий</w:t>
      </w:r>
      <w:proofErr w:type="spellEnd"/>
      <w:r w:rsidRPr="00AB4151">
        <w:rPr>
          <w:rFonts w:ascii="Times New Roman" w:hAnsi="Times New Roman" w:cs="Times New Roman"/>
          <w:sz w:val="24"/>
          <w:szCs w:val="24"/>
        </w:rPr>
        <w:t xml:space="preserve"> агент </w:t>
      </w:r>
      <w:proofErr w:type="spellStart"/>
      <w:r w:rsidRPr="00AB4151">
        <w:rPr>
          <w:rFonts w:ascii="Times New Roman" w:hAnsi="Times New Roman" w:cs="Times New Roman"/>
          <w:sz w:val="24"/>
          <w:szCs w:val="24"/>
        </w:rPr>
        <w:t>цисплатин</w:t>
      </w:r>
      <w:proofErr w:type="spellEnd"/>
      <w:r w:rsidRPr="00AB4151">
        <w:rPr>
          <w:rFonts w:ascii="Times New Roman" w:hAnsi="Times New Roman" w:cs="Times New Roman"/>
          <w:sz w:val="24"/>
          <w:szCs w:val="24"/>
        </w:rPr>
        <w:t xml:space="preserve"> является высокоэффективным и в то же время очень токсичным химиотерапевтическим препаратом</w:t>
      </w:r>
      <w:r w:rsidR="005A0871" w:rsidRPr="00AB4151">
        <w:rPr>
          <w:rFonts w:ascii="Times New Roman" w:hAnsi="Times New Roman" w:cs="Times New Roman"/>
          <w:sz w:val="24"/>
          <w:szCs w:val="24"/>
        </w:rPr>
        <w:t xml:space="preserve">. Его </w:t>
      </w:r>
      <w:proofErr w:type="spellStart"/>
      <w:r w:rsidR="005A0871" w:rsidRPr="00AB4151">
        <w:rPr>
          <w:rFonts w:ascii="Times New Roman" w:hAnsi="Times New Roman" w:cs="Times New Roman"/>
          <w:sz w:val="24"/>
          <w:szCs w:val="24"/>
        </w:rPr>
        <w:t>кардиотоксичность</w:t>
      </w:r>
      <w:proofErr w:type="spellEnd"/>
      <w:r w:rsidR="005A0871" w:rsidRPr="00AB4151">
        <w:rPr>
          <w:rFonts w:ascii="Times New Roman" w:hAnsi="Times New Roman" w:cs="Times New Roman"/>
          <w:sz w:val="24"/>
          <w:szCs w:val="24"/>
        </w:rPr>
        <w:t xml:space="preserve"> может проявляться как желудочковыми, так и </w:t>
      </w:r>
      <w:proofErr w:type="spellStart"/>
      <w:r w:rsidR="005A0871" w:rsidRPr="00AB4151">
        <w:rPr>
          <w:rFonts w:ascii="Times New Roman" w:hAnsi="Times New Roman" w:cs="Times New Roman"/>
          <w:sz w:val="24"/>
          <w:szCs w:val="24"/>
        </w:rPr>
        <w:t>наджелудочковыми</w:t>
      </w:r>
      <w:proofErr w:type="spellEnd"/>
      <w:r w:rsidR="005A0871" w:rsidRPr="00AB4151">
        <w:rPr>
          <w:rFonts w:ascii="Times New Roman" w:hAnsi="Times New Roman" w:cs="Times New Roman"/>
          <w:sz w:val="24"/>
          <w:szCs w:val="24"/>
        </w:rPr>
        <w:t xml:space="preserve"> аритмиями, в том числе </w:t>
      </w:r>
      <w:r w:rsidR="00172C8D" w:rsidRPr="00AB4151">
        <w:rPr>
          <w:rFonts w:ascii="Times New Roman" w:hAnsi="Times New Roman" w:cs="Times New Roman"/>
          <w:sz w:val="24"/>
          <w:szCs w:val="24"/>
        </w:rPr>
        <w:t xml:space="preserve">ФП. Основной причиной сердечной токсичности является </w:t>
      </w:r>
      <w:proofErr w:type="spellStart"/>
      <w:r w:rsidR="00172C8D" w:rsidRPr="00AB4151">
        <w:rPr>
          <w:rFonts w:ascii="Times New Roman" w:hAnsi="Times New Roman" w:cs="Times New Roman"/>
          <w:sz w:val="24"/>
          <w:szCs w:val="24"/>
        </w:rPr>
        <w:t>оксидативный</w:t>
      </w:r>
      <w:proofErr w:type="spellEnd"/>
      <w:r w:rsidR="00172C8D" w:rsidRPr="00AB4151">
        <w:rPr>
          <w:rFonts w:ascii="Times New Roman" w:hAnsi="Times New Roman" w:cs="Times New Roman"/>
          <w:sz w:val="24"/>
          <w:szCs w:val="24"/>
        </w:rPr>
        <w:t xml:space="preserve"> стресс</w:t>
      </w:r>
      <w:r w:rsidR="00D548CB" w:rsidRPr="00AB4151">
        <w:rPr>
          <w:rFonts w:ascii="Times New Roman" w:hAnsi="Times New Roman" w:cs="Times New Roman"/>
          <w:sz w:val="24"/>
          <w:szCs w:val="24"/>
        </w:rPr>
        <w:t xml:space="preserve"> </w:t>
      </w:r>
      <w:r w:rsidR="00D548CB" w:rsidRPr="00AB4151">
        <w:rPr>
          <w:rFonts w:ascii="Times New Roman" w:hAnsi="Times New Roman" w:cs="Times New Roman"/>
          <w:sz w:val="24"/>
          <w:szCs w:val="24"/>
        </w:rPr>
        <w:fldChar w:fldCharType="begin" w:fldLock="1"/>
      </w:r>
      <w:r w:rsidR="00D548CB" w:rsidRPr="00AB4151">
        <w:rPr>
          <w:rFonts w:ascii="Times New Roman" w:hAnsi="Times New Roman" w:cs="Times New Roman"/>
          <w:sz w:val="24"/>
          <w:szCs w:val="24"/>
        </w:rPr>
        <w:instrText>ADDIN CSL_CITATION {"citationItems":[{"id":"ITEM-1","itemData":{"DOI":"10.3390/ph14100970","ISSN":"14248247","abstract":"The advancement in therapy has provided a dramatic improvement in the rate of recovery among cancer patients. However, this improved survival is also associated with enhanced risks for cardiovascular manifestations, including hypertension, arrhythmias, and heart failure. The cardiotoxicity induced by chemotherapy is a life-threatening consequence that restricts the use of several chemotherapy drugs in clinical practice. This article addresses the prevalence of cardiotoxicity mediated by commonly used chemotherapeutic and immunotherapeutic agents. The role of susceptible genes and radiation therapy in the occurrence of cardiotoxicity is also reviewed. This review also emphasizes the protective role of antioxidants and future perspectives in anticancer drug-induced cardiotoxicities.","author":[{"dropping-particle":"","family":"Adhikari","given":"Archana","non-dropping-particle":"","parse-names":false,"suffix":""},{"dropping-particle":"","family":"Asdaq","given":"Syed Mohammed Basheeruddin","non-dropping-particle":"","parse-names":false,"suffix":""},{"dropping-particle":"","family":"Hawaj","given":"Maitham A.","non-dropping-particle":"Al","parse-names":false,"suffix":""},{"dropping-particle":"","family":"Chakraborty","given":"Manodeep","non-dropping-particle":"","parse-names":false,"suffix":""},{"dropping-particle":"","family":"Thapa","given":"Gayatri","non-dropping-particle":"","parse-names":false,"suffix":""},{"dropping-particle":"","family":"Bhuyan","given":"Nihar Ranjan","non-dropping-particle":"","parse-names":false,"suffix":""},{"dropping-particle":"","family":"Imran","given":"Mohd","non-dropping-particle":"","parse-names":false,"suffix":""},{"dropping-particle":"","family":"Alshammari","given":"Mohammed Kanan","non-dropping-particle":"","parse-names":false,"suffix":""},{"dropping-particle":"","family":"Alshehri","given":"Mohammed M.","non-dropping-particle":"","parse-names":false,"suffix":""},{"dropping-particle":"","family":"Harshan","given":"Aishah Ali","non-dropping-particle":"","parse-names":false,"suffix":""},{"dropping-particle":"","family":"Alanazi","given":"Abeer","non-dropping-particle":"","parse-names":false,"suffix":""},{"dropping-particle":"","family":"Alhazmi","given":"Bushra Dhuhayyan","non-dropping-particle":"","parse-names":false,"suffix":""},{"dropping-particle":"","family":"Sreeharsha","given":"Nagaraja","non-dropping-particle":"","parse-names":false,"suffix":""}],"container-title":"Pharmaceuticals","id":"ITEM-1","issue":"10","issued":{"date-parts":[["2021"]]},"page":"1-23","title":"Anticancer drug-induced cardiotoxicity: Insights and pharmacogenetics","type":"article-journal","volume":"14"},"uris":["http://www.mendeley.com/documents/?uuid=35f713d9-8ec0-4c02-b6ce-101a3f69e444"]},{"id":"ITEM-2","itemData":{"DOI":"10.1016/j.ijcard.2020.08.033","ISSN":"18741754","PMID":"32800915","abstract":"Cancer immunotherapy is a success story of translational medicine that has led to improved survival in patients with different difficult-to-treat types of cancer, such as metastasized melanoma, non-small cell lung cancer or renal cell carcinoma. These novel therapeutic agents exert their antitumor effects by activating the patients' immune system against cancer cells. Immunotherapy can be divided into active agents, such as anti-tumour vaccines or adoptive T-cell transfer, and passive immunotherapies like monoclonal antibodies, checkpoint inhibitors, cytokine therapy, bispecific T-cell engagers. After initial experimental use, broad clinical application revealed a number of important cardiovascular side effects of immunotherapeutics, which limit treatment options and decrease patients' prognosis and quality of life. With the rising rate of new immunotherapeutics at a hand, the number of patients receiving cancer immunotherapy will constantly increase, resulting in improved long-term survival rates. This review aims to summarize available cancer immunotherapies, their mechanism of action, currently known cardiovascular toxicities and their treatment. Further optimization of patient care will depend on the combined efforts by oncologists, cardiologists and cardiac surgeons to identify patients at risk and the implementation of interdisciplinary screening and treatment strategies. It is therefore crucial to familiarize heart specialists with novel cancer therapeutics and their potential adverse effects.","author":[{"dropping-particle":"","family":"Lobenwein","given":"Daniela","non-dropping-particle":"","parse-names":false,"suffix":""},{"dropping-particle":"","family":"Kocher","given":"Florian","non-dropping-particle":"","parse-names":false,"suffix":""},{"dropping-particle":"","family":"Dobner","given":"Stephan","non-dropping-particle":"","parse-names":false,"suffix":""},{"dropping-particle":"","family":"Gollmann-Tepeköylü","given":"Can","non-dropping-particle":"","parse-names":false,"suffix":""},{"dropping-particle":"","family":"Holfeld","given":"Johannes","non-dropping-particle":"","parse-names":false,"suffix":""}],"container-title":"International Journal of Cardiology","id":"ITEM-2","issued":{"date-parts":[["2021"]]},"page":"179-187","title":"Cardiotoxic mechanisms of cancer immunotherapy – A systematic review","type":"article-journal","volume":"323"},"uris":["http://www.mendeley.com/documents/?uuid=dd28082e-9d2f-4d71-94d8-e0804b1c96a8"]}],"mendeley":{"formattedCitation":"[13,14]","plainTextFormattedCitation":"[13,14]","previouslyFormattedCitation":"[13,14]"},"properties":{"noteIndex":0},"schema":"https://github.com/citation-style-language/schema/raw/master/csl-citation.json"}</w:instrText>
      </w:r>
      <w:r w:rsidR="00D548CB" w:rsidRPr="00AB4151">
        <w:rPr>
          <w:rFonts w:ascii="Times New Roman" w:hAnsi="Times New Roman" w:cs="Times New Roman"/>
          <w:sz w:val="24"/>
          <w:szCs w:val="24"/>
        </w:rPr>
        <w:fldChar w:fldCharType="separate"/>
      </w:r>
      <w:r w:rsidR="00824054" w:rsidRPr="00AB4151">
        <w:rPr>
          <w:rFonts w:ascii="Times New Roman" w:hAnsi="Times New Roman" w:cs="Times New Roman"/>
          <w:noProof/>
          <w:sz w:val="24"/>
          <w:szCs w:val="24"/>
        </w:rPr>
        <w:t>[</w:t>
      </w:r>
      <w:r w:rsidR="00AA6C50" w:rsidRPr="00AB4151">
        <w:rPr>
          <w:rFonts w:ascii="Times New Roman" w:hAnsi="Times New Roman" w:cs="Times New Roman"/>
          <w:noProof/>
          <w:sz w:val="24"/>
          <w:szCs w:val="24"/>
        </w:rPr>
        <w:t>2</w:t>
      </w:r>
      <w:r w:rsidR="00AF1E02" w:rsidRPr="00AB4151">
        <w:rPr>
          <w:rFonts w:ascii="Times New Roman" w:hAnsi="Times New Roman" w:cs="Times New Roman"/>
          <w:noProof/>
          <w:sz w:val="24"/>
          <w:szCs w:val="24"/>
        </w:rPr>
        <w:t>5</w:t>
      </w:r>
      <w:r w:rsidR="00AA6C50" w:rsidRPr="00AB4151">
        <w:rPr>
          <w:rFonts w:ascii="Times New Roman" w:hAnsi="Times New Roman" w:cs="Times New Roman"/>
          <w:noProof/>
          <w:sz w:val="24"/>
          <w:szCs w:val="24"/>
        </w:rPr>
        <w:t>-2</w:t>
      </w:r>
      <w:r w:rsidR="00AF1E02" w:rsidRPr="00AB4151">
        <w:rPr>
          <w:rFonts w:ascii="Times New Roman" w:hAnsi="Times New Roman" w:cs="Times New Roman"/>
          <w:noProof/>
          <w:sz w:val="24"/>
          <w:szCs w:val="24"/>
        </w:rPr>
        <w:t>6</w:t>
      </w:r>
      <w:r w:rsidR="00D548CB" w:rsidRPr="00AB4151">
        <w:rPr>
          <w:rFonts w:ascii="Times New Roman" w:hAnsi="Times New Roman" w:cs="Times New Roman"/>
          <w:noProof/>
          <w:sz w:val="24"/>
          <w:szCs w:val="24"/>
        </w:rPr>
        <w:t>]</w:t>
      </w:r>
      <w:r w:rsidR="00D548CB" w:rsidRPr="00AB4151">
        <w:rPr>
          <w:rFonts w:ascii="Times New Roman" w:hAnsi="Times New Roman" w:cs="Times New Roman"/>
          <w:sz w:val="24"/>
          <w:szCs w:val="24"/>
        </w:rPr>
        <w:fldChar w:fldCharType="end"/>
      </w:r>
      <w:r w:rsidR="00D548CB" w:rsidRPr="00AB4151">
        <w:rPr>
          <w:rFonts w:ascii="Times New Roman" w:hAnsi="Times New Roman" w:cs="Times New Roman"/>
          <w:sz w:val="24"/>
          <w:szCs w:val="24"/>
        </w:rPr>
        <w:t xml:space="preserve">. </w:t>
      </w:r>
      <w:r w:rsidR="00172C8D" w:rsidRPr="00AB4151">
        <w:rPr>
          <w:rFonts w:ascii="Times New Roman" w:hAnsi="Times New Roman" w:cs="Times New Roman"/>
          <w:sz w:val="24"/>
          <w:szCs w:val="24"/>
        </w:rPr>
        <w:t xml:space="preserve">Было показано, что </w:t>
      </w:r>
      <w:proofErr w:type="spellStart"/>
      <w:r w:rsidR="00172C8D" w:rsidRPr="00AB4151">
        <w:rPr>
          <w:rFonts w:ascii="Times New Roman" w:hAnsi="Times New Roman" w:cs="Times New Roman"/>
          <w:sz w:val="24"/>
          <w:szCs w:val="24"/>
        </w:rPr>
        <w:t>цисплатин</w:t>
      </w:r>
      <w:proofErr w:type="spellEnd"/>
      <w:r w:rsidR="00172C8D" w:rsidRPr="00AB4151">
        <w:rPr>
          <w:rFonts w:ascii="Times New Roman" w:hAnsi="Times New Roman" w:cs="Times New Roman"/>
          <w:sz w:val="24"/>
          <w:szCs w:val="24"/>
        </w:rPr>
        <w:t xml:space="preserve"> связан с наибольшим количеством летальных исходов среди пациентов с ФП</w:t>
      </w:r>
      <w:r w:rsidR="00D548CB" w:rsidRPr="00AB4151">
        <w:rPr>
          <w:rFonts w:ascii="Times New Roman" w:hAnsi="Times New Roman" w:cs="Times New Roman"/>
          <w:sz w:val="24"/>
          <w:szCs w:val="24"/>
        </w:rPr>
        <w:t xml:space="preserve"> </w:t>
      </w:r>
      <w:r w:rsidR="00D548CB" w:rsidRPr="00AB4151">
        <w:rPr>
          <w:rFonts w:ascii="Times New Roman" w:hAnsi="Times New Roman" w:cs="Times New Roman"/>
          <w:sz w:val="24"/>
          <w:szCs w:val="24"/>
        </w:rPr>
        <w:fldChar w:fldCharType="begin" w:fldLock="1"/>
      </w:r>
      <w:r w:rsidR="00D548CB" w:rsidRPr="00AB4151">
        <w:rPr>
          <w:rFonts w:ascii="Times New Roman" w:hAnsi="Times New Roman" w:cs="Times New Roman"/>
          <w:sz w:val="24"/>
          <w:szCs w:val="24"/>
        </w:rPr>
        <w:instrText>ADDIN CSL_CITATION {"citationItems":[{"id":"ITEM-1","itemData":{"DOI":"10.3389/fcvm.2022.739044","ISSN":"2297055X","abstract":"Background: Several anti-cancer drugs have been linked to new onset atrial fibrillation (AF) but the true association of these drugs with AF is unknown. The FDA Adverse Event Reporting System (FAERS), a publicly available pharmacovigilance mechanism provided by the FDA, collects adverse event reports from the United States and other countries, thus providing real-world data. Objectives: To identify anti-cancer drugs associated with AF using the FAERS database. Methods: The FAERS database was searched for all drugs reporting AF as an adverse event (AE). The top 30 anti-cancer drugs reporting AF cases were shortlisted and analyzed. Proportional reporting ratio (PRR) was used to measure disproportionality in reporting of adverse events for these drugs. Results: When analyzed for AF as a percentage of all reported AE for a particular drug, Ibrutinib had the highest percentage (5.3%) followed distantly by venetoclax (1.6%), bortezomib (1.6%), carfilzomib (1.5%), and nilotinib (1.4%). The percentage of cardiac AE attributable to AF was also highest for ibrutinib (41.5%), followed by venetoclax (28.4%), pomalidomide (23.9%), bortezomib (18.2%), and lenalidomide (18.2%). Drugs with the highest PRR for AF included ibrutinib (5.96, 95% CI= 5.70–6.23), bortezomib (1.65, 95% CI = 1.52–1.79), venetoclax (1.65, 95% CI = 1.46–1.85), carfilzomib (1.53, 95% CI = 1.33–1.77), and nilotinib (1.46, 95% CI = 1.31–1.63). Conclusions: While newer anti-cancer drugs have improved the prognosis in cancer patients, it is important to identify any arrhythmias they may cause early on to prevent increased morbidity and mortality. Prospective studies are needed to better understand the true incidence of new onset AF associated with anti-cancer drugs.","author":[{"dropping-particle":"","family":"Ahmad","given":"Javaria","non-dropping-particle":"","parse-names":false,"suffix":""},{"dropping-particle":"","family":"Thurlapati","given":"Aswani","non-dropping-particle":"","parse-names":false,"suffix":""},{"dropping-particle":"","family":"Thotamgari","given":"Sahith","non-dropping-particle":"","parse-names":false,"suffix":""},{"dropping-particle":"","family":"Grewal","given":"Udhayvir Singh","non-dropping-particle":"","parse-names":false,"suffix":""},{"dropping-particle":"","family":"Sheth","given":"Aakash Rajendra","non-dropping-particle":"","parse-names":false,"suffix":""},{"dropping-particle":"","family":"Gupta","given":"Dipti","non-dropping-particle":"","parse-names":false,"suffix":""},{"dropping-particle":"","family":"Beedupalli","given":"Kavitha","non-dropping-particle":"","parse-names":false,"suffix":""},{"dropping-particle":"","family":"Dominic","given":"Paari","non-dropping-particle":"","parse-names":false,"suffix":""}],"container-title":"Frontiers in Cardiovascular Medicine","id":"ITEM-1","issue":"April","issued":{"date-parts":[["2022"]]},"page":"1-10","title":"Anti-cancer Drugs Associated Atrial Fibrillation—An Analysis of Real-World Pharmacovigilance Data","type":"article-journal","volume":"9"},"uris":["http://www.mendeley.com/documents/?uuid=f45caa7e-5738-4827-9d0e-943b481471fb"]}],"mendeley":{"formattedCitation":"[6]","plainTextFormattedCitation":"[6]","previouslyFormattedCitation":"[6]"},"properties":{"noteIndex":0},"schema":"https://github.com/citation-style-language/schema/raw/master/csl-citation.json"}</w:instrText>
      </w:r>
      <w:r w:rsidR="00D548CB" w:rsidRPr="00AB4151">
        <w:rPr>
          <w:rFonts w:ascii="Times New Roman" w:hAnsi="Times New Roman" w:cs="Times New Roman"/>
          <w:sz w:val="24"/>
          <w:szCs w:val="24"/>
        </w:rPr>
        <w:fldChar w:fldCharType="separate"/>
      </w:r>
      <w:r w:rsidR="00AA6C50" w:rsidRPr="00AB4151">
        <w:rPr>
          <w:rFonts w:ascii="Times New Roman" w:hAnsi="Times New Roman" w:cs="Times New Roman"/>
          <w:noProof/>
          <w:sz w:val="24"/>
          <w:szCs w:val="24"/>
        </w:rPr>
        <w:t>[7</w:t>
      </w:r>
      <w:r w:rsidR="00D548CB" w:rsidRPr="00AB4151">
        <w:rPr>
          <w:rFonts w:ascii="Times New Roman" w:hAnsi="Times New Roman" w:cs="Times New Roman"/>
          <w:noProof/>
          <w:sz w:val="24"/>
          <w:szCs w:val="24"/>
        </w:rPr>
        <w:t>]</w:t>
      </w:r>
      <w:r w:rsidR="00D548CB" w:rsidRPr="00AB4151">
        <w:rPr>
          <w:rFonts w:ascii="Times New Roman" w:hAnsi="Times New Roman" w:cs="Times New Roman"/>
          <w:sz w:val="24"/>
          <w:szCs w:val="24"/>
        </w:rPr>
        <w:fldChar w:fldCharType="end"/>
      </w:r>
      <w:r w:rsidR="00172C8D" w:rsidRPr="00AB4151">
        <w:rPr>
          <w:rFonts w:ascii="Times New Roman" w:hAnsi="Times New Roman" w:cs="Times New Roman"/>
          <w:sz w:val="24"/>
          <w:szCs w:val="24"/>
        </w:rPr>
        <w:t>.</w:t>
      </w:r>
    </w:p>
    <w:p w:rsidR="001468F6" w:rsidRPr="00AB4151" w:rsidRDefault="00172C8D" w:rsidP="00AB4151">
      <w:pPr>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 xml:space="preserve">Необходимо отметить, что имеются сообщения </w:t>
      </w:r>
      <w:r w:rsidR="000473C4" w:rsidRPr="00AB4151">
        <w:rPr>
          <w:rFonts w:ascii="Times New Roman" w:hAnsi="Times New Roman" w:cs="Times New Roman"/>
          <w:sz w:val="24"/>
          <w:szCs w:val="24"/>
        </w:rPr>
        <w:t>и о ФП, вызванной 5-ФУ</w:t>
      </w:r>
      <w:r w:rsidRPr="00AB4151">
        <w:rPr>
          <w:rFonts w:ascii="Times New Roman" w:hAnsi="Times New Roman" w:cs="Times New Roman"/>
          <w:sz w:val="24"/>
          <w:szCs w:val="24"/>
        </w:rPr>
        <w:t xml:space="preserve">. Считается, что </w:t>
      </w:r>
      <w:proofErr w:type="spellStart"/>
      <w:r w:rsidRPr="00AB4151">
        <w:rPr>
          <w:rFonts w:ascii="Times New Roman" w:hAnsi="Times New Roman" w:cs="Times New Roman"/>
          <w:sz w:val="24"/>
          <w:szCs w:val="24"/>
        </w:rPr>
        <w:t>кардиотоксичность</w:t>
      </w:r>
      <w:proofErr w:type="spellEnd"/>
      <w:r w:rsidRPr="00AB4151">
        <w:rPr>
          <w:rFonts w:ascii="Times New Roman" w:hAnsi="Times New Roman" w:cs="Times New Roman"/>
          <w:sz w:val="24"/>
          <w:szCs w:val="24"/>
        </w:rPr>
        <w:t xml:space="preserve"> данног</w:t>
      </w:r>
      <w:r w:rsidR="00E02572" w:rsidRPr="00AB4151">
        <w:rPr>
          <w:rFonts w:ascii="Times New Roman" w:hAnsi="Times New Roman" w:cs="Times New Roman"/>
          <w:sz w:val="24"/>
          <w:szCs w:val="24"/>
        </w:rPr>
        <w:t>о</w:t>
      </w:r>
      <w:r w:rsidRPr="00AB4151">
        <w:rPr>
          <w:rFonts w:ascii="Times New Roman" w:hAnsi="Times New Roman" w:cs="Times New Roman"/>
          <w:sz w:val="24"/>
          <w:szCs w:val="24"/>
        </w:rPr>
        <w:t xml:space="preserve"> препарата обусловлена </w:t>
      </w:r>
      <w:r w:rsidR="00BB7655" w:rsidRPr="00AB4151">
        <w:rPr>
          <w:rFonts w:ascii="Times New Roman" w:hAnsi="Times New Roman" w:cs="Times New Roman"/>
          <w:sz w:val="24"/>
          <w:szCs w:val="24"/>
        </w:rPr>
        <w:t>спазмом коронарных артерий, соответст</w:t>
      </w:r>
      <w:r w:rsidR="000473C4" w:rsidRPr="00AB4151">
        <w:rPr>
          <w:rFonts w:ascii="Times New Roman" w:hAnsi="Times New Roman" w:cs="Times New Roman"/>
          <w:sz w:val="24"/>
          <w:szCs w:val="24"/>
        </w:rPr>
        <w:t>венно</w:t>
      </w:r>
      <w:r w:rsidR="00D940BB" w:rsidRPr="00AB4151">
        <w:rPr>
          <w:rFonts w:ascii="Times New Roman" w:hAnsi="Times New Roman" w:cs="Times New Roman"/>
          <w:sz w:val="24"/>
          <w:szCs w:val="24"/>
        </w:rPr>
        <w:t>,</w:t>
      </w:r>
      <w:r w:rsidR="000473C4" w:rsidRPr="00AB4151">
        <w:rPr>
          <w:rFonts w:ascii="Times New Roman" w:hAnsi="Times New Roman" w:cs="Times New Roman"/>
          <w:sz w:val="24"/>
          <w:szCs w:val="24"/>
        </w:rPr>
        <w:t xml:space="preserve"> аритмии, вызванные 5-ФУ</w:t>
      </w:r>
      <w:r w:rsidR="00BB7655" w:rsidRPr="00AB4151">
        <w:rPr>
          <w:rFonts w:ascii="Times New Roman" w:hAnsi="Times New Roman" w:cs="Times New Roman"/>
          <w:sz w:val="24"/>
          <w:szCs w:val="24"/>
        </w:rPr>
        <w:t xml:space="preserve"> имеют ишемическое происхождение</w:t>
      </w:r>
      <w:r w:rsidR="00D548CB" w:rsidRPr="00AB4151">
        <w:rPr>
          <w:rFonts w:ascii="Times New Roman" w:hAnsi="Times New Roman" w:cs="Times New Roman"/>
          <w:sz w:val="24"/>
          <w:szCs w:val="24"/>
        </w:rPr>
        <w:t xml:space="preserve"> </w:t>
      </w:r>
      <w:r w:rsidR="00D548CB" w:rsidRPr="00AB4151">
        <w:rPr>
          <w:rFonts w:ascii="Times New Roman" w:hAnsi="Times New Roman" w:cs="Times New Roman"/>
          <w:sz w:val="24"/>
          <w:szCs w:val="24"/>
        </w:rPr>
        <w:fldChar w:fldCharType="begin" w:fldLock="1"/>
      </w:r>
      <w:r w:rsidR="00D548CB" w:rsidRPr="00AB4151">
        <w:rPr>
          <w:rFonts w:ascii="Times New Roman" w:hAnsi="Times New Roman" w:cs="Times New Roman"/>
          <w:sz w:val="24"/>
          <w:szCs w:val="24"/>
        </w:rPr>
        <w:instrText>ADDIN CSL_CITATION {"citationItems":[{"id":"ITEM-1","itemData":{"DOI":"10.3390/ph14100970","ISSN":"14248247","abstract":"The advancement in therapy has provided a dramatic improvement in the rate of recovery among cancer patients. However, this improved survival is also associated with enhanced risks for cardiovascular manifestations, including hypertension, arrhythmias, and heart failure. The cardiotoxicity induced by chemotherapy is a life-threatening consequence that restricts the use of several chemotherapy drugs in clinical practice. This article addresses the prevalence of cardiotoxicity mediated by commonly used chemotherapeutic and immunotherapeutic agents. The role of susceptible genes and radiation therapy in the occurrence of cardiotoxicity is also reviewed. This review also emphasizes the protective role of antioxidants and future perspectives in anticancer drug-induced cardiotoxicities.","author":[{"dropping-particle":"","family":"Adhikari","given":"Archana","non-dropping-particle":"","parse-names":false,"suffix":""},{"dropping-particle":"","family":"Asdaq","given":"Syed Mohammed Basheeruddin","non-dropping-particle":"","parse-names":false,"suffix":""},{"dropping-particle":"","family":"Hawaj","given":"Maitham A.","non-dropping-particle":"Al","parse-names":false,"suffix":""},{"dropping-particle":"","family":"Chakraborty","given":"Manodeep","non-dropping-particle":"","parse-names":false,"suffix":""},{"dropping-particle":"","family":"Thapa","given":"Gayatri","non-dropping-particle":"","parse-names":false,"suffix":""},{"dropping-particle":"","family":"Bhuyan","given":"Nihar Ranjan","non-dropping-particle":"","parse-names":false,"suffix":""},{"dropping-particle":"","family":"Imran","given":"Mohd","non-dropping-particle":"","parse-names":false,"suffix":""},{"dropping-particle":"","family":"Alshammari","given":"Mohammed Kanan","non-dropping-particle":"","parse-names":false,"suffix":""},{"dropping-particle":"","family":"Alshehri","given":"Mohammed M.","non-dropping-particle":"","parse-names":false,"suffix":""},{"dropping-particle":"","family":"Harshan","given":"Aishah Ali","non-dropping-particle":"","parse-names":false,"suffix":""},{"dropping-particle":"","family":"Alanazi","given":"Abeer","non-dropping-particle":"","parse-names":false,"suffix":""},{"dropping-particle":"","family":"Alhazmi","given":"Bushra Dhuhayyan","non-dropping-particle":"","parse-names":false,"suffix":""},{"dropping-particle":"","family":"Sreeharsha","given":"Nagaraja","non-dropping-particle":"","parse-names":false,"suffix":""}],"container-title":"Pharmaceuticals","id":"ITEM-1","issue":"10","issued":{"date-parts":[["2021"]]},"page":"1-23","title":"Anticancer drug-induced cardiotoxicity: Insights and pharmacogenetics","type":"article-journal","volume":"14"},"uris":["http://www.mendeley.com/documents/?uuid=35f713d9-8ec0-4c02-b6ce-101a3f69e444"]}],"mendeley":{"formattedCitation":"[13]","plainTextFormattedCitation":"[13]","previouslyFormattedCitation":"[13]"},"properties":{"noteIndex":0},"schema":"https://github.com/citation-style-language/schema/raw/master/csl-citation.json"}</w:instrText>
      </w:r>
      <w:r w:rsidR="00D548CB" w:rsidRPr="00AB4151">
        <w:rPr>
          <w:rFonts w:ascii="Times New Roman" w:hAnsi="Times New Roman" w:cs="Times New Roman"/>
          <w:sz w:val="24"/>
          <w:szCs w:val="24"/>
        </w:rPr>
        <w:fldChar w:fldCharType="separate"/>
      </w:r>
      <w:r w:rsidR="00824054" w:rsidRPr="00AB4151">
        <w:rPr>
          <w:rFonts w:ascii="Times New Roman" w:hAnsi="Times New Roman" w:cs="Times New Roman"/>
          <w:noProof/>
          <w:sz w:val="24"/>
          <w:szCs w:val="24"/>
        </w:rPr>
        <w:t>[</w:t>
      </w:r>
      <w:r w:rsidR="00AA6C50" w:rsidRPr="00AB4151">
        <w:rPr>
          <w:rFonts w:ascii="Times New Roman" w:hAnsi="Times New Roman" w:cs="Times New Roman"/>
          <w:noProof/>
          <w:sz w:val="24"/>
          <w:szCs w:val="24"/>
        </w:rPr>
        <w:t>2</w:t>
      </w:r>
      <w:r w:rsidR="00AF1E02" w:rsidRPr="00AB4151">
        <w:rPr>
          <w:rFonts w:ascii="Times New Roman" w:hAnsi="Times New Roman" w:cs="Times New Roman"/>
          <w:noProof/>
          <w:sz w:val="24"/>
          <w:szCs w:val="24"/>
        </w:rPr>
        <w:t>5</w:t>
      </w:r>
      <w:r w:rsidR="00D548CB" w:rsidRPr="00AB4151">
        <w:rPr>
          <w:rFonts w:ascii="Times New Roman" w:hAnsi="Times New Roman" w:cs="Times New Roman"/>
          <w:noProof/>
          <w:sz w:val="24"/>
          <w:szCs w:val="24"/>
        </w:rPr>
        <w:t>]</w:t>
      </w:r>
      <w:r w:rsidR="00D548CB" w:rsidRPr="00AB4151">
        <w:rPr>
          <w:rFonts w:ascii="Times New Roman" w:hAnsi="Times New Roman" w:cs="Times New Roman"/>
          <w:sz w:val="24"/>
          <w:szCs w:val="24"/>
        </w:rPr>
        <w:fldChar w:fldCharType="end"/>
      </w:r>
      <w:r w:rsidR="00BB7655" w:rsidRPr="00AB4151">
        <w:rPr>
          <w:rFonts w:ascii="Times New Roman" w:hAnsi="Times New Roman" w:cs="Times New Roman"/>
          <w:sz w:val="24"/>
          <w:szCs w:val="24"/>
        </w:rPr>
        <w:t>.</w:t>
      </w:r>
      <w:r w:rsidR="00E02572" w:rsidRPr="00AB4151">
        <w:rPr>
          <w:rFonts w:ascii="Times New Roman" w:hAnsi="Times New Roman" w:cs="Times New Roman"/>
          <w:sz w:val="24"/>
          <w:szCs w:val="24"/>
        </w:rPr>
        <w:t xml:space="preserve"> Было опубликовано клиническое наблюдение за пациентом</w:t>
      </w:r>
      <w:r w:rsidR="00BB7655" w:rsidRPr="00AB4151">
        <w:rPr>
          <w:rFonts w:ascii="Times New Roman" w:hAnsi="Times New Roman" w:cs="Times New Roman"/>
          <w:sz w:val="24"/>
          <w:szCs w:val="24"/>
        </w:rPr>
        <w:t xml:space="preserve">, получающим лечение схемой </w:t>
      </w:r>
      <w:r w:rsidR="00BB7655" w:rsidRPr="00AB4151">
        <w:rPr>
          <w:rFonts w:ascii="Times New Roman" w:hAnsi="Times New Roman" w:cs="Times New Roman"/>
          <w:sz w:val="24"/>
          <w:szCs w:val="24"/>
          <w:lang w:val="en-US"/>
        </w:rPr>
        <w:t>TPF</w:t>
      </w:r>
      <w:r w:rsidR="00BB7655" w:rsidRPr="00AB4151">
        <w:rPr>
          <w:rFonts w:ascii="Times New Roman" w:hAnsi="Times New Roman" w:cs="Times New Roman"/>
          <w:sz w:val="24"/>
          <w:szCs w:val="24"/>
        </w:rPr>
        <w:t xml:space="preserve"> по поводу рака пищевода</w:t>
      </w:r>
      <w:r w:rsidR="00E02572" w:rsidRPr="00AB4151">
        <w:rPr>
          <w:rFonts w:ascii="Times New Roman" w:hAnsi="Times New Roman" w:cs="Times New Roman"/>
          <w:sz w:val="24"/>
          <w:szCs w:val="24"/>
        </w:rPr>
        <w:t>, у которого ФП возникла в результате стеноза правой коронарной артерии</w:t>
      </w:r>
      <w:r w:rsidR="00D548CB" w:rsidRPr="00AB4151">
        <w:rPr>
          <w:rFonts w:ascii="Times New Roman" w:hAnsi="Times New Roman" w:cs="Times New Roman"/>
          <w:sz w:val="24"/>
          <w:szCs w:val="24"/>
        </w:rPr>
        <w:t xml:space="preserve"> </w:t>
      </w:r>
      <w:r w:rsidR="00D548CB" w:rsidRPr="00AB4151">
        <w:rPr>
          <w:rFonts w:ascii="Times New Roman" w:hAnsi="Times New Roman" w:cs="Times New Roman"/>
          <w:sz w:val="24"/>
          <w:szCs w:val="24"/>
        </w:rPr>
        <w:fldChar w:fldCharType="begin" w:fldLock="1"/>
      </w:r>
      <w:r w:rsidR="00CE5EC2" w:rsidRPr="00AB4151">
        <w:rPr>
          <w:rFonts w:ascii="Times New Roman" w:hAnsi="Times New Roman" w:cs="Times New Roman"/>
          <w:sz w:val="24"/>
          <w:szCs w:val="24"/>
        </w:rPr>
        <w:instrText>ADDIN CSL_CITATION {"citationItems":[{"id":"ITEM-1","itemData":{"DOI":"10.1016/j.jccase.2019.08.005","ISSN":"18785409","abstract":"Fluorouracil (5-FU), a commonly used anticancer agent, has potent cardiotoxicity that is mediated by vascular endothelial injury and vasospasm. Here, we report a patient demonstrating atrial fibrillation (AF), which was most likely induced by vasospasm mediated by 5-FU. A 69-year-old man presented with dysphagia and was diagnosed with advanced esophageal cancer. Frequent paroxysms of atrial fibrillation (AF) were observed during combination chemotherapy including 5-FU. AF was refractory to disopyramide, but was sensitive to antianginal agents (nicorandil and nitroglycerin transdermal patch). Coronary angiography performed within the chemotherapeutic period demonstrated moderate stenosis in the right coronary artery (RCA). Severe spasm at the proximal portion of the atrial branch in RCA was induced by provocation test using acetylcholine. Our case indicated that 5-FU predisposed vasospasm in RCA and the subsequent atrial ischemia may lead to AF. &lt;Learning objective: Fluorouracil (5-FU), a commonly used anticancer agent, induces cardiac ischemic events and sometimes leads to the paroxysms of atrial fibrillation (AF). Coronary-dilating agents should be considered for the treatment of AF which occurs after the administration of 5-FU and is refractory to antiarrhythmic agents.&gt;","author":[{"dropping-particle":"","family":"Moriyama","given":"Shohei","non-dropping-particle":"","parse-names":false,"suffix":""},{"dropping-particle":"","family":"Yokoyama","given":"Taku","non-dropping-particle":"","parse-names":false,"suffix":""},{"dropping-particle":"","family":"Irie","given":"Kei","non-dropping-particle":"","parse-names":false,"suffix":""},{"dropping-particle":"","family":"Ito","given":"Mamoru","non-dropping-particle":"","parse-names":false,"suffix":""},{"dropping-particle":"","family":"Tsuchihashi","given":"Kenji","non-dropping-particle":"","parse-names":false,"suffix":""},{"dropping-particle":"","family":"Fukata","given":"Mitsuhiro","non-dropping-particle":"","parse-names":false,"suffix":""},{"dropping-particle":"","family":"Kusaba","given":"Hitoshi","non-dropping-particle":"","parse-names":false,"suffix":""},{"dropping-particle":"","family":"Maruyama","given":"Toru","non-dropping-particle":"","parse-names":false,"suffix":""},{"dropping-particle":"","family":"Akashi","given":"Koichi","non-dropping-particle":"","parse-names":false,"suffix":""}],"container-title":"Journal of Cardiology Cases","id":"ITEM-1","issue":"5","issued":{"date-parts":[["2019"]]},"page":"183-186","publisher":"Elsevier Ltd","title":"Atrial fibrillation observed in a patient with esophageal cancer treated with fluorouracil","type":"article-journal","volume":"20"},"uris":["http://www.mendeley.com/documents/?uuid=ce1d2761-550a-46ae-b60d-18743a4c8c98"]}],"mendeley":{"formattedCitation":"[15]","plainTextFormattedCitation":"[15]","previouslyFormattedCitation":"[15]"},"properties":{"noteIndex":0},"schema":"https://github.com/citation-style-language/schema/raw/master/csl-citation.json"}</w:instrText>
      </w:r>
      <w:r w:rsidR="00D548CB" w:rsidRPr="00AB4151">
        <w:rPr>
          <w:rFonts w:ascii="Times New Roman" w:hAnsi="Times New Roman" w:cs="Times New Roman"/>
          <w:sz w:val="24"/>
          <w:szCs w:val="24"/>
        </w:rPr>
        <w:fldChar w:fldCharType="separate"/>
      </w:r>
      <w:r w:rsidR="00824054" w:rsidRPr="00AB4151">
        <w:rPr>
          <w:rFonts w:ascii="Times New Roman" w:hAnsi="Times New Roman" w:cs="Times New Roman"/>
          <w:noProof/>
          <w:sz w:val="24"/>
          <w:szCs w:val="24"/>
        </w:rPr>
        <w:t>[</w:t>
      </w:r>
      <w:r w:rsidR="00AA6C50" w:rsidRPr="00AB4151">
        <w:rPr>
          <w:rFonts w:ascii="Times New Roman" w:hAnsi="Times New Roman" w:cs="Times New Roman"/>
          <w:noProof/>
          <w:sz w:val="24"/>
          <w:szCs w:val="24"/>
        </w:rPr>
        <w:t>2</w:t>
      </w:r>
      <w:r w:rsidR="00AF1E02" w:rsidRPr="00AB4151">
        <w:rPr>
          <w:rFonts w:ascii="Times New Roman" w:hAnsi="Times New Roman" w:cs="Times New Roman"/>
          <w:noProof/>
          <w:sz w:val="24"/>
          <w:szCs w:val="24"/>
        </w:rPr>
        <w:t>7</w:t>
      </w:r>
      <w:r w:rsidR="00D548CB" w:rsidRPr="00AB4151">
        <w:rPr>
          <w:rFonts w:ascii="Times New Roman" w:hAnsi="Times New Roman" w:cs="Times New Roman"/>
          <w:noProof/>
          <w:sz w:val="24"/>
          <w:szCs w:val="24"/>
        </w:rPr>
        <w:t>]</w:t>
      </w:r>
      <w:r w:rsidR="00D548CB" w:rsidRPr="00AB4151">
        <w:rPr>
          <w:rFonts w:ascii="Times New Roman" w:hAnsi="Times New Roman" w:cs="Times New Roman"/>
          <w:sz w:val="24"/>
          <w:szCs w:val="24"/>
        </w:rPr>
        <w:fldChar w:fldCharType="end"/>
      </w:r>
      <w:r w:rsidR="00E02572" w:rsidRPr="00AB4151">
        <w:rPr>
          <w:rFonts w:ascii="Times New Roman" w:hAnsi="Times New Roman" w:cs="Times New Roman"/>
          <w:sz w:val="24"/>
          <w:szCs w:val="24"/>
        </w:rPr>
        <w:t xml:space="preserve">. </w:t>
      </w:r>
    </w:p>
    <w:p w:rsidR="00172C8D" w:rsidRPr="00AB4151" w:rsidRDefault="00172C8D" w:rsidP="00AB4151">
      <w:pPr>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 xml:space="preserve">Наличие в схеме лечения нескольких препаратов, </w:t>
      </w:r>
      <w:r w:rsidR="00CF7828" w:rsidRPr="00AB4151">
        <w:rPr>
          <w:rFonts w:ascii="Times New Roman" w:hAnsi="Times New Roman" w:cs="Times New Roman"/>
          <w:sz w:val="24"/>
          <w:szCs w:val="24"/>
        </w:rPr>
        <w:t xml:space="preserve">ассоциированных с развитием </w:t>
      </w:r>
      <w:r w:rsidRPr="00AB4151">
        <w:rPr>
          <w:rFonts w:ascii="Times New Roman" w:hAnsi="Times New Roman" w:cs="Times New Roman"/>
          <w:sz w:val="24"/>
          <w:szCs w:val="24"/>
        </w:rPr>
        <w:t xml:space="preserve">ФП, </w:t>
      </w:r>
      <w:r w:rsidR="00E02572" w:rsidRPr="00AB4151">
        <w:rPr>
          <w:rFonts w:ascii="Times New Roman" w:hAnsi="Times New Roman" w:cs="Times New Roman"/>
          <w:sz w:val="24"/>
          <w:szCs w:val="24"/>
        </w:rPr>
        <w:t xml:space="preserve">вызывает некоторые трудности в выявлении точной причины нарушения ритма. </w:t>
      </w:r>
      <w:r w:rsidR="00BB7655" w:rsidRPr="00AB4151">
        <w:rPr>
          <w:rFonts w:ascii="Times New Roman" w:hAnsi="Times New Roman" w:cs="Times New Roman"/>
          <w:sz w:val="24"/>
          <w:szCs w:val="24"/>
        </w:rPr>
        <w:t xml:space="preserve">В исследовании </w:t>
      </w:r>
      <w:r w:rsidR="00BB7655" w:rsidRPr="00AB4151">
        <w:rPr>
          <w:rFonts w:ascii="Times New Roman" w:hAnsi="Times New Roman" w:cs="Times New Roman"/>
          <w:sz w:val="24"/>
          <w:szCs w:val="24"/>
          <w:lang w:val="en-US"/>
        </w:rPr>
        <w:t>Peng</w:t>
      </w:r>
      <w:r w:rsidR="00BB7655" w:rsidRPr="00AB4151">
        <w:rPr>
          <w:rFonts w:ascii="Times New Roman" w:hAnsi="Times New Roman" w:cs="Times New Roman"/>
          <w:sz w:val="24"/>
          <w:szCs w:val="24"/>
        </w:rPr>
        <w:t xml:space="preserve"> </w:t>
      </w:r>
      <w:r w:rsidR="00BB7655" w:rsidRPr="00AB4151">
        <w:rPr>
          <w:rFonts w:ascii="Times New Roman" w:hAnsi="Times New Roman" w:cs="Times New Roman"/>
          <w:sz w:val="24"/>
          <w:szCs w:val="24"/>
          <w:lang w:val="en-US"/>
        </w:rPr>
        <w:t>H</w:t>
      </w:r>
      <w:r w:rsidR="00BB7655" w:rsidRPr="00AB4151">
        <w:rPr>
          <w:rFonts w:ascii="Times New Roman" w:hAnsi="Times New Roman" w:cs="Times New Roman"/>
          <w:sz w:val="24"/>
          <w:szCs w:val="24"/>
        </w:rPr>
        <w:t xml:space="preserve">, </w:t>
      </w:r>
      <w:r w:rsidR="00BB7655" w:rsidRPr="00AB4151">
        <w:rPr>
          <w:rFonts w:ascii="Times New Roman" w:hAnsi="Times New Roman" w:cs="Times New Roman"/>
          <w:sz w:val="24"/>
          <w:szCs w:val="24"/>
          <w:lang w:val="en-US"/>
        </w:rPr>
        <w:t>et</w:t>
      </w:r>
      <w:r w:rsidR="00BB7655" w:rsidRPr="00AB4151">
        <w:rPr>
          <w:rFonts w:ascii="Times New Roman" w:hAnsi="Times New Roman" w:cs="Times New Roman"/>
          <w:sz w:val="24"/>
          <w:szCs w:val="24"/>
        </w:rPr>
        <w:t xml:space="preserve"> </w:t>
      </w:r>
      <w:r w:rsidR="00BB7655" w:rsidRPr="00AB4151">
        <w:rPr>
          <w:rFonts w:ascii="Times New Roman" w:hAnsi="Times New Roman" w:cs="Times New Roman"/>
          <w:sz w:val="24"/>
          <w:szCs w:val="24"/>
          <w:lang w:val="en-US"/>
        </w:rPr>
        <w:t>al</w:t>
      </w:r>
      <w:r w:rsidR="00BB7655" w:rsidRPr="00AB4151">
        <w:rPr>
          <w:rFonts w:ascii="Times New Roman" w:hAnsi="Times New Roman" w:cs="Times New Roman"/>
          <w:sz w:val="24"/>
          <w:szCs w:val="24"/>
        </w:rPr>
        <w:t xml:space="preserve"> были продемонстрированы данные</w:t>
      </w:r>
      <w:r w:rsidR="009A5827" w:rsidRPr="00AB4151">
        <w:rPr>
          <w:rFonts w:ascii="Times New Roman" w:hAnsi="Times New Roman" w:cs="Times New Roman"/>
          <w:sz w:val="24"/>
          <w:szCs w:val="24"/>
        </w:rPr>
        <w:t xml:space="preserve"> о том</w:t>
      </w:r>
      <w:r w:rsidR="00BB7655" w:rsidRPr="00AB4151">
        <w:rPr>
          <w:rFonts w:ascii="Times New Roman" w:hAnsi="Times New Roman" w:cs="Times New Roman"/>
          <w:sz w:val="24"/>
          <w:szCs w:val="24"/>
        </w:rPr>
        <w:t xml:space="preserve">, что добавление </w:t>
      </w:r>
      <w:proofErr w:type="spellStart"/>
      <w:r w:rsidR="00BB7655" w:rsidRPr="00AB4151">
        <w:rPr>
          <w:rFonts w:ascii="Times New Roman" w:hAnsi="Times New Roman" w:cs="Times New Roman"/>
          <w:sz w:val="24"/>
          <w:szCs w:val="24"/>
        </w:rPr>
        <w:t>доцетаксела</w:t>
      </w:r>
      <w:proofErr w:type="spellEnd"/>
      <w:r w:rsidR="00BB7655" w:rsidRPr="00AB4151">
        <w:rPr>
          <w:rFonts w:ascii="Times New Roman" w:hAnsi="Times New Roman" w:cs="Times New Roman"/>
          <w:sz w:val="24"/>
          <w:szCs w:val="24"/>
        </w:rPr>
        <w:t xml:space="preserve"> к схеме </w:t>
      </w:r>
      <w:r w:rsidR="00BB7655" w:rsidRPr="00AB4151">
        <w:rPr>
          <w:rFonts w:ascii="Times New Roman" w:hAnsi="Times New Roman" w:cs="Times New Roman"/>
          <w:sz w:val="24"/>
          <w:szCs w:val="24"/>
          <w:lang w:val="en-US"/>
        </w:rPr>
        <w:t>PF</w:t>
      </w:r>
      <w:r w:rsidR="000473C4" w:rsidRPr="00AB4151">
        <w:rPr>
          <w:rFonts w:ascii="Times New Roman" w:hAnsi="Times New Roman" w:cs="Times New Roman"/>
          <w:sz w:val="24"/>
          <w:szCs w:val="24"/>
        </w:rPr>
        <w:t xml:space="preserve"> (</w:t>
      </w:r>
      <w:proofErr w:type="spellStart"/>
      <w:r w:rsidR="000473C4" w:rsidRPr="00AB4151">
        <w:rPr>
          <w:rFonts w:ascii="Times New Roman" w:hAnsi="Times New Roman" w:cs="Times New Roman"/>
          <w:sz w:val="24"/>
          <w:szCs w:val="24"/>
        </w:rPr>
        <w:t>цисплатин</w:t>
      </w:r>
      <w:proofErr w:type="spellEnd"/>
      <w:r w:rsidR="000473C4" w:rsidRPr="00AB4151">
        <w:rPr>
          <w:rFonts w:ascii="Times New Roman" w:hAnsi="Times New Roman" w:cs="Times New Roman"/>
          <w:sz w:val="24"/>
          <w:szCs w:val="24"/>
        </w:rPr>
        <w:t>, 5-ФУ</w:t>
      </w:r>
      <w:r w:rsidR="00BB7655" w:rsidRPr="00AB4151">
        <w:rPr>
          <w:rFonts w:ascii="Times New Roman" w:hAnsi="Times New Roman" w:cs="Times New Roman"/>
          <w:sz w:val="24"/>
          <w:szCs w:val="24"/>
        </w:rPr>
        <w:t>) приводит к большей токсичности</w:t>
      </w:r>
      <w:r w:rsidR="00CE5EC2" w:rsidRPr="00AB4151">
        <w:rPr>
          <w:rFonts w:ascii="Times New Roman" w:hAnsi="Times New Roman" w:cs="Times New Roman"/>
          <w:sz w:val="24"/>
          <w:szCs w:val="24"/>
        </w:rPr>
        <w:t xml:space="preserve"> </w:t>
      </w:r>
      <w:r w:rsidR="00CE5EC2" w:rsidRPr="00AB4151">
        <w:rPr>
          <w:rFonts w:ascii="Times New Roman" w:hAnsi="Times New Roman" w:cs="Times New Roman"/>
          <w:sz w:val="24"/>
          <w:szCs w:val="24"/>
        </w:rPr>
        <w:fldChar w:fldCharType="begin" w:fldLock="1"/>
      </w:r>
      <w:r w:rsidR="00CE5EC2" w:rsidRPr="00AB4151">
        <w:rPr>
          <w:rFonts w:ascii="Times New Roman" w:hAnsi="Times New Roman" w:cs="Times New Roman"/>
          <w:sz w:val="24"/>
          <w:szCs w:val="24"/>
        </w:rPr>
        <w:instrText>ADDIN CSL_CITATION {"citationItems":[{"id":"ITEM-1","itemData":{"DOI":"10.3389/fonc.2021.765378","ISSN":"2234943X","abstract":"Background/Objective: We aimed to compare the 10-year survival outcomes of induction docetaxel plus cisplatin and 5-fluorouracil (TPF), docetaxel plus cisplatin (TP), and cisplatin plus 5-fluorouracil (PF) regimens additional to concurrent chemoradiotherapy (CRT) in locoregionally advanced nasopharyngeal carcinoma (NPC). Methods: Eligible patients with newly diagnosed stage III-IVA NPC were included. Propensity score matching (PSM) was used to balance prognostic covariates. Survival outcomes and toxicities between different groups were compared. Results: A total of 855 patients between 2009 and 2012 were included, with 395 (46.2%), 258 (30.2%), and 202 (23.6%) receiving TPF plus CRT, TP plus CRT, and PF plus CRT regimens, respectively. After a median follow-up of 111.8 months, multivariate analysis both in the whole cohort and PSM selected 202 pairs showed that TPF plus CRT and TP plus CRT achieved significantly better 10-year overall survival (OS) than PF plus CRT. Sensitivity analysis after excluding patients with T3-4N0 disease demonstrated that TPF plus CRT still achieved significantly better OS than PF plus CRT (HR, 0.580; 95% CI, 0.395-0.852; P = 0.005), while the difference between TP plus CRT and PF plus CRT was marginally significant (HR, 0.712; 95% CI, 0.503-1.008; P = 0.056). With regard to toxicity profile, PF regimen achieved the lowest grade 3–5 toxicities (27.3%). Conclusion: TPF plus CRT and TP plus CRT were better than PF plus CRT in improving the 10-year OS of patients with stage III-IVA NPC.","author":[{"dropping-particle":"","family":"Peng","given":"Hao","non-dropping-particle":"","parse-names":false,"suffix":""},{"dropping-particle":"","family":"Chen","given":"Binbin","non-dropping-particle":"","parse-names":false,"suffix":""},{"dropping-particle":"","family":"He","given":"Shuiqing","non-dropping-particle":"","parse-names":false,"suffix":""},{"dropping-particle":"","family":"Tian","given":"Li","non-dropping-particle":"","parse-names":false,"suffix":""},{"dropping-particle":"","family":"Huang","given":"Ying","non-dropping-particle":"","parse-names":false,"suffix":""}],"container-title":"Frontiers in Oncology","id":"ITEM-1","issue":"October","issued":{"date-parts":[["2021"]]},"page":"1-8","title":"Efficacy and Toxicity of Three Induction Chemotherapy Regimens in Locoregionally Advanced Nasopharyngeal Carcinoma: Outcomes of 10-Year Follow-Up","type":"article-journal","volume":"11"},"uris":["http://www.mendeley.com/documents/?uuid=4155cd78-1dd0-4720-b657-934eb4145ce9"]}],"mendeley":{"formattedCitation":"[16]","plainTextFormattedCitation":"[16]","previouslyFormattedCitation":"[16]"},"properties":{"noteIndex":0},"schema":"https://github.com/citation-style-language/schema/raw/master/csl-citation.json"}</w:instrText>
      </w:r>
      <w:r w:rsidR="00CE5EC2" w:rsidRPr="00AB4151">
        <w:rPr>
          <w:rFonts w:ascii="Times New Roman" w:hAnsi="Times New Roman" w:cs="Times New Roman"/>
          <w:sz w:val="24"/>
          <w:szCs w:val="24"/>
        </w:rPr>
        <w:fldChar w:fldCharType="separate"/>
      </w:r>
      <w:r w:rsidR="00824054" w:rsidRPr="00AB4151">
        <w:rPr>
          <w:rFonts w:ascii="Times New Roman" w:hAnsi="Times New Roman" w:cs="Times New Roman"/>
          <w:noProof/>
          <w:sz w:val="24"/>
          <w:szCs w:val="24"/>
        </w:rPr>
        <w:t>[</w:t>
      </w:r>
      <w:r w:rsidR="00AA6C50" w:rsidRPr="00AB4151">
        <w:rPr>
          <w:rFonts w:ascii="Times New Roman" w:hAnsi="Times New Roman" w:cs="Times New Roman"/>
          <w:noProof/>
          <w:sz w:val="24"/>
          <w:szCs w:val="24"/>
        </w:rPr>
        <w:t>2</w:t>
      </w:r>
      <w:r w:rsidR="00B059BD" w:rsidRPr="00AB4151">
        <w:rPr>
          <w:rFonts w:ascii="Times New Roman" w:hAnsi="Times New Roman" w:cs="Times New Roman"/>
          <w:noProof/>
          <w:sz w:val="24"/>
          <w:szCs w:val="24"/>
        </w:rPr>
        <w:t>8</w:t>
      </w:r>
      <w:r w:rsidR="00CE5EC2" w:rsidRPr="00AB4151">
        <w:rPr>
          <w:rFonts w:ascii="Times New Roman" w:hAnsi="Times New Roman" w:cs="Times New Roman"/>
          <w:noProof/>
          <w:sz w:val="24"/>
          <w:szCs w:val="24"/>
        </w:rPr>
        <w:t>]</w:t>
      </w:r>
      <w:r w:rsidR="00CE5EC2" w:rsidRPr="00AB4151">
        <w:rPr>
          <w:rFonts w:ascii="Times New Roman" w:hAnsi="Times New Roman" w:cs="Times New Roman"/>
          <w:sz w:val="24"/>
          <w:szCs w:val="24"/>
        </w:rPr>
        <w:fldChar w:fldCharType="end"/>
      </w:r>
      <w:r w:rsidR="00BB7655" w:rsidRPr="00AB4151">
        <w:rPr>
          <w:rFonts w:ascii="Times New Roman" w:hAnsi="Times New Roman" w:cs="Times New Roman"/>
          <w:sz w:val="24"/>
          <w:szCs w:val="24"/>
        </w:rPr>
        <w:t xml:space="preserve">. В случае нашего пациента было принято решение отказаться от </w:t>
      </w:r>
      <w:r w:rsidR="00CF7828" w:rsidRPr="00AB4151">
        <w:rPr>
          <w:rFonts w:ascii="Times New Roman" w:hAnsi="Times New Roman" w:cs="Times New Roman"/>
          <w:sz w:val="24"/>
          <w:szCs w:val="24"/>
        </w:rPr>
        <w:t xml:space="preserve">применения </w:t>
      </w:r>
      <w:proofErr w:type="spellStart"/>
      <w:r w:rsidR="00CF7828" w:rsidRPr="00AB4151">
        <w:rPr>
          <w:rFonts w:ascii="Times New Roman" w:hAnsi="Times New Roman" w:cs="Times New Roman"/>
          <w:sz w:val="24"/>
          <w:szCs w:val="24"/>
        </w:rPr>
        <w:t>доцетаксела</w:t>
      </w:r>
      <w:proofErr w:type="spellEnd"/>
      <w:r w:rsidR="00CF7828" w:rsidRPr="00AB4151">
        <w:rPr>
          <w:rFonts w:ascii="Times New Roman" w:hAnsi="Times New Roman" w:cs="Times New Roman"/>
          <w:sz w:val="24"/>
          <w:szCs w:val="24"/>
        </w:rPr>
        <w:t xml:space="preserve"> </w:t>
      </w:r>
      <w:r w:rsidR="006468D1" w:rsidRPr="00AB4151">
        <w:rPr>
          <w:rFonts w:ascii="Times New Roman" w:hAnsi="Times New Roman" w:cs="Times New Roman"/>
          <w:sz w:val="24"/>
          <w:szCs w:val="24"/>
        </w:rPr>
        <w:lastRenderedPageBreak/>
        <w:t xml:space="preserve">при проведении </w:t>
      </w:r>
      <w:r w:rsidR="000473C4" w:rsidRPr="00AB4151">
        <w:rPr>
          <w:rFonts w:ascii="Times New Roman" w:hAnsi="Times New Roman" w:cs="Times New Roman"/>
          <w:sz w:val="24"/>
          <w:szCs w:val="24"/>
        </w:rPr>
        <w:t xml:space="preserve">второго курса ПХТ с целью снижения </w:t>
      </w:r>
      <w:proofErr w:type="spellStart"/>
      <w:r w:rsidR="000473C4" w:rsidRPr="00AB4151">
        <w:rPr>
          <w:rFonts w:ascii="Times New Roman" w:hAnsi="Times New Roman" w:cs="Times New Roman"/>
          <w:sz w:val="24"/>
          <w:szCs w:val="24"/>
        </w:rPr>
        <w:t>кардиотоксических</w:t>
      </w:r>
      <w:proofErr w:type="spellEnd"/>
      <w:r w:rsidR="000473C4" w:rsidRPr="00AB4151">
        <w:rPr>
          <w:rFonts w:ascii="Times New Roman" w:hAnsi="Times New Roman" w:cs="Times New Roman"/>
          <w:sz w:val="24"/>
          <w:szCs w:val="24"/>
        </w:rPr>
        <w:t xml:space="preserve"> эффектов препаратов из используемой схемы.</w:t>
      </w:r>
    </w:p>
    <w:p w:rsidR="00CF7828" w:rsidRPr="00AB4151" w:rsidRDefault="004A4BF3" w:rsidP="00AB4151">
      <w:pPr>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 xml:space="preserve">К сожалению, </w:t>
      </w:r>
      <w:r w:rsidR="00CF7828" w:rsidRPr="00AB4151">
        <w:rPr>
          <w:rFonts w:ascii="Times New Roman" w:hAnsi="Times New Roman" w:cs="Times New Roman"/>
          <w:sz w:val="24"/>
          <w:szCs w:val="24"/>
        </w:rPr>
        <w:t xml:space="preserve">ФП выявляется </w:t>
      </w:r>
      <w:r w:rsidRPr="00AB4151">
        <w:rPr>
          <w:rFonts w:ascii="Times New Roman" w:hAnsi="Times New Roman" w:cs="Times New Roman"/>
          <w:sz w:val="24"/>
          <w:szCs w:val="24"/>
        </w:rPr>
        <w:t>чаще всего</w:t>
      </w:r>
      <w:r w:rsidR="00CF7828" w:rsidRPr="00AB4151">
        <w:rPr>
          <w:rFonts w:ascii="Times New Roman" w:hAnsi="Times New Roman" w:cs="Times New Roman"/>
          <w:sz w:val="24"/>
          <w:szCs w:val="24"/>
        </w:rPr>
        <w:t xml:space="preserve"> в тяжёлых случаях, требующих немедленной медицинской помощи</w:t>
      </w:r>
      <w:r w:rsidR="00CE5EC2" w:rsidRPr="00AB4151">
        <w:rPr>
          <w:rFonts w:ascii="Times New Roman" w:hAnsi="Times New Roman" w:cs="Times New Roman"/>
          <w:sz w:val="24"/>
          <w:szCs w:val="24"/>
        </w:rPr>
        <w:t xml:space="preserve"> </w:t>
      </w:r>
      <w:r w:rsidR="00CE5EC2" w:rsidRPr="00AB4151">
        <w:rPr>
          <w:rFonts w:ascii="Times New Roman" w:hAnsi="Times New Roman" w:cs="Times New Roman"/>
          <w:sz w:val="24"/>
          <w:szCs w:val="24"/>
        </w:rPr>
        <w:fldChar w:fldCharType="begin" w:fldLock="1"/>
      </w:r>
      <w:r w:rsidR="00CE5EC2" w:rsidRPr="00AB4151">
        <w:rPr>
          <w:rFonts w:ascii="Times New Roman" w:hAnsi="Times New Roman" w:cs="Times New Roman"/>
          <w:sz w:val="24"/>
          <w:szCs w:val="24"/>
        </w:rPr>
        <w:instrText>ADDIN CSL_CITATION {"citationItems":[{"id":"ITEM-1","itemData":{"DOI":"10.1016/j.jaccao.2022.11.019","ISSN":"26660873","abstract":"Background: The incidence of atrial fibrillation (AF) associated with anticancer drugs in cancer patients remains incompletely defined. Objectives: The primary outcome was the annualized incidence rate of AF reporting associated with exposure to 1 of 19 anticancer drugs used as monotherapy in clinical trials. The authors also report the annualized incidence rate of AF reported in the placebo arms of these trials. Methods: The authors systematically searched ClinicalTrials.gov for phase 2 and 3 cancer trials studying 19 different anticancer drugs of interest used as monotherapy, up to September 18, 2020. The authors performed a random-effects meta-analysis to compute summary AF annualized incidence rate with its 95% CI using log transformation and inverse variance weighting. Results: A total of 191 clinical trials (47.1% were randomized) of 16 anticancer drugs across 26,604 patients were included. Incidence rates could be calculated for 15 drugs administered singly as monotherapy. Summary annualized incidence rates of AF reporting associated with exposure to 1 of the 15 anticancer drugs used as monotherapy were derived; these ranged from 0.26 to 4.92 per 100 person-years. The 3 highest annualized incidence rates of AF reporting were found for ibrutinib 4.92 (95% CI: 2.91-8.31), clofarabine 2.38 (95% CI: 0.66-8.55), and ponatinib 2.35 (95% CI: 1.78-3.12) per 100 person-years. Summary annualized incidence rate of AF reporting in the placebo arms was 0.25 per 100 person-years (95% CI: 0.10-0.65). Conclusions: AF reporting is not a rare event associated with anticancer drugs in clinical trials. A systematic and standardized AF detection should be considered in oncological trials, particularly those studying anticancer drugs associated with high AF rates. (Incidence of atrial fibrillation associated with anticancer drugs exposure in monotherapy, A safety meta-analysis of phase 2 and 3 clinical trials; CRD42020223710)","author":[{"dropping-particle":"","family":"Alexandre","given":"Joachim","non-dropping-particle":"","parse-names":false,"suffix":""},{"dropping-particle":"","family":"Boismoreau","given":"Louis","non-dropping-particle":"","parse-names":false,"suffix":""},{"dropping-particle":"","family":"Morice","given":"Pierre Marie","non-dropping-particle":"","parse-names":false,"suffix":""},{"dropping-particle":"","family":"Sassier","given":"Marion","non-dropping-particle":"","parse-names":false,"suffix":""},{"dropping-particle":"","family":"Da-Silva","given":"Angélique","non-dropping-particle":"","parse-names":false,"suffix":""},{"dropping-particle":"","family":"Plane","given":"Anne Flore","non-dropping-particle":"","parse-names":false,"suffix":""},{"dropping-particle":"","family":"Font","given":"Jonaz","non-dropping-particle":"","parse-names":false,"suffix":""},{"dropping-particle":"","family":"Milliez","given":"Paul","non-dropping-particle":"","parse-names":false,"suffix":""},{"dropping-particle":"","family":"Legallois","given":"Damien","non-dropping-particle":"","parse-names":false,"suffix":""},{"dropping-particle":"","family":"Dolladille","given":"Charles","non-dropping-particle":"","parse-names":false,"suffix":""}],"container-title":"JACC: CardioOncology","id":"ITEM-1","issue":"2","issued":{"date-parts":[["2023"]]},"page":"216-226","title":"Atrial Fibrillation Incidence Associated With Exposure to Anticancer Drugs Used as Monotherapy in Clinical Trials","type":"article-journal","volume":"5"},"uris":["http://www.mendeley.com/documents/?uuid=3826b86d-de90-4091-9a80-a07ba8b1b791"]}],"mendeley":{"formattedCitation":"[12]","plainTextFormattedCitation":"[12]","previouslyFormattedCitation":"[12]"},"properties":{"noteIndex":0},"schema":"https://github.com/citation-style-language/schema/raw/master/csl-citation.json"}</w:instrText>
      </w:r>
      <w:r w:rsidR="00CE5EC2" w:rsidRPr="00AB4151">
        <w:rPr>
          <w:rFonts w:ascii="Times New Roman" w:hAnsi="Times New Roman" w:cs="Times New Roman"/>
          <w:sz w:val="24"/>
          <w:szCs w:val="24"/>
        </w:rPr>
        <w:fldChar w:fldCharType="separate"/>
      </w:r>
      <w:r w:rsidR="00824054" w:rsidRPr="00AB4151">
        <w:rPr>
          <w:rFonts w:ascii="Times New Roman" w:hAnsi="Times New Roman" w:cs="Times New Roman"/>
          <w:noProof/>
          <w:sz w:val="24"/>
          <w:szCs w:val="24"/>
        </w:rPr>
        <w:t>[</w:t>
      </w:r>
      <w:r w:rsidR="00AA6C50" w:rsidRPr="00AB4151">
        <w:rPr>
          <w:rFonts w:ascii="Times New Roman" w:hAnsi="Times New Roman" w:cs="Times New Roman"/>
          <w:noProof/>
          <w:sz w:val="24"/>
          <w:szCs w:val="24"/>
        </w:rPr>
        <w:t>2</w:t>
      </w:r>
      <w:r w:rsidR="00B059BD" w:rsidRPr="00AB4151">
        <w:rPr>
          <w:rFonts w:ascii="Times New Roman" w:hAnsi="Times New Roman" w:cs="Times New Roman"/>
          <w:noProof/>
          <w:sz w:val="24"/>
          <w:szCs w:val="24"/>
        </w:rPr>
        <w:t>4</w:t>
      </w:r>
      <w:r w:rsidR="00CE5EC2" w:rsidRPr="00AB4151">
        <w:rPr>
          <w:rFonts w:ascii="Times New Roman" w:hAnsi="Times New Roman" w:cs="Times New Roman"/>
          <w:noProof/>
          <w:sz w:val="24"/>
          <w:szCs w:val="24"/>
        </w:rPr>
        <w:t>]</w:t>
      </w:r>
      <w:r w:rsidR="00CE5EC2" w:rsidRPr="00AB4151">
        <w:rPr>
          <w:rFonts w:ascii="Times New Roman" w:hAnsi="Times New Roman" w:cs="Times New Roman"/>
          <w:sz w:val="24"/>
          <w:szCs w:val="24"/>
        </w:rPr>
        <w:fldChar w:fldCharType="end"/>
      </w:r>
      <w:r w:rsidR="00CF7828" w:rsidRPr="00AB4151">
        <w:rPr>
          <w:rFonts w:ascii="Times New Roman" w:hAnsi="Times New Roman" w:cs="Times New Roman"/>
          <w:sz w:val="24"/>
          <w:szCs w:val="24"/>
        </w:rPr>
        <w:t>.</w:t>
      </w:r>
      <w:r w:rsidR="00CA116A" w:rsidRPr="00AB4151">
        <w:rPr>
          <w:rFonts w:ascii="Times New Roman" w:hAnsi="Times New Roman" w:cs="Times New Roman"/>
          <w:sz w:val="24"/>
          <w:szCs w:val="24"/>
        </w:rPr>
        <w:t xml:space="preserve"> </w:t>
      </w:r>
      <w:r w:rsidR="00CF7828" w:rsidRPr="00AB4151">
        <w:rPr>
          <w:rFonts w:ascii="Times New Roman" w:hAnsi="Times New Roman" w:cs="Times New Roman"/>
          <w:sz w:val="24"/>
          <w:szCs w:val="24"/>
        </w:rPr>
        <w:t>Поскольку 87% пациентов с ФП никогда не испытывают каких-либо симптомов, связанных с ФП, а эпизоды ФП обычно кратковременны, отсутствие постоянного и тщательного мониторинга ритма, вероятно, приводит к значительной недооценке частоты ФП в онкологических исследованиях</w:t>
      </w:r>
      <w:r w:rsidR="00CE5EC2" w:rsidRPr="00AB4151">
        <w:rPr>
          <w:rFonts w:ascii="Times New Roman" w:hAnsi="Times New Roman" w:cs="Times New Roman"/>
          <w:sz w:val="24"/>
          <w:szCs w:val="24"/>
        </w:rPr>
        <w:t xml:space="preserve"> </w:t>
      </w:r>
      <w:r w:rsidR="00CE5EC2" w:rsidRPr="00AB4151">
        <w:rPr>
          <w:rFonts w:ascii="Times New Roman" w:hAnsi="Times New Roman" w:cs="Times New Roman"/>
          <w:sz w:val="24"/>
          <w:szCs w:val="24"/>
        </w:rPr>
        <w:fldChar w:fldCharType="begin" w:fldLock="1"/>
      </w:r>
      <w:r w:rsidR="00CE5EC2" w:rsidRPr="00AB4151">
        <w:rPr>
          <w:rFonts w:ascii="Times New Roman" w:hAnsi="Times New Roman" w:cs="Times New Roman"/>
          <w:sz w:val="24"/>
          <w:szCs w:val="24"/>
        </w:rPr>
        <w:instrText>ADDIN CSL_CITATION {"citationItems":[{"id":"ITEM-1","itemData":{"DOI":"10.1016/j.jacc.2019.09.050","ISSN":"15583597","PMID":"31779791","abstract":"Background: As new heart rhythm monitoring technologies emerge, subclinical atrial fibrillation (AF) signifies a future challenge to health care systems. The pathological characteristics of this condition are largely unknown. Objectives: This study sought to characterize the natural history of subclinical AF in at-risk patients from the general population. Methods: The authors studied 590 individuals ≥70 years of age with ≥1 of hypertension, diabetes, previous stroke, or heart failure, without history of AF, undergoing long-term implantable loop recorder monitoring as part of the LOOP (Atrial Fibrillation Detected by Continuous ECG Monitoring Using Implantable Loop Recorder to Prevent Stroke in High-risk Individuals) study. Baseline assessments included N-terminal pro–B-type natriuretic peptide (NT-proBNP). All day-to-day heart rhythm and symptom data were extracted from the device. Endpoints included AF burden, AF progression, symptom reports, and heart rate during AF. Results: A total of 685,445 monitoring days were available for analysis. Adjudicated AF episodes lasting ≥6 min were detected in 205 participants (35%). The AF burden was median 0.13% (interquartile range: 0.03% to 1.05%) of the monitoring time and changed by a factor of 1.31 (95% CI: 1.02 to 1.68) per doubling of NT-proBNP. AF episodes were present 2.7% (interquartile range: 1.0% to 15.7%) of monitoring days after debut. Progression to 24-h episodes was seen in 33 of the AF patients (16%), whereas 46 (22%) had no AF episodes in the last 6 months of monitoring or longer. Symptoms were absent in 185 (90%) at debut, and 178 (87%) never reported AF-related symptoms during follow-up. The averaged heart rate during AF was 96 (interquartile range: 83 to 114) beats/min, 24 (interquartile range: 9 to 41) beats/min faster than daytime sinus rates. Conclusions: Although previously unknown AF was highly prevalent, the burden was low, and progression was limited. In addition, symptoms were scarce, and the heart rate was only modestly elevated. (Atrial Fibrillation Detected by Continuous ECG Monitoring Using Implantable Loop Recorder to Prevent Stroke in High-risk Individuals [LOOP]; NCT02036450)","author":[{"dropping-particle":"","family":"Diederichsen","given":"Søren Zöga","non-dropping-particle":"","parse-names":false,"suffix":""},{"dropping-particle":"","family":"Haugan","given":"Ketil Jørgen","non-dropping-particle":"","parse-names":false,"suffix":""},{"dropping-particle":"","family":"Brandes","given":"Axel","non-dropping-particle":"","parse-names":false,"suffix":""},{"dropping-particle":"","family":"Lanng","given":"Mathias Buus","non-dropping-particle":"","parse-names":false,"suffix":""},{"dropping-particle":"","family":"Graff","given":"Claus","non-dropping-particle":"","parse-names":false,"suffix":""},{"dropping-particle":"","family":"Krieger","given":"Derk","non-dropping-particle":"","parse-names":false,"suffix":""},{"dropping-particle":"","family":"Kronborg","given":"Christian","non-dropping-particle":"","parse-names":false,"suffix":""},{"dropping-particle":"","family":"Holst","given":"Anders Gaarsdal","non-dropping-particle":"","parse-names":false,"suffix":""},{"dropping-particle":"","family":"Køber","given":"Lars","non-dropping-particle":"","parse-names":false,"suffix":""},{"dropping-particle":"","family":"Højberg","given":"Søren","non-dropping-particle":"","parse-names":false,"suffix":""},{"dropping-particle":"","family":"Svendsen","given":"Jesper Hastrup","non-dropping-particle":"","parse-names":false,"suffix":""}],"container-title":"Journal of the American College of Cardiology","id":"ITEM-1","issue":"22","issued":{"date-parts":[["2019"]]},"page":"2771-2781","title":"Natural History of Subclinical Atrial Fibrillation Detected by Implanted Loop Recorders","type":"article-journal","volume":"74"},"uris":["http://www.mendeley.com/documents/?uuid=84939f17-3ad2-4347-9e76-07cb9887ec37"]}],"mendeley":{"formattedCitation":"[17]","plainTextFormattedCitation":"[17]","previouslyFormattedCitation":"[17]"},"properties":{"noteIndex":0},"schema":"https://github.com/citation-style-language/schema/raw/master/csl-citation.json"}</w:instrText>
      </w:r>
      <w:r w:rsidR="00CE5EC2" w:rsidRPr="00AB4151">
        <w:rPr>
          <w:rFonts w:ascii="Times New Roman" w:hAnsi="Times New Roman" w:cs="Times New Roman"/>
          <w:sz w:val="24"/>
          <w:szCs w:val="24"/>
        </w:rPr>
        <w:fldChar w:fldCharType="separate"/>
      </w:r>
      <w:r w:rsidR="00A966D4" w:rsidRPr="00AB4151">
        <w:rPr>
          <w:rFonts w:ascii="Times New Roman" w:hAnsi="Times New Roman" w:cs="Times New Roman"/>
          <w:noProof/>
          <w:sz w:val="24"/>
          <w:szCs w:val="24"/>
        </w:rPr>
        <w:t>[2</w:t>
      </w:r>
      <w:r w:rsidR="00B059BD" w:rsidRPr="00AB4151">
        <w:rPr>
          <w:rFonts w:ascii="Times New Roman" w:hAnsi="Times New Roman" w:cs="Times New Roman"/>
          <w:noProof/>
          <w:sz w:val="24"/>
          <w:szCs w:val="24"/>
        </w:rPr>
        <w:t>9</w:t>
      </w:r>
      <w:r w:rsidR="00CE5EC2" w:rsidRPr="00AB4151">
        <w:rPr>
          <w:rFonts w:ascii="Times New Roman" w:hAnsi="Times New Roman" w:cs="Times New Roman"/>
          <w:noProof/>
          <w:sz w:val="24"/>
          <w:szCs w:val="24"/>
        </w:rPr>
        <w:t>]</w:t>
      </w:r>
      <w:r w:rsidR="00CE5EC2" w:rsidRPr="00AB4151">
        <w:rPr>
          <w:rFonts w:ascii="Times New Roman" w:hAnsi="Times New Roman" w:cs="Times New Roman"/>
          <w:sz w:val="24"/>
          <w:szCs w:val="24"/>
        </w:rPr>
        <w:fldChar w:fldCharType="end"/>
      </w:r>
      <w:r w:rsidR="00CF7828" w:rsidRPr="00AB4151">
        <w:rPr>
          <w:rFonts w:ascii="Times New Roman" w:hAnsi="Times New Roman" w:cs="Times New Roman"/>
          <w:sz w:val="24"/>
          <w:szCs w:val="24"/>
        </w:rPr>
        <w:t>.</w:t>
      </w:r>
      <w:r w:rsidR="004570A5" w:rsidRPr="00AB4151">
        <w:rPr>
          <w:rFonts w:ascii="Times New Roman" w:hAnsi="Times New Roman" w:cs="Times New Roman"/>
          <w:sz w:val="24"/>
          <w:szCs w:val="24"/>
        </w:rPr>
        <w:t xml:space="preserve"> </w:t>
      </w:r>
      <w:r w:rsidR="004570A5" w:rsidRPr="00AB4151">
        <w:rPr>
          <w:rFonts w:ascii="Times New Roman" w:hAnsi="Times New Roman" w:cs="Times New Roman"/>
          <w:color w:val="000000" w:themeColor="text1"/>
          <w:sz w:val="24"/>
          <w:szCs w:val="24"/>
        </w:rPr>
        <w:t>Использование современных методов регистрации ЭКГ</w:t>
      </w:r>
      <w:r w:rsidR="00724D03" w:rsidRPr="00AB4151">
        <w:rPr>
          <w:rFonts w:ascii="Times New Roman" w:hAnsi="Times New Roman" w:cs="Times New Roman"/>
          <w:color w:val="000000" w:themeColor="text1"/>
          <w:sz w:val="24"/>
          <w:szCs w:val="24"/>
        </w:rPr>
        <w:t xml:space="preserve"> может значительно повлиять на эту проблему.</w:t>
      </w:r>
      <w:r w:rsidR="00CF7828" w:rsidRPr="00AB4151">
        <w:rPr>
          <w:rFonts w:ascii="Times New Roman" w:hAnsi="Times New Roman" w:cs="Times New Roman"/>
          <w:color w:val="000000" w:themeColor="text1"/>
          <w:sz w:val="24"/>
          <w:szCs w:val="24"/>
        </w:rPr>
        <w:t xml:space="preserve"> </w:t>
      </w:r>
      <w:r w:rsidR="00125FD7" w:rsidRPr="00AB4151">
        <w:rPr>
          <w:rFonts w:ascii="Times New Roman" w:hAnsi="Times New Roman" w:cs="Times New Roman"/>
          <w:sz w:val="24"/>
          <w:szCs w:val="24"/>
        </w:rPr>
        <w:t xml:space="preserve">Нарушение ритма у нашего пациента </w:t>
      </w:r>
      <w:r w:rsidR="00967444" w:rsidRPr="00AB4151">
        <w:rPr>
          <w:rFonts w:ascii="Times New Roman" w:hAnsi="Times New Roman" w:cs="Times New Roman"/>
          <w:sz w:val="24"/>
          <w:szCs w:val="24"/>
        </w:rPr>
        <w:t xml:space="preserve">было зарегистрировано с помощью </w:t>
      </w:r>
      <w:r w:rsidR="00CA116A" w:rsidRPr="00AB4151">
        <w:rPr>
          <w:rFonts w:ascii="Times New Roman" w:hAnsi="Times New Roman" w:cs="Times New Roman"/>
          <w:sz w:val="24"/>
          <w:szCs w:val="24"/>
        </w:rPr>
        <w:t xml:space="preserve">дистанционного одноканального монитора ЭКГ в чехле смартфона </w:t>
      </w:r>
      <w:proofErr w:type="spellStart"/>
      <w:r w:rsidR="00CA116A" w:rsidRPr="00AB4151">
        <w:rPr>
          <w:rFonts w:ascii="Times New Roman" w:hAnsi="Times New Roman" w:cs="Times New Roman"/>
          <w:sz w:val="24"/>
          <w:szCs w:val="24"/>
          <w:lang w:val="en-US"/>
        </w:rPr>
        <w:t>CardioQVARK</w:t>
      </w:r>
      <w:proofErr w:type="spellEnd"/>
      <w:r w:rsidR="00CA116A" w:rsidRPr="00AB4151">
        <w:rPr>
          <w:rFonts w:ascii="Times New Roman" w:hAnsi="Times New Roman" w:cs="Times New Roman"/>
          <w:sz w:val="24"/>
          <w:szCs w:val="24"/>
        </w:rPr>
        <w:t>. Ранее использование данного монитора уже доказало свою эффективность в выявлении ФП</w:t>
      </w:r>
      <w:r w:rsidRPr="00AB4151">
        <w:rPr>
          <w:rFonts w:ascii="Times New Roman" w:hAnsi="Times New Roman" w:cs="Times New Roman"/>
          <w:sz w:val="24"/>
          <w:szCs w:val="24"/>
        </w:rPr>
        <w:t>. Было показано, что система скрининга ФП у пациентов с высоким сердечно-сосудистым риском с помощью использования одноканальной ЭКГ на базе смартфона осуществима и надежна</w:t>
      </w:r>
      <w:r w:rsidR="00CE5EC2" w:rsidRPr="00AB4151">
        <w:rPr>
          <w:rFonts w:ascii="Times New Roman" w:hAnsi="Times New Roman" w:cs="Times New Roman"/>
          <w:sz w:val="24"/>
          <w:szCs w:val="24"/>
        </w:rPr>
        <w:t xml:space="preserve"> </w:t>
      </w:r>
      <w:r w:rsidR="00CE5EC2" w:rsidRPr="00AB4151">
        <w:rPr>
          <w:rFonts w:ascii="Times New Roman" w:hAnsi="Times New Roman" w:cs="Times New Roman"/>
          <w:sz w:val="24"/>
          <w:szCs w:val="24"/>
          <w:lang w:val="en-US"/>
        </w:rPr>
        <w:fldChar w:fldCharType="begin" w:fldLock="1"/>
      </w:r>
      <w:r w:rsidR="00553EA2" w:rsidRPr="00AB4151">
        <w:rPr>
          <w:rFonts w:ascii="Times New Roman" w:hAnsi="Times New Roman" w:cs="Times New Roman"/>
          <w:sz w:val="24"/>
          <w:szCs w:val="24"/>
          <w:lang w:val="en-US"/>
        </w:rPr>
        <w:instrText>ADDIN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CSL</w:instrText>
      </w:r>
      <w:r w:rsidR="00553EA2" w:rsidRPr="00AB4151">
        <w:rPr>
          <w:rFonts w:ascii="Times New Roman" w:hAnsi="Times New Roman" w:cs="Times New Roman"/>
          <w:sz w:val="24"/>
          <w:szCs w:val="24"/>
        </w:rPr>
        <w:instrText>_</w:instrText>
      </w:r>
      <w:r w:rsidR="00553EA2" w:rsidRPr="00AB4151">
        <w:rPr>
          <w:rFonts w:ascii="Times New Roman" w:hAnsi="Times New Roman" w:cs="Times New Roman"/>
          <w:sz w:val="24"/>
          <w:szCs w:val="24"/>
          <w:lang w:val="en-US"/>
        </w:rPr>
        <w:instrText>CITATION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citationItems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id</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ITEM</w:instrText>
      </w:r>
      <w:r w:rsidR="00553EA2" w:rsidRPr="00AB4151">
        <w:rPr>
          <w:rFonts w:ascii="Times New Roman" w:hAnsi="Times New Roman" w:cs="Times New Roman"/>
          <w:sz w:val="24"/>
          <w:szCs w:val="24"/>
        </w:rPr>
        <w:instrText>-1","</w:instrText>
      </w:r>
      <w:r w:rsidR="00553EA2" w:rsidRPr="00AB4151">
        <w:rPr>
          <w:rFonts w:ascii="Times New Roman" w:hAnsi="Times New Roman" w:cs="Times New Roman"/>
          <w:sz w:val="24"/>
          <w:szCs w:val="24"/>
          <w:lang w:val="en-US"/>
        </w:rPr>
        <w:instrText>itemData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DOI</w:instrText>
      </w:r>
      <w:r w:rsidR="00553EA2" w:rsidRPr="00AB4151">
        <w:rPr>
          <w:rFonts w:ascii="Times New Roman" w:hAnsi="Times New Roman" w:cs="Times New Roman"/>
          <w:sz w:val="24"/>
          <w:szCs w:val="24"/>
        </w:rPr>
        <w:instrText>":"10.5334/</w:instrText>
      </w:r>
      <w:r w:rsidR="00553EA2" w:rsidRPr="00AB4151">
        <w:rPr>
          <w:rFonts w:ascii="Times New Roman" w:hAnsi="Times New Roman" w:cs="Times New Roman"/>
          <w:sz w:val="24"/>
          <w:szCs w:val="24"/>
          <w:lang w:val="en-US"/>
        </w:rPr>
        <w:instrText>gh</w:instrText>
      </w:r>
      <w:r w:rsidR="00553EA2" w:rsidRPr="00AB4151">
        <w:rPr>
          <w:rFonts w:ascii="Times New Roman" w:hAnsi="Times New Roman" w:cs="Times New Roman"/>
          <w:sz w:val="24"/>
          <w:szCs w:val="24"/>
        </w:rPr>
        <w:instrText>.1057","</w:instrText>
      </w:r>
      <w:r w:rsidR="00553EA2" w:rsidRPr="00AB4151">
        <w:rPr>
          <w:rFonts w:ascii="Times New Roman" w:hAnsi="Times New Roman" w:cs="Times New Roman"/>
          <w:sz w:val="24"/>
          <w:szCs w:val="24"/>
          <w:lang w:val="en-US"/>
        </w:rPr>
        <w:instrText>ISSN</w:instrText>
      </w:r>
      <w:r w:rsidR="00553EA2" w:rsidRPr="00AB4151">
        <w:rPr>
          <w:rFonts w:ascii="Times New Roman" w:hAnsi="Times New Roman" w:cs="Times New Roman"/>
          <w:sz w:val="24"/>
          <w:szCs w:val="24"/>
        </w:rPr>
        <w:instrText>":"22118179","</w:instrText>
      </w:r>
      <w:r w:rsidR="00553EA2" w:rsidRPr="00AB4151">
        <w:rPr>
          <w:rFonts w:ascii="Times New Roman" w:hAnsi="Times New Roman" w:cs="Times New Roman"/>
          <w:sz w:val="24"/>
          <w:szCs w:val="24"/>
          <w:lang w:val="en-US"/>
        </w:rPr>
        <w:instrText>PMID</w:instrText>
      </w:r>
      <w:r w:rsidR="00553EA2" w:rsidRPr="00AB4151">
        <w:rPr>
          <w:rFonts w:ascii="Times New Roman" w:hAnsi="Times New Roman" w:cs="Times New Roman"/>
          <w:sz w:val="24"/>
          <w:szCs w:val="24"/>
        </w:rPr>
        <w:instrText>":"35174045","</w:instrText>
      </w:r>
      <w:r w:rsidR="00553EA2" w:rsidRPr="00AB4151">
        <w:rPr>
          <w:rFonts w:ascii="Times New Roman" w:hAnsi="Times New Roman" w:cs="Times New Roman"/>
          <w:sz w:val="24"/>
          <w:szCs w:val="24"/>
          <w:lang w:val="en-US"/>
        </w:rPr>
        <w:instrText>abstract</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Background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Screening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for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atrial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fibrillation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has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potential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significantly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reduce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cardiovascular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morbidity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mortality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However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questions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regard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how</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screen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whom</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screen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optimal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setting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screening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remain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unanswered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Objective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assess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applicability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federal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cardiac</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monitoring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for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atrial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fibrillation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screening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remote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heart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rhythm</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monitoring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patients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high</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cardiovascular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risk</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mixed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urban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rural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population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Russia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Methods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This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prospective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multicenter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cohort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study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including</w:instrText>
      </w:r>
      <w:r w:rsidR="00553EA2" w:rsidRPr="00AB4151">
        <w:rPr>
          <w:rFonts w:ascii="Times New Roman" w:hAnsi="Times New Roman" w:cs="Times New Roman"/>
          <w:sz w:val="24"/>
          <w:szCs w:val="24"/>
        </w:rPr>
        <w:instrText xml:space="preserve"> 3249 </w:instrText>
      </w:r>
      <w:r w:rsidR="00553EA2" w:rsidRPr="00AB4151">
        <w:rPr>
          <w:rFonts w:ascii="Times New Roman" w:hAnsi="Times New Roman" w:cs="Times New Roman"/>
          <w:sz w:val="24"/>
          <w:szCs w:val="24"/>
          <w:lang w:val="en-US"/>
        </w:rPr>
        <w:instrText>individuals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with</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high</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cardiovascular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risk</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mean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age</w:instrText>
      </w:r>
      <w:r w:rsidR="00553EA2" w:rsidRPr="00AB4151">
        <w:rPr>
          <w:rFonts w:ascii="Times New Roman" w:hAnsi="Times New Roman" w:cs="Times New Roman"/>
          <w:sz w:val="24"/>
          <w:szCs w:val="24"/>
        </w:rPr>
        <w:instrText xml:space="preserve"> 56 ± 12.8 </w:instrText>
      </w:r>
      <w:r w:rsidR="00553EA2" w:rsidRPr="00AB4151">
        <w:rPr>
          <w:rFonts w:ascii="Times New Roman" w:hAnsi="Times New Roman" w:cs="Times New Roman"/>
          <w:sz w:val="24"/>
          <w:szCs w:val="24"/>
          <w:lang w:val="en-US"/>
        </w:rPr>
        <w:instrText>years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from</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larger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Moscow</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region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who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were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screened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for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using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smartphone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case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based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single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lead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ECG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monitor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over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period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of</w:instrText>
      </w:r>
      <w:r w:rsidR="00553EA2" w:rsidRPr="00AB4151">
        <w:rPr>
          <w:rFonts w:ascii="Times New Roman" w:hAnsi="Times New Roman" w:cs="Times New Roman"/>
          <w:sz w:val="24"/>
          <w:szCs w:val="24"/>
        </w:rPr>
        <w:instrText xml:space="preserve"> 18 </w:instrText>
      </w:r>
      <w:r w:rsidR="00553EA2" w:rsidRPr="00AB4151">
        <w:rPr>
          <w:rFonts w:ascii="Times New Roman" w:hAnsi="Times New Roman" w:cs="Times New Roman"/>
          <w:sz w:val="24"/>
          <w:szCs w:val="24"/>
          <w:lang w:val="en-US"/>
        </w:rPr>
        <w:instrText>month</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endpoints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were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considered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number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newly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diagnosed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mean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time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diagnosis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number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patients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for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first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time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assigned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anticoagulation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therapy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frequency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adverse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events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Results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trial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fibrillation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was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diagnosed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126 </w:instrText>
      </w:r>
      <w:r w:rsidR="00553EA2" w:rsidRPr="00AB4151">
        <w:rPr>
          <w:rFonts w:ascii="Times New Roman" w:hAnsi="Times New Roman" w:cs="Times New Roman"/>
          <w:sz w:val="24"/>
          <w:szCs w:val="24"/>
          <w:lang w:val="en-US"/>
        </w:rPr>
        <w:instrText>patients</w:instrText>
      </w:r>
      <w:r w:rsidR="00553EA2" w:rsidRPr="00AB4151">
        <w:rPr>
          <w:rFonts w:ascii="Times New Roman" w:hAnsi="Times New Roman" w:cs="Times New Roman"/>
          <w:sz w:val="24"/>
          <w:szCs w:val="24"/>
        </w:rPr>
        <w:instrText xml:space="preserve">, 36 </w:instrText>
      </w:r>
      <w:r w:rsidR="00553EA2" w:rsidRPr="00AB4151">
        <w:rPr>
          <w:rFonts w:ascii="Times New Roman" w:hAnsi="Times New Roman" w:cs="Times New Roman"/>
          <w:sz w:val="24"/>
          <w:szCs w:val="24"/>
          <w:lang w:val="en-US"/>
        </w:rPr>
        <w:instrText>of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them</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for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first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time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mean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time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diagnosis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was</w:instrText>
      </w:r>
      <w:r w:rsidR="00553EA2" w:rsidRPr="00AB4151">
        <w:rPr>
          <w:rFonts w:ascii="Times New Roman" w:hAnsi="Times New Roman" w:cs="Times New Roman"/>
          <w:sz w:val="24"/>
          <w:szCs w:val="24"/>
        </w:rPr>
        <w:instrText xml:space="preserve"> 3 ± 2 </w:instrText>
      </w:r>
      <w:r w:rsidR="00553EA2" w:rsidRPr="00AB4151">
        <w:rPr>
          <w:rFonts w:ascii="Times New Roman" w:hAnsi="Times New Roman" w:cs="Times New Roman"/>
          <w:sz w:val="24"/>
          <w:szCs w:val="24"/>
          <w:lang w:val="en-US"/>
        </w:rPr>
        <w:instrText>days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Of</w:instrText>
      </w:r>
      <w:r w:rsidR="00553EA2" w:rsidRPr="00AB4151">
        <w:rPr>
          <w:rFonts w:ascii="Times New Roman" w:hAnsi="Times New Roman" w:cs="Times New Roman"/>
          <w:sz w:val="24"/>
          <w:szCs w:val="24"/>
        </w:rPr>
        <w:instrText xml:space="preserve"> 36 </w:instrText>
      </w:r>
      <w:r w:rsidR="00553EA2" w:rsidRPr="00AB4151">
        <w:rPr>
          <w:rFonts w:ascii="Times New Roman" w:hAnsi="Times New Roman" w:cs="Times New Roman"/>
          <w:sz w:val="24"/>
          <w:szCs w:val="24"/>
          <w:lang w:val="en-US"/>
        </w:rPr>
        <w:instrText>patients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CHA</w:instrText>
      </w:r>
      <w:r w:rsidR="00553EA2" w:rsidRPr="00AB4151">
        <w:rPr>
          <w:rFonts w:ascii="Times New Roman" w:hAnsi="Times New Roman" w:cs="Times New Roman"/>
          <w:sz w:val="24"/>
          <w:szCs w:val="24"/>
        </w:rPr>
        <w:instrText>2</w:instrText>
      </w:r>
      <w:r w:rsidR="00553EA2" w:rsidRPr="00AB4151">
        <w:rPr>
          <w:rFonts w:ascii="Times New Roman" w:hAnsi="Times New Roman" w:cs="Times New Roman"/>
          <w:sz w:val="24"/>
          <w:szCs w:val="24"/>
          <w:lang w:val="en-US"/>
        </w:rPr>
        <w:instrText>DS</w:instrText>
      </w:r>
      <w:r w:rsidR="00553EA2" w:rsidRPr="00AB4151">
        <w:rPr>
          <w:rFonts w:ascii="Times New Roman" w:hAnsi="Times New Roman" w:cs="Times New Roman"/>
          <w:sz w:val="24"/>
          <w:szCs w:val="24"/>
        </w:rPr>
        <w:instrText>2-</w:instrText>
      </w:r>
      <w:r w:rsidR="00553EA2" w:rsidRPr="00AB4151">
        <w:rPr>
          <w:rFonts w:ascii="Times New Roman" w:hAnsi="Times New Roman" w:cs="Times New Roman"/>
          <w:sz w:val="24"/>
          <w:szCs w:val="24"/>
          <w:lang w:val="en-US"/>
        </w:rPr>
        <w:instrText>VASc</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score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was</w:instrText>
      </w:r>
      <w:r w:rsidR="00553EA2" w:rsidRPr="00AB4151">
        <w:rPr>
          <w:rFonts w:ascii="Times New Roman" w:hAnsi="Times New Roman" w:cs="Times New Roman"/>
          <w:sz w:val="24"/>
          <w:szCs w:val="24"/>
        </w:rPr>
        <w:instrText xml:space="preserve"> ≥1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34 </w:instrText>
      </w:r>
      <w:r w:rsidR="00553EA2" w:rsidRPr="00AB4151">
        <w:rPr>
          <w:rFonts w:ascii="Times New Roman" w:hAnsi="Times New Roman" w:cs="Times New Roman"/>
          <w:sz w:val="24"/>
          <w:szCs w:val="24"/>
          <w:lang w:val="en-US"/>
        </w:rPr>
        <w:instrText>cases</w:instrText>
      </w:r>
      <w:r w:rsidR="00553EA2" w:rsidRPr="00AB4151">
        <w:rPr>
          <w:rFonts w:ascii="Times New Roman" w:hAnsi="Times New Roman" w:cs="Times New Roman"/>
          <w:sz w:val="24"/>
          <w:szCs w:val="24"/>
        </w:rPr>
        <w:instrText xml:space="preserve">, ≥2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29 </w:instrText>
      </w:r>
      <w:r w:rsidR="00553EA2" w:rsidRPr="00AB4151">
        <w:rPr>
          <w:rFonts w:ascii="Times New Roman" w:hAnsi="Times New Roman" w:cs="Times New Roman"/>
          <w:sz w:val="24"/>
          <w:szCs w:val="24"/>
          <w:lang w:val="en-US"/>
        </w:rPr>
        <w:instrText>cases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Anticoagulant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therapy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was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first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induced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31 </w:instrText>
      </w:r>
      <w:r w:rsidR="00553EA2" w:rsidRPr="00AB4151">
        <w:rPr>
          <w:rFonts w:ascii="Times New Roman" w:hAnsi="Times New Roman" w:cs="Times New Roman"/>
          <w:sz w:val="24"/>
          <w:szCs w:val="24"/>
          <w:lang w:val="en-US"/>
        </w:rPr>
        <w:instrText>patients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One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death</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newly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diagnosed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group</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two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deaths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chronic</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group</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were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registered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There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were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total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eight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hospitalizations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one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newly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diagnosed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seven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chronic</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patients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Conclusion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Our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results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indicate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that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Federal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screening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system</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patients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high</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cardiovascular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risk</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by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using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smartphone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case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based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single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lead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ECG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which</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supported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by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centrally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located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ECG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specialist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central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data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management</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feasible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reliable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when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performed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mixed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urban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and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rural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area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Further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studies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are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needed</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to</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evaluate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full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potential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of</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this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approach</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author</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Gognieva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Daria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Vishnyakova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Nelly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Mitina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Yulia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Chomakhidze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Petr</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Mesitskaya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Dinara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Kuznetsova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Natalia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Khiari</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Mohamed</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Ryabykina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Galina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Boytsov</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Sergey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Syrkin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Abram</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Saner</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Hugo</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family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Kopylov</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given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Philipp</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dropping</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names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false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suffix</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container</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title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Global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Heart</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id</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ITEM</w:instrText>
      </w:r>
      <w:r w:rsidR="00553EA2" w:rsidRPr="00AB4151">
        <w:rPr>
          <w:rFonts w:ascii="Times New Roman" w:hAnsi="Times New Roman" w:cs="Times New Roman"/>
          <w:sz w:val="24"/>
          <w:szCs w:val="24"/>
        </w:rPr>
        <w:instrText>-1","</w:instrText>
      </w:r>
      <w:r w:rsidR="00553EA2" w:rsidRPr="00AB4151">
        <w:rPr>
          <w:rFonts w:ascii="Times New Roman" w:hAnsi="Times New Roman" w:cs="Times New Roman"/>
          <w:sz w:val="24"/>
          <w:szCs w:val="24"/>
          <w:lang w:val="en-US"/>
        </w:rPr>
        <w:instrText>issue</w:instrText>
      </w:r>
      <w:r w:rsidR="00553EA2" w:rsidRPr="00AB4151">
        <w:rPr>
          <w:rFonts w:ascii="Times New Roman" w:hAnsi="Times New Roman" w:cs="Times New Roman"/>
          <w:sz w:val="24"/>
          <w:szCs w:val="24"/>
        </w:rPr>
        <w:instrText>":"1","</w:instrText>
      </w:r>
      <w:r w:rsidR="00553EA2" w:rsidRPr="00AB4151">
        <w:rPr>
          <w:rFonts w:ascii="Times New Roman" w:hAnsi="Times New Roman" w:cs="Times New Roman"/>
          <w:sz w:val="24"/>
          <w:szCs w:val="24"/>
          <w:lang w:val="en-US"/>
        </w:rPr>
        <w:instrText>issued</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date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parts</w:instrText>
      </w:r>
      <w:r w:rsidR="00553EA2" w:rsidRPr="00AB4151">
        <w:rPr>
          <w:rFonts w:ascii="Times New Roman" w:hAnsi="Times New Roman" w:cs="Times New Roman"/>
          <w:sz w:val="24"/>
          <w:szCs w:val="24"/>
        </w:rPr>
        <w:instrText>":[["2022"]]},"</w:instrText>
      </w:r>
      <w:r w:rsidR="00553EA2" w:rsidRPr="00AB4151">
        <w:rPr>
          <w:rFonts w:ascii="Times New Roman" w:hAnsi="Times New Roman" w:cs="Times New Roman"/>
          <w:sz w:val="24"/>
          <w:szCs w:val="24"/>
          <w:lang w:val="en-US"/>
        </w:rPr>
        <w:instrText>title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Remote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Screening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for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Atrial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Fibrillation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by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Federal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Cardiac</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Monitoring</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System</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Primary</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Care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Patients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Russia</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Results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from</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the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Prospective</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Interventional</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Multicenter</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FECAS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AFS</w:instrText>
      </w:r>
      <w:r w:rsidR="00553EA2" w:rsidRPr="00AB4151">
        <w:rPr>
          <w:rFonts w:ascii="Times New Roman" w:hAnsi="Times New Roman" w:cs="Times New Roman"/>
          <w:sz w:val="24"/>
          <w:szCs w:val="24"/>
        </w:rPr>
        <w:instrText xml:space="preserve"> </w:instrText>
      </w:r>
      <w:r w:rsidR="00553EA2" w:rsidRPr="00AB4151">
        <w:rPr>
          <w:rFonts w:ascii="Times New Roman" w:hAnsi="Times New Roman" w:cs="Times New Roman"/>
          <w:sz w:val="24"/>
          <w:szCs w:val="24"/>
          <w:lang w:val="en-US"/>
        </w:rPr>
        <w:instrText>Study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type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article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journal</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volume</w:instrText>
      </w:r>
      <w:r w:rsidR="00553EA2" w:rsidRPr="00AB4151">
        <w:rPr>
          <w:rFonts w:ascii="Times New Roman" w:hAnsi="Times New Roman" w:cs="Times New Roman"/>
          <w:sz w:val="24"/>
          <w:szCs w:val="24"/>
        </w:rPr>
        <w:instrText>":"17"},"</w:instrText>
      </w:r>
      <w:r w:rsidR="00553EA2" w:rsidRPr="00AB4151">
        <w:rPr>
          <w:rFonts w:ascii="Times New Roman" w:hAnsi="Times New Roman" w:cs="Times New Roman"/>
          <w:sz w:val="24"/>
          <w:szCs w:val="24"/>
          <w:lang w:val="en-US"/>
        </w:rPr>
        <w:instrText>uris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http</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www</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mendeley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com</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documents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uuid</w:instrText>
      </w:r>
      <w:r w:rsidR="00553EA2" w:rsidRPr="00AB4151">
        <w:rPr>
          <w:rFonts w:ascii="Times New Roman" w:hAnsi="Times New Roman" w:cs="Times New Roman"/>
          <w:sz w:val="24"/>
          <w:szCs w:val="24"/>
        </w:rPr>
        <w:instrText>=0</w:instrText>
      </w:r>
      <w:r w:rsidR="00553EA2" w:rsidRPr="00AB4151">
        <w:rPr>
          <w:rFonts w:ascii="Times New Roman" w:hAnsi="Times New Roman" w:cs="Times New Roman"/>
          <w:sz w:val="24"/>
          <w:szCs w:val="24"/>
          <w:lang w:val="en-US"/>
        </w:rPr>
        <w:instrText>cfe</w:instrText>
      </w:r>
      <w:r w:rsidR="00553EA2" w:rsidRPr="00AB4151">
        <w:rPr>
          <w:rFonts w:ascii="Times New Roman" w:hAnsi="Times New Roman" w:cs="Times New Roman"/>
          <w:sz w:val="24"/>
          <w:szCs w:val="24"/>
        </w:rPr>
        <w:instrText>3</w:instrText>
      </w:r>
      <w:r w:rsidR="00553EA2" w:rsidRPr="00AB4151">
        <w:rPr>
          <w:rFonts w:ascii="Times New Roman" w:hAnsi="Times New Roman" w:cs="Times New Roman"/>
          <w:sz w:val="24"/>
          <w:szCs w:val="24"/>
          <w:lang w:val="en-US"/>
        </w:rPr>
        <w:instrText>dbe</w:instrText>
      </w:r>
      <w:r w:rsidR="00553EA2" w:rsidRPr="00AB4151">
        <w:rPr>
          <w:rFonts w:ascii="Times New Roman" w:hAnsi="Times New Roman" w:cs="Times New Roman"/>
          <w:sz w:val="24"/>
          <w:szCs w:val="24"/>
        </w:rPr>
        <w:instrText>-0159-4</w:instrText>
      </w:r>
      <w:r w:rsidR="00553EA2" w:rsidRPr="00AB4151">
        <w:rPr>
          <w:rFonts w:ascii="Times New Roman" w:hAnsi="Times New Roman" w:cs="Times New Roman"/>
          <w:sz w:val="24"/>
          <w:szCs w:val="24"/>
          <w:lang w:val="en-US"/>
        </w:rPr>
        <w:instrText>b</w:instrText>
      </w:r>
      <w:r w:rsidR="00553EA2" w:rsidRPr="00AB4151">
        <w:rPr>
          <w:rFonts w:ascii="Times New Roman" w:hAnsi="Times New Roman" w:cs="Times New Roman"/>
          <w:sz w:val="24"/>
          <w:szCs w:val="24"/>
        </w:rPr>
        <w:instrText>04-</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6</w:instrText>
      </w:r>
      <w:r w:rsidR="00553EA2" w:rsidRPr="00AB4151">
        <w:rPr>
          <w:rFonts w:ascii="Times New Roman" w:hAnsi="Times New Roman" w:cs="Times New Roman"/>
          <w:sz w:val="24"/>
          <w:szCs w:val="24"/>
          <w:lang w:val="en-US"/>
        </w:rPr>
        <w:instrText>ba</w:instrText>
      </w:r>
      <w:r w:rsidR="00553EA2" w:rsidRPr="00AB4151">
        <w:rPr>
          <w:rFonts w:ascii="Times New Roman" w:hAnsi="Times New Roman" w:cs="Times New Roman"/>
          <w:sz w:val="24"/>
          <w:szCs w:val="24"/>
        </w:rPr>
        <w:instrText>-65</w:instrText>
      </w:r>
      <w:r w:rsidR="00553EA2" w:rsidRPr="00AB4151">
        <w:rPr>
          <w:rFonts w:ascii="Times New Roman" w:hAnsi="Times New Roman" w:cs="Times New Roman"/>
          <w:sz w:val="24"/>
          <w:szCs w:val="24"/>
          <w:lang w:val="en-US"/>
        </w:rPr>
        <w:instrText>f</w:instrText>
      </w:r>
      <w:r w:rsidR="00553EA2" w:rsidRPr="00AB4151">
        <w:rPr>
          <w:rFonts w:ascii="Times New Roman" w:hAnsi="Times New Roman" w:cs="Times New Roman"/>
          <w:sz w:val="24"/>
          <w:szCs w:val="24"/>
        </w:rPr>
        <w:instrText>3525</w:instrText>
      </w:r>
      <w:r w:rsidR="00553EA2" w:rsidRPr="00AB4151">
        <w:rPr>
          <w:rFonts w:ascii="Times New Roman" w:hAnsi="Times New Roman" w:cs="Times New Roman"/>
          <w:sz w:val="24"/>
          <w:szCs w:val="24"/>
          <w:lang w:val="en-US"/>
        </w:rPr>
        <w:instrText>b</w:instrText>
      </w:r>
      <w:r w:rsidR="00553EA2" w:rsidRPr="00AB4151">
        <w:rPr>
          <w:rFonts w:ascii="Times New Roman" w:hAnsi="Times New Roman" w:cs="Times New Roman"/>
          <w:sz w:val="24"/>
          <w:szCs w:val="24"/>
        </w:rPr>
        <w:instrText>8</w:instrText>
      </w:r>
      <w:r w:rsidR="00553EA2" w:rsidRPr="00AB4151">
        <w:rPr>
          <w:rFonts w:ascii="Times New Roman" w:hAnsi="Times New Roman" w:cs="Times New Roman"/>
          <w:sz w:val="24"/>
          <w:szCs w:val="24"/>
          <w:lang w:val="en-US"/>
        </w:rPr>
        <w:instrText>a</w:instrText>
      </w:r>
      <w:r w:rsidR="00553EA2" w:rsidRPr="00AB4151">
        <w:rPr>
          <w:rFonts w:ascii="Times New Roman" w:hAnsi="Times New Roman" w:cs="Times New Roman"/>
          <w:sz w:val="24"/>
          <w:szCs w:val="24"/>
        </w:rPr>
        <w:instrText>10"]}],"</w:instrText>
      </w:r>
      <w:r w:rsidR="00553EA2" w:rsidRPr="00AB4151">
        <w:rPr>
          <w:rFonts w:ascii="Times New Roman" w:hAnsi="Times New Roman" w:cs="Times New Roman"/>
          <w:sz w:val="24"/>
          <w:szCs w:val="24"/>
          <w:lang w:val="en-US"/>
        </w:rPr>
        <w:instrText>mendeley</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formattedCitation</w:instrText>
      </w:r>
      <w:r w:rsidR="00553EA2" w:rsidRPr="00AB4151">
        <w:rPr>
          <w:rFonts w:ascii="Times New Roman" w:hAnsi="Times New Roman" w:cs="Times New Roman"/>
          <w:sz w:val="24"/>
          <w:szCs w:val="24"/>
        </w:rPr>
        <w:instrText>":"[19]","</w:instrText>
      </w:r>
      <w:r w:rsidR="00553EA2" w:rsidRPr="00AB4151">
        <w:rPr>
          <w:rFonts w:ascii="Times New Roman" w:hAnsi="Times New Roman" w:cs="Times New Roman"/>
          <w:sz w:val="24"/>
          <w:szCs w:val="24"/>
          <w:lang w:val="en-US"/>
        </w:rPr>
        <w:instrText>plainTextFormattedCitation</w:instrText>
      </w:r>
      <w:r w:rsidR="00553EA2" w:rsidRPr="00AB4151">
        <w:rPr>
          <w:rFonts w:ascii="Times New Roman" w:hAnsi="Times New Roman" w:cs="Times New Roman"/>
          <w:sz w:val="24"/>
          <w:szCs w:val="24"/>
        </w:rPr>
        <w:instrText>":"[19]","</w:instrText>
      </w:r>
      <w:r w:rsidR="00553EA2" w:rsidRPr="00AB4151">
        <w:rPr>
          <w:rFonts w:ascii="Times New Roman" w:hAnsi="Times New Roman" w:cs="Times New Roman"/>
          <w:sz w:val="24"/>
          <w:szCs w:val="24"/>
          <w:lang w:val="en-US"/>
        </w:rPr>
        <w:instrText>previouslyFormattedCitation</w:instrText>
      </w:r>
      <w:r w:rsidR="00553EA2" w:rsidRPr="00AB4151">
        <w:rPr>
          <w:rFonts w:ascii="Times New Roman" w:hAnsi="Times New Roman" w:cs="Times New Roman"/>
          <w:sz w:val="24"/>
          <w:szCs w:val="24"/>
        </w:rPr>
        <w:instrText>":"[18]"},"</w:instrText>
      </w:r>
      <w:r w:rsidR="00553EA2" w:rsidRPr="00AB4151">
        <w:rPr>
          <w:rFonts w:ascii="Times New Roman" w:hAnsi="Times New Roman" w:cs="Times New Roman"/>
          <w:sz w:val="24"/>
          <w:szCs w:val="24"/>
          <w:lang w:val="en-US"/>
        </w:rPr>
        <w:instrText>properties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noteIndex</w:instrText>
      </w:r>
      <w:r w:rsidR="00553EA2" w:rsidRPr="00AB4151">
        <w:rPr>
          <w:rFonts w:ascii="Times New Roman" w:hAnsi="Times New Roman" w:cs="Times New Roman"/>
          <w:sz w:val="24"/>
          <w:szCs w:val="24"/>
        </w:rPr>
        <w:instrText>":0},"</w:instrText>
      </w:r>
      <w:r w:rsidR="00553EA2" w:rsidRPr="00AB4151">
        <w:rPr>
          <w:rFonts w:ascii="Times New Roman" w:hAnsi="Times New Roman" w:cs="Times New Roman"/>
          <w:sz w:val="24"/>
          <w:szCs w:val="24"/>
          <w:lang w:val="en-US"/>
        </w:rPr>
        <w:instrText>schema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https</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github</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com</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citation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style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language</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schema</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raw</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master</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csl</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citation</w:instrText>
      </w:r>
      <w:r w:rsidR="00553EA2" w:rsidRPr="00AB4151">
        <w:rPr>
          <w:rFonts w:ascii="Times New Roman" w:hAnsi="Times New Roman" w:cs="Times New Roman"/>
          <w:sz w:val="24"/>
          <w:szCs w:val="24"/>
        </w:rPr>
        <w:instrText>.</w:instrText>
      </w:r>
      <w:r w:rsidR="00553EA2" w:rsidRPr="00AB4151">
        <w:rPr>
          <w:rFonts w:ascii="Times New Roman" w:hAnsi="Times New Roman" w:cs="Times New Roman"/>
          <w:sz w:val="24"/>
          <w:szCs w:val="24"/>
          <w:lang w:val="en-US"/>
        </w:rPr>
        <w:instrText>json</w:instrText>
      </w:r>
      <w:r w:rsidR="00553EA2" w:rsidRPr="00AB4151">
        <w:rPr>
          <w:rFonts w:ascii="Times New Roman" w:hAnsi="Times New Roman" w:cs="Times New Roman"/>
          <w:sz w:val="24"/>
          <w:szCs w:val="24"/>
        </w:rPr>
        <w:instrText>"}</w:instrText>
      </w:r>
      <w:r w:rsidR="00CE5EC2" w:rsidRPr="00AB4151">
        <w:rPr>
          <w:rFonts w:ascii="Times New Roman" w:hAnsi="Times New Roman" w:cs="Times New Roman"/>
          <w:sz w:val="24"/>
          <w:szCs w:val="24"/>
          <w:lang w:val="en-US"/>
        </w:rPr>
        <w:fldChar w:fldCharType="separate"/>
      </w:r>
      <w:r w:rsidR="00B6473B" w:rsidRPr="00AB4151">
        <w:rPr>
          <w:rFonts w:ascii="Times New Roman" w:hAnsi="Times New Roman" w:cs="Times New Roman"/>
          <w:noProof/>
          <w:sz w:val="24"/>
          <w:szCs w:val="24"/>
        </w:rPr>
        <w:t>[</w:t>
      </w:r>
      <w:r w:rsidR="00B059BD" w:rsidRPr="00AB4151">
        <w:rPr>
          <w:rFonts w:ascii="Times New Roman" w:hAnsi="Times New Roman" w:cs="Times New Roman"/>
          <w:noProof/>
          <w:sz w:val="24"/>
          <w:szCs w:val="24"/>
        </w:rPr>
        <w:t>30</w:t>
      </w:r>
      <w:r w:rsidR="00553EA2" w:rsidRPr="00AB4151">
        <w:rPr>
          <w:rFonts w:ascii="Times New Roman" w:hAnsi="Times New Roman" w:cs="Times New Roman"/>
          <w:noProof/>
          <w:sz w:val="24"/>
          <w:szCs w:val="24"/>
        </w:rPr>
        <w:t>]</w:t>
      </w:r>
      <w:r w:rsidR="00CE5EC2" w:rsidRPr="00AB4151">
        <w:rPr>
          <w:rFonts w:ascii="Times New Roman" w:hAnsi="Times New Roman" w:cs="Times New Roman"/>
          <w:sz w:val="24"/>
          <w:szCs w:val="24"/>
          <w:lang w:val="en-US"/>
        </w:rPr>
        <w:fldChar w:fldCharType="end"/>
      </w:r>
      <w:r w:rsidR="00125FD7" w:rsidRPr="00AB4151">
        <w:rPr>
          <w:rFonts w:ascii="Times New Roman" w:hAnsi="Times New Roman" w:cs="Times New Roman"/>
          <w:sz w:val="24"/>
          <w:szCs w:val="24"/>
        </w:rPr>
        <w:t>.</w:t>
      </w:r>
      <w:r w:rsidRPr="00AB4151">
        <w:rPr>
          <w:rFonts w:ascii="Times New Roman" w:hAnsi="Times New Roman" w:cs="Times New Roman"/>
          <w:sz w:val="24"/>
          <w:szCs w:val="24"/>
        </w:rPr>
        <w:t xml:space="preserve"> Данный способ снятия ЭКГ довольно перспективен.</w:t>
      </w:r>
      <w:r w:rsidR="00724D03" w:rsidRPr="00AB4151">
        <w:rPr>
          <w:rFonts w:ascii="Times New Roman" w:hAnsi="Times New Roman" w:cs="Times New Roman"/>
          <w:sz w:val="24"/>
          <w:szCs w:val="24"/>
        </w:rPr>
        <w:t xml:space="preserve"> </w:t>
      </w:r>
      <w:r w:rsidRPr="00AB4151">
        <w:rPr>
          <w:rFonts w:ascii="Times New Roman" w:hAnsi="Times New Roman" w:cs="Times New Roman"/>
          <w:sz w:val="24"/>
          <w:szCs w:val="24"/>
        </w:rPr>
        <w:t xml:space="preserve">Использование одноканального монитора онкологическими больными могло бы помочь в своевременной диагностике проявлений </w:t>
      </w:r>
      <w:proofErr w:type="spellStart"/>
      <w:r w:rsidRPr="00AB4151">
        <w:rPr>
          <w:rFonts w:ascii="Times New Roman" w:hAnsi="Times New Roman" w:cs="Times New Roman"/>
          <w:sz w:val="24"/>
          <w:szCs w:val="24"/>
        </w:rPr>
        <w:t>кардиотоксичности</w:t>
      </w:r>
      <w:proofErr w:type="spellEnd"/>
      <w:r w:rsidRPr="00AB4151">
        <w:rPr>
          <w:rFonts w:ascii="Times New Roman" w:hAnsi="Times New Roman" w:cs="Times New Roman"/>
          <w:sz w:val="24"/>
          <w:szCs w:val="24"/>
        </w:rPr>
        <w:t xml:space="preserve">, в частности ФП. </w:t>
      </w:r>
    </w:p>
    <w:p w:rsidR="009A5827" w:rsidRPr="00AB4151" w:rsidRDefault="009A5827" w:rsidP="00AB4151">
      <w:pPr>
        <w:spacing w:before="100" w:beforeAutospacing="1" w:after="100" w:afterAutospacing="1"/>
        <w:ind w:firstLine="851"/>
        <w:jc w:val="both"/>
        <w:rPr>
          <w:rFonts w:ascii="Times New Roman" w:hAnsi="Times New Roman" w:cs="Times New Roman"/>
          <w:b/>
          <w:sz w:val="24"/>
          <w:szCs w:val="24"/>
        </w:rPr>
      </w:pPr>
      <w:r w:rsidRPr="00AB4151">
        <w:rPr>
          <w:rFonts w:ascii="Times New Roman" w:hAnsi="Times New Roman" w:cs="Times New Roman"/>
          <w:b/>
          <w:sz w:val="24"/>
          <w:szCs w:val="24"/>
        </w:rPr>
        <w:t>Вывод</w:t>
      </w:r>
    </w:p>
    <w:p w:rsidR="005575D1" w:rsidRPr="00AB4151" w:rsidRDefault="009A5827" w:rsidP="00AB4151">
      <w:pPr>
        <w:spacing w:before="100" w:beforeAutospacing="1" w:after="100" w:afterAutospacing="1"/>
        <w:ind w:firstLine="851"/>
        <w:jc w:val="both"/>
        <w:rPr>
          <w:rFonts w:ascii="Times New Roman" w:hAnsi="Times New Roman" w:cs="Times New Roman"/>
          <w:sz w:val="24"/>
          <w:szCs w:val="24"/>
        </w:rPr>
      </w:pPr>
      <w:r w:rsidRPr="00AB4151">
        <w:rPr>
          <w:rFonts w:ascii="Times New Roman" w:hAnsi="Times New Roman" w:cs="Times New Roman"/>
          <w:sz w:val="24"/>
          <w:szCs w:val="24"/>
        </w:rPr>
        <w:t xml:space="preserve">В настоящее время известно, что целый ряд химиопрепаратов обладают </w:t>
      </w:r>
      <w:proofErr w:type="spellStart"/>
      <w:r w:rsidRPr="00AB4151">
        <w:rPr>
          <w:rFonts w:ascii="Times New Roman" w:hAnsi="Times New Roman" w:cs="Times New Roman"/>
          <w:sz w:val="24"/>
          <w:szCs w:val="24"/>
        </w:rPr>
        <w:t>кардиотоксичностью</w:t>
      </w:r>
      <w:proofErr w:type="spellEnd"/>
      <w:r w:rsidRPr="00AB4151">
        <w:rPr>
          <w:rFonts w:ascii="Times New Roman" w:hAnsi="Times New Roman" w:cs="Times New Roman"/>
          <w:sz w:val="24"/>
          <w:szCs w:val="24"/>
        </w:rPr>
        <w:t xml:space="preserve">. Своевременный </w:t>
      </w:r>
      <w:r w:rsidR="00F21338" w:rsidRPr="00AB4151">
        <w:rPr>
          <w:rFonts w:ascii="Times New Roman" w:hAnsi="Times New Roman" w:cs="Times New Roman"/>
          <w:sz w:val="24"/>
          <w:szCs w:val="24"/>
        </w:rPr>
        <w:t xml:space="preserve">дистанционный </w:t>
      </w:r>
      <w:r w:rsidRPr="00AB4151">
        <w:rPr>
          <w:rFonts w:ascii="Times New Roman" w:hAnsi="Times New Roman" w:cs="Times New Roman"/>
          <w:sz w:val="24"/>
          <w:szCs w:val="24"/>
        </w:rPr>
        <w:t>мониторинг во время химиотерапевтического лечения позволяет выявить раннее развити</w:t>
      </w:r>
      <w:r w:rsidR="00F21338" w:rsidRPr="00AB4151">
        <w:rPr>
          <w:rFonts w:ascii="Times New Roman" w:hAnsi="Times New Roman" w:cs="Times New Roman"/>
          <w:sz w:val="24"/>
          <w:szCs w:val="24"/>
        </w:rPr>
        <w:t>е</w:t>
      </w:r>
      <w:r w:rsidRPr="00AB4151">
        <w:rPr>
          <w:rFonts w:ascii="Times New Roman" w:hAnsi="Times New Roman" w:cs="Times New Roman"/>
          <w:sz w:val="24"/>
          <w:szCs w:val="24"/>
        </w:rPr>
        <w:t xml:space="preserve"> возможных кардиологических осложнений и назначить соответствующее лечение. Данный клинический случай отражает важность своевременной диагностики при помощи новых доступных методов обследования (</w:t>
      </w:r>
      <w:proofErr w:type="spellStart"/>
      <w:r w:rsidRPr="00AB4151">
        <w:rPr>
          <w:rFonts w:ascii="Times New Roman" w:hAnsi="Times New Roman" w:cs="Times New Roman"/>
          <w:sz w:val="24"/>
          <w:szCs w:val="24"/>
          <w:lang w:val="en-US"/>
        </w:rPr>
        <w:t>CardioQVARK</w:t>
      </w:r>
      <w:proofErr w:type="spellEnd"/>
      <w:r w:rsidRPr="00AB4151">
        <w:rPr>
          <w:rFonts w:ascii="Times New Roman" w:hAnsi="Times New Roman" w:cs="Times New Roman"/>
          <w:sz w:val="24"/>
          <w:szCs w:val="24"/>
        </w:rPr>
        <w:t xml:space="preserve"> в данном случае</w:t>
      </w:r>
      <w:r w:rsidR="00125FD7" w:rsidRPr="00AB4151">
        <w:rPr>
          <w:rFonts w:ascii="Times New Roman" w:hAnsi="Times New Roman" w:cs="Times New Roman"/>
          <w:sz w:val="24"/>
          <w:szCs w:val="24"/>
        </w:rPr>
        <w:t xml:space="preserve">) и необходимости </w:t>
      </w:r>
      <w:proofErr w:type="spellStart"/>
      <w:r w:rsidR="002258A3" w:rsidRPr="00AB4151">
        <w:rPr>
          <w:rFonts w:ascii="Times New Roman" w:hAnsi="Times New Roman" w:cs="Times New Roman"/>
          <w:sz w:val="24"/>
          <w:szCs w:val="24"/>
        </w:rPr>
        <w:t>междисциплинароного</w:t>
      </w:r>
      <w:proofErr w:type="spellEnd"/>
      <w:r w:rsidR="002258A3" w:rsidRPr="00AB4151">
        <w:rPr>
          <w:rFonts w:ascii="Times New Roman" w:hAnsi="Times New Roman" w:cs="Times New Roman"/>
          <w:sz w:val="24"/>
          <w:szCs w:val="24"/>
        </w:rPr>
        <w:t xml:space="preserve"> подхода</w:t>
      </w:r>
      <w:r w:rsidRPr="00AB4151">
        <w:rPr>
          <w:rFonts w:ascii="Times New Roman" w:hAnsi="Times New Roman" w:cs="Times New Roman"/>
          <w:sz w:val="24"/>
          <w:szCs w:val="24"/>
        </w:rPr>
        <w:t xml:space="preserve"> для достижения благоприятного исхода </w:t>
      </w:r>
      <w:r w:rsidR="002258A3" w:rsidRPr="00AB4151">
        <w:rPr>
          <w:rFonts w:ascii="Times New Roman" w:hAnsi="Times New Roman" w:cs="Times New Roman"/>
          <w:sz w:val="24"/>
          <w:szCs w:val="24"/>
        </w:rPr>
        <w:t xml:space="preserve">в лечении </w:t>
      </w:r>
      <w:r w:rsidRPr="00AB4151">
        <w:rPr>
          <w:rFonts w:ascii="Times New Roman" w:hAnsi="Times New Roman" w:cs="Times New Roman"/>
          <w:sz w:val="24"/>
          <w:szCs w:val="24"/>
        </w:rPr>
        <w:t>пациента.</w:t>
      </w:r>
      <w:r w:rsidR="000F0B9A" w:rsidRPr="00AB4151">
        <w:rPr>
          <w:rFonts w:ascii="Times New Roman" w:hAnsi="Times New Roman" w:cs="Times New Roman"/>
          <w:sz w:val="24"/>
          <w:szCs w:val="24"/>
        </w:rPr>
        <w:t xml:space="preserve"> </w:t>
      </w:r>
    </w:p>
    <w:p w:rsidR="0026492B" w:rsidRPr="00AB4151" w:rsidRDefault="0026492B" w:rsidP="00AB4151">
      <w:pPr>
        <w:spacing w:before="100" w:beforeAutospacing="1" w:after="100" w:afterAutospacing="1"/>
        <w:ind w:firstLine="851"/>
        <w:rPr>
          <w:rFonts w:ascii="Times New Roman" w:hAnsi="Times New Roman" w:cs="Times New Roman"/>
          <w:b/>
          <w:color w:val="000000" w:themeColor="text1"/>
          <w:sz w:val="24"/>
          <w:szCs w:val="24"/>
        </w:rPr>
      </w:pPr>
      <w:r w:rsidRPr="00AB4151">
        <w:rPr>
          <w:rFonts w:ascii="Times New Roman" w:hAnsi="Times New Roman" w:cs="Times New Roman"/>
          <w:b/>
          <w:color w:val="000000" w:themeColor="text1"/>
          <w:sz w:val="24"/>
          <w:szCs w:val="24"/>
        </w:rPr>
        <w:t>Список литературы</w:t>
      </w:r>
    </w:p>
    <w:p w:rsidR="00553EA2" w:rsidRPr="00AB4151" w:rsidRDefault="005A7966"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color w:val="000000" w:themeColor="text1"/>
          <w:sz w:val="24"/>
          <w:szCs w:val="24"/>
        </w:rPr>
        <w:fldChar w:fldCharType="begin" w:fldLock="1"/>
      </w:r>
      <w:r w:rsidRPr="00AB4151">
        <w:rPr>
          <w:rFonts w:ascii="Times New Roman" w:hAnsi="Times New Roman" w:cs="Times New Roman"/>
          <w:color w:val="000000" w:themeColor="text1"/>
          <w:sz w:val="24"/>
          <w:szCs w:val="24"/>
          <w:lang w:val="en-US"/>
        </w:rPr>
        <w:instrText xml:space="preserve">ADDIN Mendeley Bibliography CSL_BIBLIOGRAPHY </w:instrText>
      </w:r>
      <w:r w:rsidRPr="00AB4151">
        <w:rPr>
          <w:rFonts w:ascii="Times New Roman" w:hAnsi="Times New Roman" w:cs="Times New Roman"/>
          <w:color w:val="000000" w:themeColor="text1"/>
          <w:sz w:val="24"/>
          <w:szCs w:val="24"/>
        </w:rPr>
        <w:fldChar w:fldCharType="separate"/>
      </w:r>
      <w:r w:rsidR="00F40B95" w:rsidRPr="00AB4151">
        <w:rPr>
          <w:rFonts w:ascii="Times New Roman" w:hAnsi="Times New Roman" w:cs="Times New Roman"/>
          <w:noProof/>
          <w:sz w:val="24"/>
          <w:szCs w:val="24"/>
          <w:lang w:val="en-US"/>
        </w:rPr>
        <w:t xml:space="preserve">Xiao D, Li J, Liu Y, et al. Emerging trends and hotspots evolution in cardiotoxicity: A bibliometric and knowledge-Map analysis From 2010 to 2022. </w:t>
      </w:r>
      <w:r w:rsidR="00F40B95" w:rsidRPr="00AB4151">
        <w:rPr>
          <w:rFonts w:ascii="Times New Roman" w:hAnsi="Times New Roman" w:cs="Times New Roman"/>
          <w:i/>
          <w:noProof/>
          <w:sz w:val="24"/>
          <w:szCs w:val="24"/>
          <w:lang w:val="en-US"/>
        </w:rPr>
        <w:t>Front Cardiovasc Med.</w:t>
      </w:r>
      <w:r w:rsidR="00F40B95" w:rsidRPr="00AB4151">
        <w:rPr>
          <w:rFonts w:ascii="Times New Roman" w:hAnsi="Times New Roman" w:cs="Times New Roman"/>
          <w:noProof/>
          <w:sz w:val="24"/>
          <w:szCs w:val="24"/>
          <w:lang w:val="en-US"/>
        </w:rPr>
        <w:t xml:space="preserve"> 2023;10:1089916. https://doi.org/10.3389/fcvm.2023.1089916</w:t>
      </w:r>
    </w:p>
    <w:p w:rsidR="00F40B95"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Hajjar LA, Fonseca SMR, Machado TIV. Atrial Fibrillation and Cancer. </w:t>
      </w:r>
      <w:r w:rsidRPr="00AB4151">
        <w:rPr>
          <w:rFonts w:ascii="Times New Roman" w:hAnsi="Times New Roman" w:cs="Times New Roman"/>
          <w:i/>
          <w:noProof/>
          <w:sz w:val="24"/>
          <w:szCs w:val="24"/>
          <w:lang w:val="en-US"/>
        </w:rPr>
        <w:t>Front Cardiovasc Med.</w:t>
      </w:r>
      <w:r w:rsidRPr="00AB4151">
        <w:rPr>
          <w:rFonts w:ascii="Times New Roman" w:hAnsi="Times New Roman" w:cs="Times New Roman"/>
          <w:noProof/>
          <w:sz w:val="24"/>
          <w:szCs w:val="24"/>
          <w:lang w:val="en-US"/>
        </w:rPr>
        <w:t xml:space="preserve"> 2021;8:590768. https://doi.org/10.3389/fcvm.2021.590768</w:t>
      </w:r>
    </w:p>
    <w:p w:rsidR="00581092" w:rsidRPr="00AB4151" w:rsidRDefault="00581092"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Jakobsen CB, Lamberts M, Carlson N, et al. Incidence of atrial fibrillation in different major cancer subtypes: a Nationwide population-based 12 year follow up study. </w:t>
      </w:r>
      <w:r w:rsidRPr="00AB4151">
        <w:rPr>
          <w:rFonts w:ascii="Times New Roman" w:hAnsi="Times New Roman" w:cs="Times New Roman"/>
          <w:i/>
          <w:noProof/>
          <w:sz w:val="24"/>
          <w:szCs w:val="24"/>
          <w:lang w:val="en-US"/>
        </w:rPr>
        <w:t>BMC Cancer</w:t>
      </w:r>
      <w:r w:rsidRPr="00AB4151">
        <w:rPr>
          <w:rFonts w:ascii="Times New Roman" w:hAnsi="Times New Roman" w:cs="Times New Roman"/>
          <w:noProof/>
          <w:sz w:val="24"/>
          <w:szCs w:val="24"/>
          <w:lang w:val="en-US"/>
        </w:rPr>
        <w:t>. 2019;19(1):1105. Published 2019 Nov 14. doi:10.1186/s12885-019-6314-9</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Lancellotti P, Marechal P, Donis N, Oury C. Inflammation, cardiovascular disease, and cancer: a common link with far-reaching implications. </w:t>
      </w:r>
      <w:r w:rsidRPr="00AB4151">
        <w:rPr>
          <w:rFonts w:ascii="Times New Roman" w:hAnsi="Times New Roman" w:cs="Times New Roman"/>
          <w:i/>
          <w:noProof/>
          <w:sz w:val="24"/>
          <w:szCs w:val="24"/>
          <w:lang w:val="en-US"/>
        </w:rPr>
        <w:t>Eur Heart J</w:t>
      </w:r>
      <w:r w:rsidRPr="00AB4151">
        <w:rPr>
          <w:rFonts w:ascii="Times New Roman" w:hAnsi="Times New Roman" w:cs="Times New Roman"/>
          <w:noProof/>
          <w:sz w:val="24"/>
          <w:szCs w:val="24"/>
          <w:lang w:val="en-US"/>
        </w:rPr>
        <w:t>. 2019;40(48):3910-3912. https://doi.org/10.1093/eurheartj/ehz645</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Alexandre J, Salem JE, Moslehi J, et al. Identification of anticancer drugs associated with atrial fibrillation: analysis of the WHO pharmacovigilance database. </w:t>
      </w:r>
      <w:r w:rsidRPr="00AB4151">
        <w:rPr>
          <w:rFonts w:ascii="Times New Roman" w:hAnsi="Times New Roman" w:cs="Times New Roman"/>
          <w:i/>
          <w:noProof/>
          <w:sz w:val="24"/>
          <w:szCs w:val="24"/>
          <w:lang w:val="en-US"/>
        </w:rPr>
        <w:t xml:space="preserve">Eur Heart J </w:t>
      </w:r>
      <w:r w:rsidRPr="00AB4151">
        <w:rPr>
          <w:rFonts w:ascii="Times New Roman" w:hAnsi="Times New Roman" w:cs="Times New Roman"/>
          <w:i/>
          <w:noProof/>
          <w:sz w:val="24"/>
          <w:szCs w:val="24"/>
          <w:lang w:val="en-US"/>
        </w:rPr>
        <w:lastRenderedPageBreak/>
        <w:t>Cardiovasc Pharmacother</w:t>
      </w:r>
      <w:r w:rsidRPr="00AB4151">
        <w:rPr>
          <w:rFonts w:ascii="Times New Roman" w:hAnsi="Times New Roman" w:cs="Times New Roman"/>
          <w:noProof/>
          <w:sz w:val="24"/>
          <w:szCs w:val="24"/>
          <w:lang w:val="en-US"/>
        </w:rPr>
        <w:t>. 2021;7(4):312-320. https://doi.org/10.1093/ehjcvp/pvaa037</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Herrmann J. Adverse cardiac effects of cancer therapies: cardiotoxicity and arrhythmia. </w:t>
      </w:r>
      <w:r w:rsidRPr="00AB4151">
        <w:rPr>
          <w:rFonts w:ascii="Times New Roman" w:hAnsi="Times New Roman" w:cs="Times New Roman"/>
          <w:i/>
          <w:noProof/>
          <w:sz w:val="24"/>
          <w:szCs w:val="24"/>
          <w:lang w:val="en-US"/>
        </w:rPr>
        <w:t>Nat Rev Cardiol</w:t>
      </w:r>
      <w:r w:rsidRPr="00AB4151">
        <w:rPr>
          <w:rFonts w:ascii="Times New Roman" w:hAnsi="Times New Roman" w:cs="Times New Roman"/>
          <w:noProof/>
          <w:sz w:val="24"/>
          <w:szCs w:val="24"/>
          <w:lang w:val="en-US"/>
        </w:rPr>
        <w:t>. 2020;17(8):474-502. https://doi.org/10.1038/s41569-020-0348-1</w:t>
      </w:r>
    </w:p>
    <w:p w:rsidR="00824054"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Ahmad J, Thurlapati A, Thotamgari S, et al. Anti-cancer Drugs Associated Atrial Fibrillation-An Analysis of Real-World Pharmacovigilance Data. </w:t>
      </w:r>
      <w:r w:rsidRPr="00AB4151">
        <w:rPr>
          <w:rFonts w:ascii="Times New Roman" w:hAnsi="Times New Roman" w:cs="Times New Roman"/>
          <w:i/>
          <w:noProof/>
          <w:sz w:val="24"/>
          <w:szCs w:val="24"/>
          <w:lang w:val="en-US"/>
        </w:rPr>
        <w:t>Front Cardiovasc Med</w:t>
      </w:r>
      <w:r w:rsidRPr="00AB4151">
        <w:rPr>
          <w:rFonts w:ascii="Times New Roman" w:hAnsi="Times New Roman" w:cs="Times New Roman"/>
          <w:noProof/>
          <w:sz w:val="24"/>
          <w:szCs w:val="24"/>
          <w:lang w:val="en-US"/>
        </w:rPr>
        <w:t>. 2022;9:739044. https://doi.org/10.3389/fcvm.2022.739044</w:t>
      </w:r>
    </w:p>
    <w:p w:rsidR="00B6473B" w:rsidRPr="00AB4151" w:rsidRDefault="00B6473B"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Hanno Riess, Cinan AY, Rupert B, et al. Use of Direct Oral Anticoagulants in Patients with Cancer: Practical Considerations for the Management of Patients with Nausea or Vomiting. </w:t>
      </w:r>
      <w:r w:rsidRPr="00AB4151">
        <w:rPr>
          <w:rFonts w:ascii="Times New Roman" w:hAnsi="Times New Roman" w:cs="Times New Roman"/>
          <w:i/>
          <w:noProof/>
          <w:sz w:val="24"/>
          <w:szCs w:val="24"/>
          <w:lang w:val="en-US"/>
        </w:rPr>
        <w:t>The Oncologist</w:t>
      </w:r>
      <w:r w:rsidRPr="00AB4151">
        <w:rPr>
          <w:rFonts w:ascii="Times New Roman" w:hAnsi="Times New Roman" w:cs="Times New Roman"/>
          <w:noProof/>
          <w:sz w:val="24"/>
          <w:szCs w:val="24"/>
          <w:lang w:val="en-US"/>
        </w:rPr>
        <w:t xml:space="preserve"> 2018;23:1–18</w:t>
      </w:r>
      <w:r w:rsidR="00824054" w:rsidRPr="00AB4151">
        <w:rPr>
          <w:rFonts w:ascii="Times New Roman" w:hAnsi="Times New Roman" w:cs="Times New Roman"/>
          <w:noProof/>
          <w:sz w:val="24"/>
          <w:szCs w:val="24"/>
          <w:lang w:val="en-US"/>
        </w:rPr>
        <w:t xml:space="preserve"> </w:t>
      </w:r>
      <w:r w:rsidRPr="00AB4151">
        <w:rPr>
          <w:rFonts w:ascii="Times New Roman" w:hAnsi="Times New Roman" w:cs="Times New Roman"/>
          <w:noProof/>
          <w:sz w:val="24"/>
          <w:szCs w:val="24"/>
          <w:lang w:val="en-US"/>
        </w:rPr>
        <w:t>http://dx.doi.org/10.1634/theoncologist.2017-0473</w:t>
      </w:r>
    </w:p>
    <w:p w:rsidR="002B7186" w:rsidRPr="00AB4151" w:rsidRDefault="002B7186"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Grymonprez M, De Backer TL, Bertels X, Steurbaut S, Lahousse L. Long-term comparative effectiveness and safety of dabigatran, rivaroxaban, apixaban and edoxaban in patients with atrial fibrillation: A nationwide cohort study. </w:t>
      </w:r>
      <w:r w:rsidRPr="00AB4151">
        <w:rPr>
          <w:rFonts w:ascii="Times New Roman" w:hAnsi="Times New Roman" w:cs="Times New Roman"/>
          <w:i/>
          <w:noProof/>
          <w:sz w:val="24"/>
          <w:szCs w:val="24"/>
          <w:lang w:val="en-US"/>
        </w:rPr>
        <w:t>Front Pharmacol.</w:t>
      </w:r>
      <w:r w:rsidRPr="00AB4151">
        <w:rPr>
          <w:rFonts w:ascii="Times New Roman" w:hAnsi="Times New Roman" w:cs="Times New Roman"/>
          <w:noProof/>
          <w:sz w:val="24"/>
          <w:szCs w:val="24"/>
          <w:lang w:val="en-US"/>
        </w:rPr>
        <w:t xml:space="preserve"> 2023;14:1125576. Published 2023 Feb 2. http://doi:10.3389/fphar.2023.1125576</w:t>
      </w:r>
    </w:p>
    <w:p w:rsidR="00B34548" w:rsidRPr="00AB4151" w:rsidRDefault="00B34548"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Anne G., Erzsébet Horváth-Puhó1, Kasper Adelborg et al. Thromboembolic and bleeding complications during oral anticoagulation therapy in cancer patients with atrial fibrillation: a Danish nationwide population-based cohort study. </w:t>
      </w:r>
      <w:r w:rsidRPr="00AB4151">
        <w:rPr>
          <w:rFonts w:ascii="Times New Roman" w:hAnsi="Times New Roman" w:cs="Times New Roman"/>
          <w:i/>
          <w:noProof/>
          <w:sz w:val="24"/>
          <w:szCs w:val="24"/>
          <w:lang w:val="en-US"/>
        </w:rPr>
        <w:t>Cancer Medicine</w:t>
      </w:r>
      <w:r w:rsidRPr="00AB4151">
        <w:rPr>
          <w:rFonts w:ascii="Times New Roman" w:hAnsi="Times New Roman" w:cs="Times New Roman"/>
          <w:noProof/>
          <w:sz w:val="24"/>
          <w:szCs w:val="24"/>
          <w:lang w:val="en-US"/>
        </w:rPr>
        <w:t xml:space="preserve"> 2017; 6(6):</w:t>
      </w:r>
      <w:r w:rsidR="00876E9F" w:rsidRPr="00AB4151">
        <w:rPr>
          <w:rFonts w:ascii="Times New Roman" w:hAnsi="Times New Roman" w:cs="Times New Roman"/>
          <w:noProof/>
          <w:sz w:val="24"/>
          <w:szCs w:val="24"/>
          <w:lang w:val="en-US"/>
        </w:rPr>
        <w:t>1165–1172. https://doi.org/10.1002/cam4.1054</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Angelini DE, Radivoyevitch T, McCrae KR, Khorana AA. Bleeding incidence and risk factors among cancer patients treated with anticoagulation. </w:t>
      </w:r>
      <w:r w:rsidRPr="00AB4151">
        <w:rPr>
          <w:rFonts w:ascii="Times New Roman" w:hAnsi="Times New Roman" w:cs="Times New Roman"/>
          <w:i/>
          <w:noProof/>
          <w:sz w:val="24"/>
          <w:szCs w:val="24"/>
          <w:lang w:val="en-US"/>
        </w:rPr>
        <w:t>Am J Hematol.</w:t>
      </w:r>
      <w:r w:rsidRPr="00AB4151">
        <w:rPr>
          <w:rFonts w:ascii="Times New Roman" w:hAnsi="Times New Roman" w:cs="Times New Roman"/>
          <w:noProof/>
          <w:sz w:val="24"/>
          <w:szCs w:val="24"/>
          <w:lang w:val="en-US"/>
        </w:rPr>
        <w:t xml:space="preserve"> 2019;94(7):780-785. https://doi.org/10.1002/ajh.25494</w:t>
      </w:r>
    </w:p>
    <w:p w:rsidR="00B059BD" w:rsidRPr="00AB4151" w:rsidRDefault="00B059BD"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Wu VC, Wang CL, Huang YT, et al. Novel oral anticoagulant versus warfarin in cancerpatients with atrial fibrillation: an 8-year population-based cohort study. </w:t>
      </w:r>
      <w:r w:rsidRPr="00AB4151">
        <w:rPr>
          <w:rFonts w:ascii="Times New Roman" w:hAnsi="Times New Roman" w:cs="Times New Roman"/>
          <w:i/>
          <w:noProof/>
          <w:sz w:val="24"/>
          <w:szCs w:val="24"/>
          <w:lang w:val="en-US"/>
        </w:rPr>
        <w:t>J Cancer</w:t>
      </w:r>
      <w:r w:rsidRPr="00AB4151">
        <w:rPr>
          <w:rFonts w:ascii="Times New Roman" w:hAnsi="Times New Roman" w:cs="Times New Roman"/>
          <w:noProof/>
          <w:sz w:val="24"/>
          <w:szCs w:val="24"/>
          <w:lang w:val="en-US"/>
        </w:rPr>
        <w:t xml:space="preserve"> 2020;11:92-99. https://doi:10.7150/jca.36468</w:t>
      </w:r>
    </w:p>
    <w:p w:rsidR="00B059BD" w:rsidRPr="00AB4151" w:rsidRDefault="00B059BD"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Deng Y, Tong Y, Deng Y, Zou L, Li S, Chen H. Non-vitamin K antagonist oral anticoagulants versus warfarin in patients with cancer and atrial fibrillation: a systematic review and meta-analysis. </w:t>
      </w:r>
      <w:r w:rsidRPr="00AB4151">
        <w:rPr>
          <w:rFonts w:ascii="Times New Roman" w:hAnsi="Times New Roman" w:cs="Times New Roman"/>
          <w:i/>
          <w:noProof/>
          <w:sz w:val="24"/>
          <w:szCs w:val="24"/>
          <w:lang w:val="en-US"/>
        </w:rPr>
        <w:t>J Am Heart Assoc</w:t>
      </w:r>
      <w:r w:rsidRPr="00AB4151">
        <w:rPr>
          <w:rFonts w:ascii="Times New Roman" w:hAnsi="Times New Roman" w:cs="Times New Roman"/>
          <w:noProof/>
          <w:sz w:val="24"/>
          <w:szCs w:val="24"/>
          <w:lang w:val="en-US"/>
        </w:rPr>
        <w:t xml:space="preserve"> 2019;8, e012540. https://doi.org/10.1161/JAHA.119.012540</w:t>
      </w:r>
    </w:p>
    <w:p w:rsidR="00B059BD" w:rsidRPr="00AB4151" w:rsidRDefault="00B059BD"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Cavallari I, Verolino G, Romano S, Patti G. Efficacy and safety of nonvitamin K oral anticoagulants in patients with atrial fibrillation and cancer: a study-level metaanalysis. </w:t>
      </w:r>
      <w:r w:rsidRPr="00AB4151">
        <w:rPr>
          <w:rFonts w:ascii="Times New Roman" w:hAnsi="Times New Roman" w:cs="Times New Roman"/>
          <w:i/>
          <w:noProof/>
          <w:sz w:val="24"/>
          <w:szCs w:val="24"/>
          <w:lang w:val="en-US"/>
        </w:rPr>
        <w:t>Thromb Haemost</w:t>
      </w:r>
      <w:r w:rsidRPr="00AB4151">
        <w:rPr>
          <w:rFonts w:ascii="Times New Roman" w:hAnsi="Times New Roman" w:cs="Times New Roman"/>
          <w:noProof/>
          <w:sz w:val="24"/>
          <w:szCs w:val="24"/>
          <w:lang w:val="en-US"/>
        </w:rPr>
        <w:t xml:space="preserve"> 2020;120:314-321. https://doi:10.1055/s-0039-3400300.</w:t>
      </w:r>
    </w:p>
    <w:p w:rsidR="00B059BD" w:rsidRPr="00AB4151" w:rsidRDefault="00B059BD"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Sawant AC, Kumar A, McCray W, et al. Superior safety of direct oral anticoagulants compared to Warfarin in patients with atrial fibrillation and underlying cancer: a national veterans affairs database study. </w:t>
      </w:r>
      <w:r w:rsidRPr="00AB4151">
        <w:rPr>
          <w:rFonts w:ascii="Times New Roman" w:hAnsi="Times New Roman" w:cs="Times New Roman"/>
          <w:i/>
          <w:noProof/>
          <w:sz w:val="24"/>
          <w:szCs w:val="24"/>
          <w:lang w:val="en-US"/>
        </w:rPr>
        <w:t>J Geriatr Cardiol</w:t>
      </w:r>
      <w:r w:rsidRPr="00AB4151">
        <w:rPr>
          <w:rFonts w:ascii="Times New Roman" w:hAnsi="Times New Roman" w:cs="Times New Roman"/>
          <w:noProof/>
          <w:sz w:val="24"/>
          <w:szCs w:val="24"/>
          <w:lang w:val="en-US"/>
        </w:rPr>
        <w:t xml:space="preserve"> 2019;16:706-709. https://doi.org/10.11909%2Fj.issn.1671-5411.2019.09.006</w:t>
      </w:r>
    </w:p>
    <w:p w:rsidR="00A966D4" w:rsidRPr="00AB4151" w:rsidRDefault="00A966D4"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Surbhi Sh., Faye L N., Yvonne H D. Comparative effectiveness of direct oral anticoagulants and warfarin in patients with cancer and atrial fibrillation </w:t>
      </w:r>
      <w:r w:rsidRPr="00AB4151">
        <w:rPr>
          <w:rFonts w:ascii="Times New Roman" w:hAnsi="Times New Roman" w:cs="Times New Roman"/>
          <w:i/>
          <w:noProof/>
          <w:sz w:val="24"/>
          <w:szCs w:val="24"/>
          <w:lang w:val="en-US"/>
        </w:rPr>
        <w:t>Blood Adv</w:t>
      </w:r>
      <w:r w:rsidRPr="00AB4151">
        <w:rPr>
          <w:rFonts w:ascii="Times New Roman" w:hAnsi="Times New Roman" w:cs="Times New Roman"/>
          <w:noProof/>
          <w:sz w:val="24"/>
          <w:szCs w:val="24"/>
          <w:lang w:val="en-US"/>
        </w:rPr>
        <w:t xml:space="preserve">. 2018 Feb 13;2(3):200-209. </w:t>
      </w:r>
      <w:r w:rsidR="00876E9F" w:rsidRPr="00AB4151">
        <w:rPr>
          <w:rFonts w:ascii="Times New Roman" w:hAnsi="Times New Roman" w:cs="Times New Roman"/>
          <w:noProof/>
          <w:sz w:val="24"/>
          <w:szCs w:val="24"/>
          <w:lang w:val="en-US"/>
        </w:rPr>
        <w:t>https://doi.org/10.1182/bloodadvances.2017010694</w:t>
      </w:r>
    </w:p>
    <w:p w:rsidR="00FE68E3" w:rsidRPr="00AB4151" w:rsidRDefault="00FE68E3"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Chiara M., Allison D., Christopher B G. Efficacy and Safety of Apixaban Versus Warfarin in Patients with Atrial Fibrillation and a History of Cancer: Insights from the </w:t>
      </w:r>
      <w:r w:rsidRPr="00AB4151">
        <w:rPr>
          <w:rFonts w:ascii="Times New Roman" w:hAnsi="Times New Roman" w:cs="Times New Roman"/>
          <w:noProof/>
          <w:sz w:val="24"/>
          <w:szCs w:val="24"/>
          <w:lang w:val="en-US"/>
        </w:rPr>
        <w:lastRenderedPageBreak/>
        <w:t xml:space="preserve">ARISTOTLE Trial. </w:t>
      </w:r>
      <w:r w:rsidRPr="00AB4151">
        <w:rPr>
          <w:rFonts w:ascii="Times New Roman" w:hAnsi="Times New Roman" w:cs="Times New Roman"/>
          <w:i/>
          <w:noProof/>
          <w:sz w:val="24"/>
          <w:szCs w:val="24"/>
          <w:lang w:val="en-US"/>
        </w:rPr>
        <w:t>Am J Med</w:t>
      </w:r>
      <w:r w:rsidRPr="00AB4151">
        <w:rPr>
          <w:rFonts w:ascii="Times New Roman" w:hAnsi="Times New Roman" w:cs="Times New Roman"/>
          <w:noProof/>
          <w:sz w:val="24"/>
          <w:szCs w:val="24"/>
          <w:lang w:val="en-US"/>
        </w:rPr>
        <w:t xml:space="preserve">. 2017 Dec;130(12):1440-1448.e1. </w:t>
      </w:r>
      <w:r w:rsidR="00876E9F" w:rsidRPr="00AB4151">
        <w:rPr>
          <w:rFonts w:ascii="Times New Roman" w:hAnsi="Times New Roman" w:cs="Times New Roman"/>
          <w:noProof/>
          <w:sz w:val="24"/>
          <w:szCs w:val="24"/>
          <w:lang w:val="en-US"/>
        </w:rPr>
        <w:t>https://doi.org/10.1016/j.amjmed.2017.06.026</w:t>
      </w:r>
    </w:p>
    <w:p w:rsidR="00393512" w:rsidRPr="00AB4151" w:rsidRDefault="00393512" w:rsidP="00AB4151">
      <w:pPr>
        <w:pStyle w:val="a5"/>
        <w:numPr>
          <w:ilvl w:val="0"/>
          <w:numId w:val="3"/>
        </w:numPr>
        <w:spacing w:before="100" w:beforeAutospacing="1" w:after="100" w:afterAutospacing="1"/>
        <w:ind w:left="714" w:hanging="357"/>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Haverkamp HT, Fosse SO, Schuster P. Accuracy and usability of single-lead ECG from smartphones - A clinical study. </w:t>
      </w:r>
      <w:r w:rsidRPr="00AB4151">
        <w:rPr>
          <w:rFonts w:ascii="Times New Roman" w:hAnsi="Times New Roman" w:cs="Times New Roman"/>
          <w:i/>
          <w:noProof/>
          <w:sz w:val="24"/>
          <w:szCs w:val="24"/>
          <w:lang w:val="en-US"/>
        </w:rPr>
        <w:t>Indian Pacing Electrophysiol J</w:t>
      </w:r>
      <w:r w:rsidRPr="00AB4151">
        <w:rPr>
          <w:rFonts w:ascii="Times New Roman" w:hAnsi="Times New Roman" w:cs="Times New Roman"/>
          <w:noProof/>
          <w:sz w:val="24"/>
          <w:szCs w:val="24"/>
          <w:lang w:val="en-US"/>
        </w:rPr>
        <w:t>. 2019;19(4):145-149. https://doi.org/10.1016/j.ipej.2019.02.006</w:t>
      </w:r>
    </w:p>
    <w:p w:rsidR="00824054" w:rsidRPr="00AB4151" w:rsidRDefault="00824054"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Manetas-Stavrakakis N, Sotiropoulou IM, Paraskevas T, et al. Accuracy of Artificial Intelligence-Based Technologies for the Diagnosis of Atrial Fibrillation: A Systematic Review and Meta-Analysis. </w:t>
      </w:r>
      <w:r w:rsidRPr="00AB4151">
        <w:rPr>
          <w:rFonts w:ascii="Times New Roman" w:hAnsi="Times New Roman" w:cs="Times New Roman"/>
          <w:i/>
          <w:noProof/>
          <w:sz w:val="24"/>
          <w:szCs w:val="24"/>
          <w:lang w:val="en-US"/>
        </w:rPr>
        <w:t>J Clin Med</w:t>
      </w:r>
      <w:r w:rsidRPr="00AB4151">
        <w:rPr>
          <w:rFonts w:ascii="Times New Roman" w:hAnsi="Times New Roman" w:cs="Times New Roman"/>
          <w:noProof/>
          <w:sz w:val="24"/>
          <w:szCs w:val="24"/>
          <w:lang w:val="en-US"/>
        </w:rPr>
        <w:t xml:space="preserve">. 2023;12(20):6576. Published 2023 Oct 17. </w:t>
      </w:r>
      <w:r w:rsidR="000B78F1" w:rsidRPr="00AB4151">
        <w:rPr>
          <w:rFonts w:ascii="Times New Roman" w:hAnsi="Times New Roman" w:cs="Times New Roman"/>
          <w:noProof/>
          <w:sz w:val="24"/>
          <w:szCs w:val="24"/>
          <w:lang w:val="en-US"/>
        </w:rPr>
        <w:t>https://</w:t>
      </w:r>
      <w:r w:rsidRPr="00AB4151">
        <w:rPr>
          <w:rFonts w:ascii="Times New Roman" w:hAnsi="Times New Roman" w:cs="Times New Roman"/>
          <w:noProof/>
          <w:sz w:val="24"/>
          <w:szCs w:val="24"/>
          <w:lang w:val="en-US"/>
        </w:rPr>
        <w:t>doi:10.3390/jcm12206576</w:t>
      </w:r>
    </w:p>
    <w:p w:rsidR="00F40B95"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Badheeb AM, Ahmed F, Alzahrani HA, Badheeb MA, Obied HY, Seada IA. Cancer Therapy-Related Cardiotoxicity: A Comprehensive Retrospective Analysis at Najran Cancer Center, Saudi Arabia. </w:t>
      </w:r>
      <w:r w:rsidRPr="00AB4151">
        <w:rPr>
          <w:rFonts w:ascii="Times New Roman" w:hAnsi="Times New Roman" w:cs="Times New Roman"/>
          <w:i/>
          <w:noProof/>
          <w:sz w:val="24"/>
          <w:szCs w:val="24"/>
          <w:lang w:val="en-US"/>
        </w:rPr>
        <w:t>Cureus.</w:t>
      </w:r>
      <w:r w:rsidRPr="00AB4151">
        <w:rPr>
          <w:rFonts w:ascii="Times New Roman" w:hAnsi="Times New Roman" w:cs="Times New Roman"/>
          <w:noProof/>
          <w:sz w:val="24"/>
          <w:szCs w:val="24"/>
          <w:lang w:val="en-US"/>
        </w:rPr>
        <w:t xml:space="preserve"> 2023;15(7):e41287. https://doi.org/10.7759/cureus.41287</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Costa IBSDS, Bittar CS, Fonseca SMR, et al. Brazilian cardio-oncology: the 10-year experience of the Instituto do Cancer do Estado de Sao Paulo. </w:t>
      </w:r>
      <w:r w:rsidRPr="00AB4151">
        <w:rPr>
          <w:rFonts w:ascii="Times New Roman" w:hAnsi="Times New Roman" w:cs="Times New Roman"/>
          <w:i/>
          <w:noProof/>
          <w:sz w:val="24"/>
          <w:szCs w:val="24"/>
          <w:lang w:val="en-US"/>
        </w:rPr>
        <w:t>BMC Cardiovasc Disord</w:t>
      </w:r>
      <w:r w:rsidRPr="00AB4151">
        <w:rPr>
          <w:rFonts w:ascii="Times New Roman" w:hAnsi="Times New Roman" w:cs="Times New Roman"/>
          <w:noProof/>
          <w:sz w:val="24"/>
          <w:szCs w:val="24"/>
          <w:lang w:val="en-US"/>
        </w:rPr>
        <w:t>. 2020;20(1):206.. https://doi.org/10.1186/s12872-020-01471-8</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Brandão SR, Carvalho F, Amado F, Ferreira R, Costa VM. Insights on the molecular targets of cardiotoxicity induced by anticancer drugs: A systematic review based on proteomic findings. </w:t>
      </w:r>
      <w:r w:rsidRPr="00AB4151">
        <w:rPr>
          <w:rFonts w:ascii="Times New Roman" w:hAnsi="Times New Roman" w:cs="Times New Roman"/>
          <w:i/>
          <w:noProof/>
          <w:sz w:val="24"/>
          <w:szCs w:val="24"/>
          <w:lang w:val="en-US"/>
        </w:rPr>
        <w:t>Metabolism</w:t>
      </w:r>
      <w:r w:rsidRPr="00AB4151">
        <w:rPr>
          <w:rFonts w:ascii="Times New Roman" w:hAnsi="Times New Roman" w:cs="Times New Roman"/>
          <w:noProof/>
          <w:sz w:val="24"/>
          <w:szCs w:val="24"/>
          <w:lang w:val="en-US"/>
        </w:rPr>
        <w:t>. 2022;134:155250. https://doi.org/10.1016/j.metabol.2022.155250</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Jain D, Aronow W. Cardiotoxicity of cancer chemotherapy in clinical practice. </w:t>
      </w:r>
      <w:r w:rsidRPr="00AB4151">
        <w:rPr>
          <w:rFonts w:ascii="Times New Roman" w:hAnsi="Times New Roman" w:cs="Times New Roman"/>
          <w:i/>
          <w:noProof/>
          <w:sz w:val="24"/>
          <w:szCs w:val="24"/>
          <w:lang w:val="en-US"/>
        </w:rPr>
        <w:t>Hosp Pract (1995)</w:t>
      </w:r>
      <w:r w:rsidRPr="00AB4151">
        <w:rPr>
          <w:rFonts w:ascii="Times New Roman" w:hAnsi="Times New Roman" w:cs="Times New Roman"/>
          <w:noProof/>
          <w:sz w:val="24"/>
          <w:szCs w:val="24"/>
          <w:lang w:val="en-US"/>
        </w:rPr>
        <w:t>. 2019;47(1):6-15. https://doi.org/10.1080/21548331.2018.1530831</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Alexandre J, Boismoreau L, Morice PM, et al. Atrial Fibrillation Incidence Associated With Exposure to Anticancer Drugs Used as Monotherapy in Clinical Trials. </w:t>
      </w:r>
      <w:r w:rsidRPr="00AB4151">
        <w:rPr>
          <w:rFonts w:ascii="Times New Roman" w:hAnsi="Times New Roman" w:cs="Times New Roman"/>
          <w:i/>
          <w:noProof/>
          <w:sz w:val="24"/>
          <w:szCs w:val="24"/>
          <w:lang w:val="en-US"/>
        </w:rPr>
        <w:t>JACC CardioOncol</w:t>
      </w:r>
      <w:r w:rsidRPr="00AB4151">
        <w:rPr>
          <w:rFonts w:ascii="Times New Roman" w:hAnsi="Times New Roman" w:cs="Times New Roman"/>
          <w:noProof/>
          <w:sz w:val="24"/>
          <w:szCs w:val="24"/>
          <w:lang w:val="en-US"/>
        </w:rPr>
        <w:t>. 2023;5(2):216-226. https://doi.org/10.1016/j.jaccao.2022.11.019</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Adhikari A, Asdaq SMB, Al Hawaj MA, et al. Anticancer Drug-Induced Cardiotoxicity: Insights and Pharmacogenetics. </w:t>
      </w:r>
      <w:r w:rsidRPr="00AB4151">
        <w:rPr>
          <w:rFonts w:ascii="Times New Roman" w:hAnsi="Times New Roman" w:cs="Times New Roman"/>
          <w:i/>
          <w:noProof/>
          <w:sz w:val="24"/>
          <w:szCs w:val="24"/>
          <w:lang w:val="en-US"/>
        </w:rPr>
        <w:t>Pharmaceuticals (Basel)</w:t>
      </w:r>
      <w:r w:rsidRPr="00AB4151">
        <w:rPr>
          <w:rFonts w:ascii="Times New Roman" w:hAnsi="Times New Roman" w:cs="Times New Roman"/>
          <w:noProof/>
          <w:sz w:val="24"/>
          <w:szCs w:val="24"/>
          <w:lang w:val="en-US"/>
        </w:rPr>
        <w:t>. 2021;14(10):970. https://doi.org/10.3390/ph14100970</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Lobenwein D, Kocher F, Dobner S, Gollmann-Tepeköylü C, Holfeld J. Cardiotoxic mechanisms of cancer immunotherapy - A systematic review. </w:t>
      </w:r>
      <w:r w:rsidRPr="00AB4151">
        <w:rPr>
          <w:rFonts w:ascii="Times New Roman" w:hAnsi="Times New Roman" w:cs="Times New Roman"/>
          <w:i/>
          <w:noProof/>
          <w:sz w:val="24"/>
          <w:szCs w:val="24"/>
          <w:lang w:val="en-US"/>
        </w:rPr>
        <w:t>Int J Cardiol</w:t>
      </w:r>
      <w:r w:rsidRPr="00AB4151">
        <w:rPr>
          <w:rFonts w:ascii="Times New Roman" w:hAnsi="Times New Roman" w:cs="Times New Roman"/>
          <w:noProof/>
          <w:sz w:val="24"/>
          <w:szCs w:val="24"/>
          <w:lang w:val="en-US"/>
        </w:rPr>
        <w:t>. 2021;323:179-187. https://doi.org/10.1016/j.ijcard.2020.08.033</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Moriyama S, Yokoyama T, Irie K, et al. Atrial fibrillation observed in a patient with esophageal cancer treated with fluorouracil. </w:t>
      </w:r>
      <w:r w:rsidRPr="00AB4151">
        <w:rPr>
          <w:rFonts w:ascii="Times New Roman" w:hAnsi="Times New Roman" w:cs="Times New Roman"/>
          <w:i/>
          <w:noProof/>
          <w:sz w:val="24"/>
          <w:szCs w:val="24"/>
          <w:lang w:val="en-US"/>
        </w:rPr>
        <w:t>J Cardiol Cases</w:t>
      </w:r>
      <w:r w:rsidRPr="00AB4151">
        <w:rPr>
          <w:rFonts w:ascii="Times New Roman" w:hAnsi="Times New Roman" w:cs="Times New Roman"/>
          <w:noProof/>
          <w:sz w:val="24"/>
          <w:szCs w:val="24"/>
          <w:lang w:val="en-US"/>
        </w:rPr>
        <w:t>. 2019;20(5):183-186. https://doi.org/10.1016/j.jccase.2019.08.005</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Peng H, Chen B, He S, Tian L, Huang Y. Efficacy and Toxicity of Three Induction Chemotherapy Regimens in Locoregionally Advanced Nasopharyngeal Carcinoma: Outcomes of 10-Year Follow-Up. </w:t>
      </w:r>
      <w:r w:rsidRPr="00AB4151">
        <w:rPr>
          <w:rFonts w:ascii="Times New Roman" w:hAnsi="Times New Roman" w:cs="Times New Roman"/>
          <w:i/>
          <w:noProof/>
          <w:sz w:val="24"/>
          <w:szCs w:val="24"/>
          <w:lang w:val="en-US"/>
        </w:rPr>
        <w:t>Front Oncol</w:t>
      </w:r>
      <w:r w:rsidRPr="00AB4151">
        <w:rPr>
          <w:rFonts w:ascii="Times New Roman" w:hAnsi="Times New Roman" w:cs="Times New Roman"/>
          <w:noProof/>
          <w:sz w:val="24"/>
          <w:szCs w:val="24"/>
          <w:lang w:val="en-US"/>
        </w:rPr>
        <w:t>. 2021;11:765378. https://doi.org/10.3389/fonc.2021.765378</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Diederichsen SZ, Haugan KJ, Brandes A, et al. Natural History of Subclinical Atrial Fibrillation Detected by Implanted Loop Recorders. </w:t>
      </w:r>
      <w:r w:rsidRPr="00AB4151">
        <w:rPr>
          <w:rFonts w:ascii="Times New Roman" w:hAnsi="Times New Roman" w:cs="Times New Roman"/>
          <w:i/>
          <w:noProof/>
          <w:sz w:val="24"/>
          <w:szCs w:val="24"/>
          <w:lang w:val="en-US"/>
        </w:rPr>
        <w:t>J Am Coll Cardiol</w:t>
      </w:r>
      <w:r w:rsidRPr="00AB4151">
        <w:rPr>
          <w:rFonts w:ascii="Times New Roman" w:hAnsi="Times New Roman" w:cs="Times New Roman"/>
          <w:noProof/>
          <w:sz w:val="24"/>
          <w:szCs w:val="24"/>
          <w:lang w:val="en-US"/>
        </w:rPr>
        <w:t>. 2019;74(22):2771-2781. https://doi.org/10.1016/j.jacc.2019.09.050</w:t>
      </w:r>
    </w:p>
    <w:p w:rsidR="00553EA2" w:rsidRPr="00AB4151" w:rsidRDefault="00F40B95" w:rsidP="00AB4151">
      <w:pPr>
        <w:pStyle w:val="a5"/>
        <w:widowControl w:val="0"/>
        <w:numPr>
          <w:ilvl w:val="0"/>
          <w:numId w:val="3"/>
        </w:numPr>
        <w:autoSpaceDE w:val="0"/>
        <w:autoSpaceDN w:val="0"/>
        <w:adjustRightInd w:val="0"/>
        <w:spacing w:before="100" w:beforeAutospacing="1" w:after="100" w:afterAutospacing="1"/>
        <w:rPr>
          <w:rFonts w:ascii="Times New Roman" w:hAnsi="Times New Roman" w:cs="Times New Roman"/>
          <w:noProof/>
          <w:sz w:val="24"/>
          <w:szCs w:val="24"/>
          <w:lang w:val="en-US"/>
        </w:rPr>
      </w:pPr>
      <w:r w:rsidRPr="00AB4151">
        <w:rPr>
          <w:rFonts w:ascii="Times New Roman" w:hAnsi="Times New Roman" w:cs="Times New Roman"/>
          <w:noProof/>
          <w:sz w:val="24"/>
          <w:szCs w:val="24"/>
          <w:lang w:val="en-US"/>
        </w:rPr>
        <w:t xml:space="preserve">Gognieva D, Vishnyakova N, Mitina Y, et al. Remote Screening for Atrial Fibrillation by a Federal Cardiac Monitoring System in Primary Care Patients in Russia: Results from the Prospective Interventional Multicenter FECAS-AFS Study. </w:t>
      </w:r>
      <w:r w:rsidRPr="00AB4151">
        <w:rPr>
          <w:rFonts w:ascii="Times New Roman" w:hAnsi="Times New Roman" w:cs="Times New Roman"/>
          <w:i/>
          <w:noProof/>
          <w:sz w:val="24"/>
          <w:szCs w:val="24"/>
          <w:lang w:val="en-US"/>
        </w:rPr>
        <w:t>Glob Heart</w:t>
      </w:r>
      <w:r w:rsidRPr="00AB4151">
        <w:rPr>
          <w:rFonts w:ascii="Times New Roman" w:hAnsi="Times New Roman" w:cs="Times New Roman"/>
          <w:noProof/>
          <w:sz w:val="24"/>
          <w:szCs w:val="24"/>
          <w:lang w:val="en-US"/>
        </w:rPr>
        <w:t xml:space="preserve">. </w:t>
      </w:r>
      <w:r w:rsidRPr="00AB4151">
        <w:rPr>
          <w:rFonts w:ascii="Times New Roman" w:hAnsi="Times New Roman" w:cs="Times New Roman"/>
          <w:noProof/>
          <w:sz w:val="24"/>
          <w:szCs w:val="24"/>
          <w:lang w:val="en-US"/>
        </w:rPr>
        <w:lastRenderedPageBreak/>
        <w:t>2022;17(1):4. https://doi.org/10.5334/gh.1057</w:t>
      </w:r>
    </w:p>
    <w:p w:rsidR="000B78F1" w:rsidRPr="00AB4151" w:rsidRDefault="005A7966" w:rsidP="00AB4151">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lang w:val="en-US"/>
        </w:rPr>
      </w:pPr>
      <w:r w:rsidRPr="00AB4151">
        <w:rPr>
          <w:rFonts w:ascii="Times New Roman" w:hAnsi="Times New Roman" w:cs="Times New Roman"/>
          <w:color w:val="000000" w:themeColor="text1"/>
          <w:sz w:val="24"/>
          <w:szCs w:val="24"/>
        </w:rPr>
        <w:fldChar w:fldCharType="end"/>
      </w:r>
    </w:p>
    <w:p w:rsidR="00B059BD" w:rsidRPr="00AB4151" w:rsidRDefault="00B059BD" w:rsidP="00AB4151">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lang w:val="en-US"/>
        </w:rPr>
      </w:pPr>
    </w:p>
    <w:p w:rsidR="00AB5922" w:rsidRPr="00AB4151" w:rsidRDefault="00AB5922" w:rsidP="00AB4151">
      <w:pPr>
        <w:widowControl w:val="0"/>
        <w:autoSpaceDE w:val="0"/>
        <w:autoSpaceDN w:val="0"/>
        <w:adjustRightInd w:val="0"/>
        <w:spacing w:before="100" w:beforeAutospacing="1" w:after="100" w:afterAutospacing="1"/>
        <w:ind w:firstLine="851"/>
        <w:rPr>
          <w:rFonts w:ascii="Times New Roman" w:hAnsi="Times New Roman" w:cs="Times New Roman"/>
          <w:b/>
          <w:color w:val="000000" w:themeColor="text1"/>
          <w:sz w:val="24"/>
          <w:szCs w:val="24"/>
          <w:lang w:val="en-US"/>
        </w:rPr>
      </w:pPr>
      <w:r w:rsidRPr="00AB4151">
        <w:rPr>
          <w:rFonts w:ascii="Times New Roman" w:hAnsi="Times New Roman" w:cs="Times New Roman"/>
          <w:b/>
          <w:color w:val="000000" w:themeColor="text1"/>
          <w:sz w:val="24"/>
          <w:szCs w:val="24"/>
        </w:rPr>
        <w:t>Описания</w:t>
      </w:r>
      <w:r w:rsidRPr="00AB4151">
        <w:rPr>
          <w:rFonts w:ascii="Times New Roman" w:hAnsi="Times New Roman" w:cs="Times New Roman"/>
          <w:b/>
          <w:color w:val="000000" w:themeColor="text1"/>
          <w:sz w:val="24"/>
          <w:szCs w:val="24"/>
          <w:lang w:val="en-US"/>
        </w:rPr>
        <w:t xml:space="preserve"> </w:t>
      </w:r>
      <w:r w:rsidRPr="00AB4151">
        <w:rPr>
          <w:rFonts w:ascii="Times New Roman" w:hAnsi="Times New Roman" w:cs="Times New Roman"/>
          <w:b/>
          <w:color w:val="000000" w:themeColor="text1"/>
          <w:sz w:val="24"/>
          <w:szCs w:val="24"/>
        </w:rPr>
        <w:t>рисунков</w:t>
      </w:r>
      <w:r w:rsidRPr="00AB4151">
        <w:rPr>
          <w:rFonts w:ascii="Times New Roman" w:hAnsi="Times New Roman" w:cs="Times New Roman"/>
          <w:b/>
          <w:color w:val="000000" w:themeColor="text1"/>
          <w:sz w:val="24"/>
          <w:szCs w:val="24"/>
          <w:lang w:val="en-US"/>
        </w:rPr>
        <w:t>.</w:t>
      </w:r>
    </w:p>
    <w:p w:rsidR="00847E50" w:rsidRPr="00AB4151" w:rsidRDefault="00847E50" w:rsidP="00AB4151">
      <w:pPr>
        <w:widowControl w:val="0"/>
        <w:autoSpaceDE w:val="0"/>
        <w:autoSpaceDN w:val="0"/>
        <w:adjustRightInd w:val="0"/>
        <w:spacing w:before="100" w:beforeAutospacing="1" w:after="100" w:afterAutospacing="1"/>
        <w:ind w:firstLine="851"/>
        <w:rPr>
          <w:rFonts w:ascii="Times New Roman" w:hAnsi="Times New Roman" w:cs="Times New Roman"/>
          <w:color w:val="000000" w:themeColor="text1"/>
          <w:sz w:val="24"/>
          <w:szCs w:val="24"/>
        </w:rPr>
      </w:pPr>
      <w:r w:rsidRPr="00AB4151">
        <w:rPr>
          <w:rFonts w:ascii="Times New Roman" w:hAnsi="Times New Roman" w:cs="Times New Roman"/>
          <w:noProof/>
          <w:color w:val="000000" w:themeColor="text1"/>
          <w:sz w:val="24"/>
          <w:szCs w:val="24"/>
          <w:lang w:eastAsia="ru-RU"/>
        </w:rPr>
        <w:drawing>
          <wp:inline distT="0" distB="0" distL="0" distR="0" wp14:anchorId="1DAE8D90" wp14:editId="4C799AB7">
            <wp:extent cx="5072380" cy="1249680"/>
            <wp:effectExtent l="0" t="0" r="0"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2380" cy="1249680"/>
                    </a:xfrm>
                    <a:prstGeom prst="rect">
                      <a:avLst/>
                    </a:prstGeom>
                    <a:noFill/>
                  </pic:spPr>
                </pic:pic>
              </a:graphicData>
            </a:graphic>
          </wp:inline>
        </w:drawing>
      </w:r>
    </w:p>
    <w:p w:rsidR="00AB5922" w:rsidRPr="00AB4151" w:rsidRDefault="00AB5922" w:rsidP="00AB4151">
      <w:pPr>
        <w:widowControl w:val="0"/>
        <w:autoSpaceDE w:val="0"/>
        <w:autoSpaceDN w:val="0"/>
        <w:adjustRightInd w:val="0"/>
        <w:spacing w:before="100" w:beforeAutospacing="1" w:after="100" w:afterAutospacing="1"/>
        <w:ind w:left="851" w:firstLine="851"/>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rPr>
        <w:t xml:space="preserve">Рисунок 1. Дистанционное </w:t>
      </w:r>
      <w:proofErr w:type="spellStart"/>
      <w:r w:rsidRPr="00AB4151">
        <w:rPr>
          <w:rFonts w:ascii="Times New Roman" w:hAnsi="Times New Roman" w:cs="Times New Roman"/>
          <w:color w:val="000000" w:themeColor="text1"/>
          <w:sz w:val="24"/>
          <w:szCs w:val="24"/>
        </w:rPr>
        <w:t>мониторирование</w:t>
      </w:r>
      <w:proofErr w:type="spellEnd"/>
      <w:r w:rsidRPr="00AB4151">
        <w:rPr>
          <w:rFonts w:ascii="Times New Roman" w:hAnsi="Times New Roman" w:cs="Times New Roman"/>
          <w:color w:val="000000" w:themeColor="text1"/>
          <w:sz w:val="24"/>
          <w:szCs w:val="24"/>
        </w:rPr>
        <w:t xml:space="preserve"> одноканальной электрокардиографии с помощью устройства </w:t>
      </w:r>
      <w:proofErr w:type="spellStart"/>
      <w:r w:rsidRPr="00AB4151">
        <w:rPr>
          <w:rFonts w:ascii="Times New Roman" w:hAnsi="Times New Roman" w:cs="Times New Roman"/>
          <w:color w:val="000000" w:themeColor="text1"/>
          <w:sz w:val="24"/>
          <w:szCs w:val="24"/>
        </w:rPr>
        <w:t>CardioQVARK</w:t>
      </w:r>
      <w:proofErr w:type="spellEnd"/>
      <w:r w:rsidRPr="00AB4151">
        <w:rPr>
          <w:rFonts w:ascii="Times New Roman" w:hAnsi="Times New Roman" w:cs="Times New Roman"/>
          <w:color w:val="000000" w:themeColor="text1"/>
          <w:sz w:val="24"/>
          <w:szCs w:val="24"/>
        </w:rPr>
        <w:t xml:space="preserve"> перед первым курсом </w:t>
      </w:r>
      <w:proofErr w:type="spellStart"/>
      <w:r w:rsidRPr="00AB4151">
        <w:rPr>
          <w:rFonts w:ascii="Times New Roman" w:hAnsi="Times New Roman" w:cs="Times New Roman"/>
          <w:color w:val="000000" w:themeColor="text1"/>
          <w:sz w:val="24"/>
          <w:szCs w:val="24"/>
        </w:rPr>
        <w:t>полихимиотерапии</w:t>
      </w:r>
      <w:proofErr w:type="spellEnd"/>
      <w:r w:rsidRPr="00AB4151">
        <w:rPr>
          <w:rFonts w:ascii="Times New Roman" w:hAnsi="Times New Roman" w:cs="Times New Roman"/>
          <w:color w:val="000000" w:themeColor="text1"/>
          <w:sz w:val="24"/>
          <w:szCs w:val="24"/>
        </w:rPr>
        <w:t>. Синусовый ритм с частотой сердечных сокращений 75 ударов в минуту</w:t>
      </w:r>
    </w:p>
    <w:p w:rsidR="00AB5922" w:rsidRPr="00AB4151" w:rsidRDefault="00AB5922" w:rsidP="00AB4151">
      <w:pPr>
        <w:widowControl w:val="0"/>
        <w:autoSpaceDE w:val="0"/>
        <w:autoSpaceDN w:val="0"/>
        <w:adjustRightInd w:val="0"/>
        <w:spacing w:before="100" w:beforeAutospacing="1" w:after="100" w:afterAutospacing="1"/>
        <w:ind w:left="851" w:firstLine="851"/>
        <w:rPr>
          <w:rFonts w:ascii="Times New Roman" w:hAnsi="Times New Roman" w:cs="Times New Roman"/>
          <w:color w:val="000000" w:themeColor="text1"/>
          <w:sz w:val="24"/>
          <w:szCs w:val="24"/>
          <w:lang w:val="en-US"/>
        </w:rPr>
      </w:pPr>
      <w:r w:rsidRPr="00AB4151">
        <w:rPr>
          <w:rFonts w:ascii="Times New Roman" w:hAnsi="Times New Roman" w:cs="Times New Roman"/>
          <w:color w:val="000000" w:themeColor="text1"/>
          <w:sz w:val="24"/>
          <w:szCs w:val="24"/>
          <w:lang w:val="en-US"/>
        </w:rPr>
        <w:t>Figure</w:t>
      </w:r>
      <w:r w:rsidRPr="00AB4151">
        <w:rPr>
          <w:rFonts w:ascii="Times New Roman" w:hAnsi="Times New Roman" w:cs="Times New Roman"/>
          <w:color w:val="000000" w:themeColor="text1"/>
          <w:sz w:val="24"/>
          <w:szCs w:val="24"/>
        </w:rPr>
        <w:t xml:space="preserve"> 1.</w:t>
      </w:r>
      <w:r w:rsidR="00846AD6" w:rsidRPr="00AB4151">
        <w:rPr>
          <w:rFonts w:ascii="Times New Roman" w:hAnsi="Times New Roman" w:cs="Times New Roman"/>
          <w:color w:val="000000" w:themeColor="text1"/>
          <w:sz w:val="24"/>
          <w:szCs w:val="24"/>
        </w:rPr>
        <w:t xml:space="preserve"> </w:t>
      </w:r>
      <w:r w:rsidR="00846AD6" w:rsidRPr="00AB4151">
        <w:rPr>
          <w:rFonts w:ascii="Times New Roman" w:hAnsi="Times New Roman" w:cs="Times New Roman"/>
          <w:color w:val="000000" w:themeColor="text1"/>
          <w:sz w:val="24"/>
          <w:szCs w:val="24"/>
          <w:lang w:val="en-US"/>
        </w:rPr>
        <w:t xml:space="preserve">Remote monitoring of single-lead electrocardiography using the </w:t>
      </w:r>
      <w:proofErr w:type="spellStart"/>
      <w:r w:rsidR="00846AD6" w:rsidRPr="00AB4151">
        <w:rPr>
          <w:rFonts w:ascii="Times New Roman" w:hAnsi="Times New Roman" w:cs="Times New Roman"/>
          <w:color w:val="000000" w:themeColor="text1"/>
          <w:sz w:val="24"/>
          <w:szCs w:val="24"/>
          <w:lang w:val="en-US"/>
        </w:rPr>
        <w:t>CardioQVARK</w:t>
      </w:r>
      <w:proofErr w:type="spellEnd"/>
      <w:r w:rsidR="00846AD6" w:rsidRPr="00AB4151">
        <w:rPr>
          <w:rFonts w:ascii="Times New Roman" w:hAnsi="Times New Roman" w:cs="Times New Roman"/>
          <w:color w:val="000000" w:themeColor="text1"/>
          <w:sz w:val="24"/>
          <w:szCs w:val="24"/>
          <w:lang w:val="en-US"/>
        </w:rPr>
        <w:t xml:space="preserve"> device before the first course of </w:t>
      </w:r>
      <w:proofErr w:type="spellStart"/>
      <w:r w:rsidR="00846AD6" w:rsidRPr="00AB4151">
        <w:rPr>
          <w:rFonts w:ascii="Times New Roman" w:hAnsi="Times New Roman" w:cs="Times New Roman"/>
          <w:color w:val="000000" w:themeColor="text1"/>
          <w:sz w:val="24"/>
          <w:szCs w:val="24"/>
          <w:lang w:val="en-US"/>
        </w:rPr>
        <w:t>polychemotherapy</w:t>
      </w:r>
      <w:proofErr w:type="spellEnd"/>
      <w:r w:rsidR="00846AD6" w:rsidRPr="00AB4151">
        <w:rPr>
          <w:rFonts w:ascii="Times New Roman" w:hAnsi="Times New Roman" w:cs="Times New Roman"/>
          <w:color w:val="000000" w:themeColor="text1"/>
          <w:sz w:val="24"/>
          <w:szCs w:val="24"/>
          <w:lang w:val="en-US"/>
        </w:rPr>
        <w:t xml:space="preserve">. </w:t>
      </w:r>
      <w:r w:rsidR="00F37FE0" w:rsidRPr="00AB4151">
        <w:rPr>
          <w:rFonts w:ascii="Times New Roman" w:hAnsi="Times New Roman" w:cs="Times New Roman"/>
          <w:color w:val="000000" w:themeColor="text1"/>
          <w:sz w:val="24"/>
          <w:szCs w:val="24"/>
          <w:lang w:val="en-US"/>
        </w:rPr>
        <w:t>It demonstrates s</w:t>
      </w:r>
      <w:r w:rsidR="00846AD6" w:rsidRPr="00AB4151">
        <w:rPr>
          <w:rFonts w:ascii="Times New Roman" w:hAnsi="Times New Roman" w:cs="Times New Roman"/>
          <w:color w:val="000000" w:themeColor="text1"/>
          <w:sz w:val="24"/>
          <w:szCs w:val="24"/>
          <w:lang w:val="en-US"/>
        </w:rPr>
        <w:t>inus rhythm with a heart rate of 75 beats per minute</w:t>
      </w:r>
      <w:r w:rsidR="00F37FE0" w:rsidRPr="00AB4151">
        <w:rPr>
          <w:rFonts w:ascii="Times New Roman" w:hAnsi="Times New Roman" w:cs="Times New Roman"/>
          <w:color w:val="000000" w:themeColor="text1"/>
          <w:sz w:val="24"/>
          <w:szCs w:val="24"/>
          <w:lang w:val="en-US"/>
        </w:rPr>
        <w:t>.</w:t>
      </w:r>
    </w:p>
    <w:p w:rsidR="00846AD6" w:rsidRPr="00AB4151" w:rsidRDefault="001A54C5" w:rsidP="00AB4151">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lang w:val="en-US"/>
        </w:rPr>
      </w:pPr>
      <w:r w:rsidRPr="00AB4151">
        <w:rPr>
          <w:rFonts w:ascii="Times New Roman" w:hAnsi="Times New Roman" w:cs="Times New Roman"/>
          <w:color w:val="000000" w:themeColor="text1"/>
          <w:sz w:val="24"/>
          <w:szCs w:val="24"/>
          <w:lang w:val="en-US"/>
        </w:rPr>
        <w:t xml:space="preserve">            </w:t>
      </w:r>
    </w:p>
    <w:p w:rsidR="00847E50" w:rsidRPr="00AB4151" w:rsidRDefault="001A54C5" w:rsidP="00AB4151">
      <w:pPr>
        <w:widowControl w:val="0"/>
        <w:autoSpaceDE w:val="0"/>
        <w:autoSpaceDN w:val="0"/>
        <w:adjustRightInd w:val="0"/>
        <w:spacing w:before="100" w:beforeAutospacing="1" w:after="100" w:afterAutospacing="1"/>
        <w:rPr>
          <w:rFonts w:ascii="Times New Roman" w:hAnsi="Times New Roman" w:cs="Times New Roman"/>
          <w:color w:val="000000" w:themeColor="text1"/>
          <w:sz w:val="24"/>
          <w:szCs w:val="24"/>
        </w:rPr>
      </w:pPr>
      <w:r w:rsidRPr="00AB4151">
        <w:rPr>
          <w:rFonts w:ascii="Times New Roman" w:hAnsi="Times New Roman" w:cs="Times New Roman"/>
          <w:color w:val="000000" w:themeColor="text1"/>
          <w:sz w:val="24"/>
          <w:szCs w:val="24"/>
          <w:lang w:val="en-US"/>
        </w:rPr>
        <w:t xml:space="preserve">         </w:t>
      </w:r>
      <w:r w:rsidR="00847E50" w:rsidRPr="00AB4151">
        <w:rPr>
          <w:rFonts w:ascii="Times New Roman" w:hAnsi="Times New Roman" w:cs="Times New Roman"/>
          <w:color w:val="000000" w:themeColor="text1"/>
          <w:sz w:val="24"/>
          <w:szCs w:val="24"/>
          <w:lang w:val="en-US"/>
        </w:rPr>
        <w:t xml:space="preserve">   </w:t>
      </w:r>
      <w:r w:rsidR="00847E50" w:rsidRPr="00AB4151">
        <w:rPr>
          <w:rFonts w:ascii="Times New Roman" w:hAnsi="Times New Roman" w:cs="Times New Roman"/>
          <w:noProof/>
          <w:color w:val="000000" w:themeColor="text1"/>
          <w:sz w:val="24"/>
          <w:szCs w:val="24"/>
          <w:lang w:eastAsia="ru-RU"/>
        </w:rPr>
        <w:drawing>
          <wp:inline distT="0" distB="0" distL="0" distR="0" wp14:anchorId="54CCF5C7" wp14:editId="55FDAF27">
            <wp:extent cx="5005070" cy="1207135"/>
            <wp:effectExtent l="0" t="0" r="508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5070" cy="1207135"/>
                    </a:xfrm>
                    <a:prstGeom prst="rect">
                      <a:avLst/>
                    </a:prstGeom>
                    <a:noFill/>
                  </pic:spPr>
                </pic:pic>
              </a:graphicData>
            </a:graphic>
          </wp:inline>
        </w:drawing>
      </w:r>
    </w:p>
    <w:p w:rsidR="00AB5922" w:rsidRPr="00AB4151" w:rsidRDefault="00AB5922" w:rsidP="00AB4151">
      <w:pPr>
        <w:widowControl w:val="0"/>
        <w:autoSpaceDE w:val="0"/>
        <w:autoSpaceDN w:val="0"/>
        <w:adjustRightInd w:val="0"/>
        <w:spacing w:before="100" w:beforeAutospacing="1" w:after="100" w:afterAutospacing="1"/>
        <w:ind w:left="851" w:firstLine="851"/>
        <w:rPr>
          <w:rFonts w:ascii="Times New Roman" w:hAnsi="Times New Roman" w:cs="Times New Roman"/>
          <w:color w:val="000000" w:themeColor="text1"/>
          <w:sz w:val="24"/>
          <w:szCs w:val="24"/>
          <w:lang w:val="en-US"/>
        </w:rPr>
      </w:pPr>
      <w:r w:rsidRPr="00AB4151">
        <w:rPr>
          <w:rFonts w:ascii="Times New Roman" w:hAnsi="Times New Roman" w:cs="Times New Roman"/>
          <w:color w:val="000000" w:themeColor="text1"/>
          <w:sz w:val="24"/>
          <w:szCs w:val="24"/>
        </w:rPr>
        <w:t xml:space="preserve">Рисунок </w:t>
      </w:r>
      <w:r w:rsidR="002B09AC" w:rsidRPr="00AB4151">
        <w:rPr>
          <w:rFonts w:ascii="Times New Roman" w:hAnsi="Times New Roman" w:cs="Times New Roman"/>
          <w:color w:val="000000" w:themeColor="text1"/>
          <w:sz w:val="24"/>
          <w:szCs w:val="24"/>
        </w:rPr>
        <w:t>2</w:t>
      </w:r>
      <w:r w:rsidRPr="00AB4151">
        <w:rPr>
          <w:rFonts w:ascii="Times New Roman" w:hAnsi="Times New Roman" w:cs="Times New Roman"/>
          <w:color w:val="000000" w:themeColor="text1"/>
          <w:sz w:val="24"/>
          <w:szCs w:val="24"/>
        </w:rPr>
        <w:t xml:space="preserve">. Одноканальная электрокардиография с помощью аппарата </w:t>
      </w:r>
      <w:proofErr w:type="spellStart"/>
      <w:r w:rsidRPr="00AB4151">
        <w:rPr>
          <w:rFonts w:ascii="Times New Roman" w:hAnsi="Times New Roman" w:cs="Times New Roman"/>
          <w:color w:val="000000" w:themeColor="text1"/>
          <w:sz w:val="24"/>
          <w:szCs w:val="24"/>
        </w:rPr>
        <w:t>CardioQVARK</w:t>
      </w:r>
      <w:proofErr w:type="spellEnd"/>
      <w:r w:rsidRPr="00AB4151">
        <w:rPr>
          <w:rFonts w:ascii="Times New Roman" w:hAnsi="Times New Roman" w:cs="Times New Roman"/>
          <w:color w:val="000000" w:themeColor="text1"/>
          <w:sz w:val="24"/>
          <w:szCs w:val="24"/>
        </w:rPr>
        <w:t xml:space="preserve"> перед проведением второго курса </w:t>
      </w:r>
      <w:proofErr w:type="spellStart"/>
      <w:r w:rsidRPr="00AB4151">
        <w:rPr>
          <w:rFonts w:ascii="Times New Roman" w:hAnsi="Times New Roman" w:cs="Times New Roman"/>
          <w:color w:val="000000" w:themeColor="text1"/>
          <w:sz w:val="24"/>
          <w:szCs w:val="24"/>
        </w:rPr>
        <w:t>полихимиотерапии</w:t>
      </w:r>
      <w:proofErr w:type="spellEnd"/>
      <w:r w:rsidRPr="00AB4151">
        <w:rPr>
          <w:rFonts w:ascii="Times New Roman" w:hAnsi="Times New Roman" w:cs="Times New Roman"/>
          <w:color w:val="000000" w:themeColor="text1"/>
          <w:sz w:val="24"/>
          <w:szCs w:val="24"/>
        </w:rPr>
        <w:t xml:space="preserve">. </w:t>
      </w:r>
      <w:proofErr w:type="spellStart"/>
      <w:r w:rsidRPr="00AB4151">
        <w:rPr>
          <w:rFonts w:ascii="Times New Roman" w:hAnsi="Times New Roman" w:cs="Times New Roman"/>
          <w:color w:val="000000" w:themeColor="text1"/>
          <w:sz w:val="24"/>
          <w:szCs w:val="24"/>
        </w:rPr>
        <w:t>Нормосистолическая</w:t>
      </w:r>
      <w:proofErr w:type="spellEnd"/>
      <w:r w:rsidRPr="00AB4151">
        <w:rPr>
          <w:rFonts w:ascii="Times New Roman" w:hAnsi="Times New Roman" w:cs="Times New Roman"/>
          <w:color w:val="000000" w:themeColor="text1"/>
          <w:sz w:val="24"/>
          <w:szCs w:val="24"/>
          <w:lang w:val="en-US"/>
        </w:rPr>
        <w:t xml:space="preserve"> </w:t>
      </w:r>
      <w:r w:rsidRPr="00AB4151">
        <w:rPr>
          <w:rFonts w:ascii="Times New Roman" w:hAnsi="Times New Roman" w:cs="Times New Roman"/>
          <w:color w:val="000000" w:themeColor="text1"/>
          <w:sz w:val="24"/>
          <w:szCs w:val="24"/>
        </w:rPr>
        <w:t>форма</w:t>
      </w:r>
      <w:r w:rsidRPr="00AB4151">
        <w:rPr>
          <w:rFonts w:ascii="Times New Roman" w:hAnsi="Times New Roman" w:cs="Times New Roman"/>
          <w:color w:val="000000" w:themeColor="text1"/>
          <w:sz w:val="24"/>
          <w:szCs w:val="24"/>
          <w:lang w:val="en-US"/>
        </w:rPr>
        <w:t xml:space="preserve"> </w:t>
      </w:r>
      <w:r w:rsidRPr="00AB4151">
        <w:rPr>
          <w:rFonts w:ascii="Times New Roman" w:hAnsi="Times New Roman" w:cs="Times New Roman"/>
          <w:color w:val="000000" w:themeColor="text1"/>
          <w:sz w:val="24"/>
          <w:szCs w:val="24"/>
        </w:rPr>
        <w:t>фибрилляции</w:t>
      </w:r>
      <w:r w:rsidRPr="00AB4151">
        <w:rPr>
          <w:rFonts w:ascii="Times New Roman" w:hAnsi="Times New Roman" w:cs="Times New Roman"/>
          <w:color w:val="000000" w:themeColor="text1"/>
          <w:sz w:val="24"/>
          <w:szCs w:val="24"/>
          <w:lang w:val="en-US"/>
        </w:rPr>
        <w:t xml:space="preserve"> </w:t>
      </w:r>
      <w:r w:rsidRPr="00AB4151">
        <w:rPr>
          <w:rFonts w:ascii="Times New Roman" w:hAnsi="Times New Roman" w:cs="Times New Roman"/>
          <w:color w:val="000000" w:themeColor="text1"/>
          <w:sz w:val="24"/>
          <w:szCs w:val="24"/>
        </w:rPr>
        <w:t>предсердий</w:t>
      </w:r>
      <w:r w:rsidRPr="00AB4151">
        <w:rPr>
          <w:rFonts w:ascii="Times New Roman" w:hAnsi="Times New Roman" w:cs="Times New Roman"/>
          <w:color w:val="000000" w:themeColor="text1"/>
          <w:sz w:val="24"/>
          <w:szCs w:val="24"/>
          <w:lang w:val="en-US"/>
        </w:rPr>
        <w:t>.</w:t>
      </w:r>
    </w:p>
    <w:p w:rsidR="00D16777" w:rsidRPr="00AB4151" w:rsidRDefault="00847E50" w:rsidP="00AB4151">
      <w:pPr>
        <w:widowControl w:val="0"/>
        <w:autoSpaceDE w:val="0"/>
        <w:autoSpaceDN w:val="0"/>
        <w:adjustRightInd w:val="0"/>
        <w:spacing w:before="100" w:beforeAutospacing="1" w:after="100" w:afterAutospacing="1"/>
        <w:ind w:left="851" w:firstLine="851"/>
        <w:rPr>
          <w:rFonts w:ascii="Times New Roman" w:hAnsi="Times New Roman" w:cs="Times New Roman"/>
          <w:color w:val="000000" w:themeColor="text1"/>
          <w:sz w:val="24"/>
          <w:szCs w:val="24"/>
          <w:lang w:val="en-US"/>
        </w:rPr>
      </w:pPr>
      <w:r w:rsidRPr="00AB4151">
        <w:rPr>
          <w:rFonts w:ascii="Times New Roman" w:hAnsi="Times New Roman" w:cs="Times New Roman"/>
          <w:color w:val="000000" w:themeColor="text1"/>
          <w:sz w:val="24"/>
          <w:szCs w:val="24"/>
          <w:lang w:val="en-US"/>
        </w:rPr>
        <w:t xml:space="preserve">Figure 3. </w:t>
      </w:r>
      <w:r w:rsidR="00F37FE0" w:rsidRPr="00AB4151">
        <w:rPr>
          <w:rFonts w:ascii="Times New Roman" w:hAnsi="Times New Roman" w:cs="Times New Roman"/>
          <w:color w:val="000000" w:themeColor="text1"/>
          <w:sz w:val="24"/>
          <w:szCs w:val="24"/>
          <w:lang w:val="en-US"/>
        </w:rPr>
        <w:t xml:space="preserve">Single-lead electrocardiography using the </w:t>
      </w:r>
      <w:proofErr w:type="spellStart"/>
      <w:r w:rsidR="00F37FE0" w:rsidRPr="00AB4151">
        <w:rPr>
          <w:rFonts w:ascii="Times New Roman" w:hAnsi="Times New Roman" w:cs="Times New Roman"/>
          <w:color w:val="000000" w:themeColor="text1"/>
          <w:sz w:val="24"/>
          <w:szCs w:val="24"/>
          <w:lang w:val="en-US"/>
        </w:rPr>
        <w:t>CardioQVARK</w:t>
      </w:r>
      <w:proofErr w:type="spellEnd"/>
      <w:r w:rsidR="00F37FE0" w:rsidRPr="00AB4151">
        <w:rPr>
          <w:rFonts w:ascii="Times New Roman" w:hAnsi="Times New Roman" w:cs="Times New Roman"/>
          <w:color w:val="000000" w:themeColor="text1"/>
          <w:sz w:val="24"/>
          <w:szCs w:val="24"/>
          <w:lang w:val="en-US"/>
        </w:rPr>
        <w:t xml:space="preserve"> device before the second course of </w:t>
      </w:r>
      <w:proofErr w:type="spellStart"/>
      <w:r w:rsidR="00F37FE0" w:rsidRPr="00AB4151">
        <w:rPr>
          <w:rFonts w:ascii="Times New Roman" w:hAnsi="Times New Roman" w:cs="Times New Roman"/>
          <w:color w:val="000000" w:themeColor="text1"/>
          <w:sz w:val="24"/>
          <w:szCs w:val="24"/>
          <w:lang w:val="en-US"/>
        </w:rPr>
        <w:t>polychemotherapy</w:t>
      </w:r>
      <w:proofErr w:type="spellEnd"/>
      <w:r w:rsidR="00F37FE0" w:rsidRPr="00AB4151">
        <w:rPr>
          <w:rFonts w:ascii="Times New Roman" w:hAnsi="Times New Roman" w:cs="Times New Roman"/>
          <w:color w:val="000000" w:themeColor="text1"/>
          <w:sz w:val="24"/>
          <w:szCs w:val="24"/>
          <w:lang w:val="en-US"/>
        </w:rPr>
        <w:t xml:space="preserve"> demonstrates a </w:t>
      </w:r>
      <w:proofErr w:type="spellStart"/>
      <w:r w:rsidR="00F37FE0" w:rsidRPr="00AB4151">
        <w:rPr>
          <w:rFonts w:ascii="Times New Roman" w:hAnsi="Times New Roman" w:cs="Times New Roman"/>
          <w:color w:val="000000" w:themeColor="text1"/>
          <w:sz w:val="24"/>
          <w:szCs w:val="24"/>
          <w:lang w:val="en-US"/>
        </w:rPr>
        <w:t>normosystolic</w:t>
      </w:r>
      <w:proofErr w:type="spellEnd"/>
      <w:r w:rsidR="00F37FE0" w:rsidRPr="00AB4151">
        <w:rPr>
          <w:rFonts w:ascii="Times New Roman" w:hAnsi="Times New Roman" w:cs="Times New Roman"/>
          <w:color w:val="000000" w:themeColor="text1"/>
          <w:sz w:val="24"/>
          <w:szCs w:val="24"/>
          <w:lang w:val="en-US"/>
        </w:rPr>
        <w:t xml:space="preserve"> form of atrial fibrillation.</w:t>
      </w:r>
    </w:p>
    <w:sectPr w:rsidR="00D16777" w:rsidRPr="00AB4151" w:rsidSect="005A0871">
      <w:footerReference w:type="default" r:id="rId10"/>
      <w:pgSz w:w="11906" w:h="16838"/>
      <w:pgMar w:top="1134"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1CB" w:rsidRDefault="00D341CB" w:rsidP="005A0871">
      <w:pPr>
        <w:spacing w:after="0" w:line="240" w:lineRule="auto"/>
      </w:pPr>
      <w:r>
        <w:separator/>
      </w:r>
    </w:p>
  </w:endnote>
  <w:endnote w:type="continuationSeparator" w:id="0">
    <w:p w:rsidR="00D341CB" w:rsidRDefault="00D341CB" w:rsidP="005A0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9059173"/>
      <w:docPartObj>
        <w:docPartGallery w:val="Page Numbers (Bottom of Page)"/>
        <w:docPartUnique/>
      </w:docPartObj>
    </w:sdtPr>
    <w:sdtEndPr/>
    <w:sdtContent>
      <w:p w:rsidR="00CE5EC2" w:rsidRDefault="00CE5EC2">
        <w:pPr>
          <w:pStyle w:val="a9"/>
          <w:jc w:val="right"/>
        </w:pPr>
        <w:r>
          <w:fldChar w:fldCharType="begin"/>
        </w:r>
        <w:r>
          <w:instrText>PAGE   \* MERGEFORMAT</w:instrText>
        </w:r>
        <w:r>
          <w:fldChar w:fldCharType="separate"/>
        </w:r>
        <w:r w:rsidR="00D80785">
          <w:rPr>
            <w:noProof/>
          </w:rPr>
          <w:t>9</w:t>
        </w:r>
        <w:r>
          <w:fldChar w:fldCharType="end"/>
        </w:r>
      </w:p>
    </w:sdtContent>
  </w:sdt>
  <w:p w:rsidR="00CE5EC2" w:rsidRDefault="00CE5EC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1CB" w:rsidRDefault="00D341CB" w:rsidP="005A0871">
      <w:pPr>
        <w:spacing w:after="0" w:line="240" w:lineRule="auto"/>
      </w:pPr>
      <w:r>
        <w:separator/>
      </w:r>
    </w:p>
  </w:footnote>
  <w:footnote w:type="continuationSeparator" w:id="0">
    <w:p w:rsidR="00D341CB" w:rsidRDefault="00D341CB" w:rsidP="005A08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6302B"/>
    <w:multiLevelType w:val="hybridMultilevel"/>
    <w:tmpl w:val="60E48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1A49A4"/>
    <w:multiLevelType w:val="hybridMultilevel"/>
    <w:tmpl w:val="CE92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A2E33F1"/>
    <w:multiLevelType w:val="hybridMultilevel"/>
    <w:tmpl w:val="1FBE0B86"/>
    <w:lvl w:ilvl="0" w:tplc="04190011">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0D3"/>
    <w:rsid w:val="00001A72"/>
    <w:rsid w:val="00007634"/>
    <w:rsid w:val="00015A78"/>
    <w:rsid w:val="0002451F"/>
    <w:rsid w:val="00031008"/>
    <w:rsid w:val="00042548"/>
    <w:rsid w:val="000437DB"/>
    <w:rsid w:val="000473C4"/>
    <w:rsid w:val="000730DE"/>
    <w:rsid w:val="00075E09"/>
    <w:rsid w:val="00080998"/>
    <w:rsid w:val="000928B9"/>
    <w:rsid w:val="00092C34"/>
    <w:rsid w:val="000A1B96"/>
    <w:rsid w:val="000B099C"/>
    <w:rsid w:val="000B62F5"/>
    <w:rsid w:val="000B78F1"/>
    <w:rsid w:val="000C0458"/>
    <w:rsid w:val="000F0B9A"/>
    <w:rsid w:val="000F2A40"/>
    <w:rsid w:val="000F7065"/>
    <w:rsid w:val="001112F5"/>
    <w:rsid w:val="00124DBE"/>
    <w:rsid w:val="00125FD7"/>
    <w:rsid w:val="00140EF9"/>
    <w:rsid w:val="00143919"/>
    <w:rsid w:val="001468F6"/>
    <w:rsid w:val="001566D6"/>
    <w:rsid w:val="00172C8D"/>
    <w:rsid w:val="001A1E56"/>
    <w:rsid w:val="001A28D5"/>
    <w:rsid w:val="001A54C5"/>
    <w:rsid w:val="001A74E2"/>
    <w:rsid w:val="001C1F2D"/>
    <w:rsid w:val="001E5CF6"/>
    <w:rsid w:val="001F117A"/>
    <w:rsid w:val="001F48F5"/>
    <w:rsid w:val="001F79DD"/>
    <w:rsid w:val="002131B9"/>
    <w:rsid w:val="002200BB"/>
    <w:rsid w:val="002258A3"/>
    <w:rsid w:val="00233F53"/>
    <w:rsid w:val="00256357"/>
    <w:rsid w:val="00257F89"/>
    <w:rsid w:val="00261AC2"/>
    <w:rsid w:val="0026326C"/>
    <w:rsid w:val="0026492B"/>
    <w:rsid w:val="002A7E88"/>
    <w:rsid w:val="002B09AC"/>
    <w:rsid w:val="002B7186"/>
    <w:rsid w:val="002D49DE"/>
    <w:rsid w:val="00316D2A"/>
    <w:rsid w:val="00320E46"/>
    <w:rsid w:val="00323F4A"/>
    <w:rsid w:val="00331116"/>
    <w:rsid w:val="00334C26"/>
    <w:rsid w:val="00346EC9"/>
    <w:rsid w:val="00391A04"/>
    <w:rsid w:val="00393512"/>
    <w:rsid w:val="003B5E27"/>
    <w:rsid w:val="003C49B5"/>
    <w:rsid w:val="003E370D"/>
    <w:rsid w:val="004021BA"/>
    <w:rsid w:val="00441147"/>
    <w:rsid w:val="004570A5"/>
    <w:rsid w:val="00471C7F"/>
    <w:rsid w:val="004741A5"/>
    <w:rsid w:val="00487125"/>
    <w:rsid w:val="004A4BF3"/>
    <w:rsid w:val="004A7554"/>
    <w:rsid w:val="004B07B0"/>
    <w:rsid w:val="004E292B"/>
    <w:rsid w:val="005006B7"/>
    <w:rsid w:val="00501001"/>
    <w:rsid w:val="00530DAC"/>
    <w:rsid w:val="00553EA2"/>
    <w:rsid w:val="005563CD"/>
    <w:rsid w:val="005575D1"/>
    <w:rsid w:val="0056035E"/>
    <w:rsid w:val="005611A6"/>
    <w:rsid w:val="0057189D"/>
    <w:rsid w:val="00581092"/>
    <w:rsid w:val="005A0871"/>
    <w:rsid w:val="005A7966"/>
    <w:rsid w:val="005B140F"/>
    <w:rsid w:val="006214CB"/>
    <w:rsid w:val="00634ACF"/>
    <w:rsid w:val="006468D1"/>
    <w:rsid w:val="00650D9F"/>
    <w:rsid w:val="006846AE"/>
    <w:rsid w:val="00687388"/>
    <w:rsid w:val="00691FD4"/>
    <w:rsid w:val="006A09BA"/>
    <w:rsid w:val="006D059C"/>
    <w:rsid w:val="006D1900"/>
    <w:rsid w:val="006E6B40"/>
    <w:rsid w:val="006E7F5D"/>
    <w:rsid w:val="00724D03"/>
    <w:rsid w:val="0073156F"/>
    <w:rsid w:val="0073269A"/>
    <w:rsid w:val="00746A61"/>
    <w:rsid w:val="00760CA2"/>
    <w:rsid w:val="007621CB"/>
    <w:rsid w:val="007756A7"/>
    <w:rsid w:val="007846BB"/>
    <w:rsid w:val="007A7CFB"/>
    <w:rsid w:val="007C1C49"/>
    <w:rsid w:val="007C5469"/>
    <w:rsid w:val="007E38B6"/>
    <w:rsid w:val="00811F16"/>
    <w:rsid w:val="00814E76"/>
    <w:rsid w:val="00824054"/>
    <w:rsid w:val="00827B08"/>
    <w:rsid w:val="00846AD6"/>
    <w:rsid w:val="00847E50"/>
    <w:rsid w:val="008575D9"/>
    <w:rsid w:val="008650CF"/>
    <w:rsid w:val="00876E9F"/>
    <w:rsid w:val="008A6421"/>
    <w:rsid w:val="008A68ED"/>
    <w:rsid w:val="008D3302"/>
    <w:rsid w:val="008D5DFE"/>
    <w:rsid w:val="008E61AC"/>
    <w:rsid w:val="008F5198"/>
    <w:rsid w:val="008F727F"/>
    <w:rsid w:val="009022C8"/>
    <w:rsid w:val="00910C69"/>
    <w:rsid w:val="009226F6"/>
    <w:rsid w:val="00923A4F"/>
    <w:rsid w:val="00946A98"/>
    <w:rsid w:val="00952020"/>
    <w:rsid w:val="00964C0E"/>
    <w:rsid w:val="00967444"/>
    <w:rsid w:val="0097136B"/>
    <w:rsid w:val="00975ECA"/>
    <w:rsid w:val="00981F76"/>
    <w:rsid w:val="009962CE"/>
    <w:rsid w:val="0099731C"/>
    <w:rsid w:val="009A5827"/>
    <w:rsid w:val="009D7F66"/>
    <w:rsid w:val="009E075B"/>
    <w:rsid w:val="009E355F"/>
    <w:rsid w:val="00A342A2"/>
    <w:rsid w:val="00A477F1"/>
    <w:rsid w:val="00A81CB2"/>
    <w:rsid w:val="00A966D4"/>
    <w:rsid w:val="00AA6C50"/>
    <w:rsid w:val="00AB2583"/>
    <w:rsid w:val="00AB4151"/>
    <w:rsid w:val="00AB5922"/>
    <w:rsid w:val="00AE6D64"/>
    <w:rsid w:val="00AF076C"/>
    <w:rsid w:val="00AF1E02"/>
    <w:rsid w:val="00AF5361"/>
    <w:rsid w:val="00B010D7"/>
    <w:rsid w:val="00B059BD"/>
    <w:rsid w:val="00B34548"/>
    <w:rsid w:val="00B374F5"/>
    <w:rsid w:val="00B41EAA"/>
    <w:rsid w:val="00B6473B"/>
    <w:rsid w:val="00B73E01"/>
    <w:rsid w:val="00B92D24"/>
    <w:rsid w:val="00BA20B3"/>
    <w:rsid w:val="00BB7655"/>
    <w:rsid w:val="00BC61C9"/>
    <w:rsid w:val="00C1653A"/>
    <w:rsid w:val="00C36932"/>
    <w:rsid w:val="00C37299"/>
    <w:rsid w:val="00C6169A"/>
    <w:rsid w:val="00CA116A"/>
    <w:rsid w:val="00CA3124"/>
    <w:rsid w:val="00CA4BCB"/>
    <w:rsid w:val="00CA5CFE"/>
    <w:rsid w:val="00CB056C"/>
    <w:rsid w:val="00CB189B"/>
    <w:rsid w:val="00CE3875"/>
    <w:rsid w:val="00CE5EC2"/>
    <w:rsid w:val="00CF4084"/>
    <w:rsid w:val="00CF54C6"/>
    <w:rsid w:val="00CF7828"/>
    <w:rsid w:val="00D16777"/>
    <w:rsid w:val="00D32343"/>
    <w:rsid w:val="00D341CB"/>
    <w:rsid w:val="00D548CB"/>
    <w:rsid w:val="00D65DD6"/>
    <w:rsid w:val="00D80785"/>
    <w:rsid w:val="00D8624D"/>
    <w:rsid w:val="00D940BB"/>
    <w:rsid w:val="00DA07A2"/>
    <w:rsid w:val="00DA22FE"/>
    <w:rsid w:val="00DC2D83"/>
    <w:rsid w:val="00DD2012"/>
    <w:rsid w:val="00DE01A2"/>
    <w:rsid w:val="00DE3FC9"/>
    <w:rsid w:val="00DE4371"/>
    <w:rsid w:val="00E02572"/>
    <w:rsid w:val="00E204EC"/>
    <w:rsid w:val="00E22986"/>
    <w:rsid w:val="00E3229A"/>
    <w:rsid w:val="00E55D43"/>
    <w:rsid w:val="00E6462D"/>
    <w:rsid w:val="00E70864"/>
    <w:rsid w:val="00E74EDE"/>
    <w:rsid w:val="00EB13CD"/>
    <w:rsid w:val="00EB30D3"/>
    <w:rsid w:val="00EB354A"/>
    <w:rsid w:val="00EB5A33"/>
    <w:rsid w:val="00EE64FF"/>
    <w:rsid w:val="00F0785A"/>
    <w:rsid w:val="00F21338"/>
    <w:rsid w:val="00F37FE0"/>
    <w:rsid w:val="00F40B95"/>
    <w:rsid w:val="00F41B9D"/>
    <w:rsid w:val="00F55F9B"/>
    <w:rsid w:val="00F84486"/>
    <w:rsid w:val="00FA58F6"/>
    <w:rsid w:val="00FC5229"/>
    <w:rsid w:val="00FE68E3"/>
    <w:rsid w:val="00FF1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8ED9D2"/>
  <w15:docId w15:val="{AA1AAD06-1C24-4BE3-AC4A-56D2B6A4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0B9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1A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1A72"/>
    <w:rPr>
      <w:rFonts w:ascii="Tahoma" w:hAnsi="Tahoma" w:cs="Tahoma"/>
      <w:sz w:val="16"/>
      <w:szCs w:val="16"/>
    </w:rPr>
  </w:style>
  <w:style w:type="paragraph" w:styleId="a5">
    <w:name w:val="List Paragraph"/>
    <w:basedOn w:val="a"/>
    <w:uiPriority w:val="34"/>
    <w:qFormat/>
    <w:rsid w:val="00AE6D64"/>
    <w:pPr>
      <w:ind w:left="720"/>
      <w:contextualSpacing/>
    </w:pPr>
  </w:style>
  <w:style w:type="character" w:styleId="a6">
    <w:name w:val="Hyperlink"/>
    <w:basedOn w:val="a0"/>
    <w:uiPriority w:val="99"/>
    <w:unhideWhenUsed/>
    <w:rsid w:val="0026326C"/>
    <w:rPr>
      <w:color w:val="0000FF" w:themeColor="hyperlink"/>
      <w:u w:val="single"/>
    </w:rPr>
  </w:style>
  <w:style w:type="paragraph" w:styleId="a7">
    <w:name w:val="header"/>
    <w:basedOn w:val="a"/>
    <w:link w:val="a8"/>
    <w:uiPriority w:val="99"/>
    <w:unhideWhenUsed/>
    <w:rsid w:val="005A087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A0871"/>
  </w:style>
  <w:style w:type="paragraph" w:styleId="a9">
    <w:name w:val="footer"/>
    <w:basedOn w:val="a"/>
    <w:link w:val="aa"/>
    <w:uiPriority w:val="99"/>
    <w:unhideWhenUsed/>
    <w:rsid w:val="005A08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A0871"/>
  </w:style>
  <w:style w:type="paragraph" w:styleId="ab">
    <w:name w:val="footnote text"/>
    <w:basedOn w:val="a"/>
    <w:link w:val="ac"/>
    <w:uiPriority w:val="99"/>
    <w:semiHidden/>
    <w:unhideWhenUsed/>
    <w:rsid w:val="005A7966"/>
    <w:pPr>
      <w:spacing w:after="0" w:line="240" w:lineRule="auto"/>
    </w:pPr>
    <w:rPr>
      <w:sz w:val="20"/>
      <w:szCs w:val="20"/>
    </w:rPr>
  </w:style>
  <w:style w:type="character" w:customStyle="1" w:styleId="ac">
    <w:name w:val="Текст сноски Знак"/>
    <w:basedOn w:val="a0"/>
    <w:link w:val="ab"/>
    <w:uiPriority w:val="99"/>
    <w:semiHidden/>
    <w:rsid w:val="005A7966"/>
    <w:rPr>
      <w:sz w:val="20"/>
      <w:szCs w:val="20"/>
    </w:rPr>
  </w:style>
  <w:style w:type="character" w:styleId="ad">
    <w:name w:val="footnote reference"/>
    <w:basedOn w:val="a0"/>
    <w:uiPriority w:val="99"/>
    <w:semiHidden/>
    <w:unhideWhenUsed/>
    <w:rsid w:val="005A7966"/>
    <w:rPr>
      <w:vertAlign w:val="superscript"/>
    </w:rPr>
  </w:style>
  <w:style w:type="character" w:customStyle="1" w:styleId="10">
    <w:name w:val="Заголовок 1 Знак"/>
    <w:basedOn w:val="a0"/>
    <w:link w:val="1"/>
    <w:uiPriority w:val="9"/>
    <w:rsid w:val="000F0B9A"/>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0830245">
      <w:bodyDiv w:val="1"/>
      <w:marLeft w:val="0"/>
      <w:marRight w:val="0"/>
      <w:marTop w:val="0"/>
      <w:marBottom w:val="0"/>
      <w:divBdr>
        <w:top w:val="none" w:sz="0" w:space="0" w:color="auto"/>
        <w:left w:val="none" w:sz="0" w:space="0" w:color="auto"/>
        <w:bottom w:val="none" w:sz="0" w:space="0" w:color="auto"/>
        <w:right w:val="none" w:sz="0" w:space="0" w:color="auto"/>
      </w:divBdr>
    </w:div>
    <w:div w:id="1526286712">
      <w:bodyDiv w:val="1"/>
      <w:marLeft w:val="0"/>
      <w:marRight w:val="0"/>
      <w:marTop w:val="0"/>
      <w:marBottom w:val="0"/>
      <w:divBdr>
        <w:top w:val="none" w:sz="0" w:space="0" w:color="auto"/>
        <w:left w:val="none" w:sz="0" w:space="0" w:color="auto"/>
        <w:bottom w:val="none" w:sz="0" w:space="0" w:color="auto"/>
        <w:right w:val="none" w:sz="0" w:space="0" w:color="auto"/>
      </w:divBdr>
    </w:div>
    <w:div w:id="1590383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1A1A1A2-6631-4760-8FFA-7D1F4E003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12547</Words>
  <Characters>87329</Characters>
  <Application>Microsoft Office Word</Application>
  <DocSecurity>0</DocSecurity>
  <Lines>1746</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Gorbacheva Ekaterina</cp:lastModifiedBy>
  <cp:revision>5</cp:revision>
  <cp:lastPrinted>2023-10-04T09:49:00Z</cp:lastPrinted>
  <dcterms:created xsi:type="dcterms:W3CDTF">2023-11-20T11:05:00Z</dcterms:created>
  <dcterms:modified xsi:type="dcterms:W3CDTF">2024-02-08T11:34:00Z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http://www.zotero.org/styles/american-medical-association-10th-edition</vt:lpwstr>
  </property>
  <property fmtid="{D5CDD505-2E9C-101B-9397-08002B2CF9AE}" pid="3" name="Mendeley Recent Style Name 0_1">
    <vt:lpwstr>American Medical Association 10th edition</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 11th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http://www.zotero.org/styles/modern-humanities-research-association</vt:lpwstr>
  </property>
  <property fmtid="{D5CDD505-2E9C-101B-9397-08002B2CF9AE}" pid="11" name="Mendeley Recent Style Name 4_1">
    <vt:lpwstr>Modern Humanities Research Association 3rd edition (note with bibliography)</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http://www.zotero.org/styles/gost-r-7-0-5-2008-numeric</vt:lpwstr>
  </property>
  <property fmtid="{D5CDD505-2E9C-101B-9397-08002B2CF9AE}" pid="17" name="Mendeley Recent Style Name 7_1">
    <vt:lpwstr>Russian GOST R 7.0.5-2008 (numeric)</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http://www.zotero.org/styles/who-europe-numeric</vt:lpwstr>
  </property>
  <property fmtid="{D5CDD505-2E9C-101B-9397-08002B2CF9AE}" pid="21" name="Mendeley Recent Style Name 9_1">
    <vt:lpwstr>WHO Regional Office for Europe (numeric)</vt:lpwstr>
  </property>
  <property fmtid="{D5CDD505-2E9C-101B-9397-08002B2CF9AE}" pid="22" name="Mendeley Document_1">
    <vt:lpwstr>True</vt:lpwstr>
  </property>
  <property fmtid="{D5CDD505-2E9C-101B-9397-08002B2CF9AE}" pid="23" name="Mendeley Unique User Id_1">
    <vt:lpwstr>f2b68d56-8f76-30d3-bfb8-52e43a5fd926</vt:lpwstr>
  </property>
  <property fmtid="{D5CDD505-2E9C-101B-9397-08002B2CF9AE}" pid="24" name="Mendeley Citation Style_1">
    <vt:lpwstr>http://www.zotero.org/styles/gost-r-7-0-5-2008-numeric</vt:lpwstr>
  </property>
</Properties>
</file>