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6FC1C2C5" w14:textId="1E2BE33A" w:rsidR="00E160CD" w:rsidRPr="002B1313" w:rsidRDefault="00105D9E" w:rsidP="002B1313">
      <w:pPr>
        <w:spacing w:after="0" w:line="240" w:lineRule="auto"/>
        <w:rPr>
          <w:sz w:val="24"/>
          <w:szCs w:val="24"/>
        </w:rPr>
      </w:pPr>
      <w:r>
        <w:fldChar w:fldCharType="begin"/>
      </w:r>
      <w:r>
        <w:instrText xml:space="preserve"> HYPERLINK "https://doi.org/" </w:instrText>
      </w:r>
      <w:r>
        <w:fldChar w:fldCharType="separate"/>
      </w:r>
      <w:r w:rsidR="00982267" w:rsidRPr="002B1313">
        <w:rPr>
          <w:rStyle w:val="a3"/>
          <w:color w:val="auto"/>
          <w:sz w:val="24"/>
          <w:szCs w:val="24"/>
          <w:u w:val="none"/>
          <w:lang w:val="en-US"/>
        </w:rPr>
        <w:t>https</w:t>
      </w:r>
      <w:r w:rsidR="00982267" w:rsidRPr="002B1313">
        <w:rPr>
          <w:rStyle w:val="a3"/>
          <w:color w:val="auto"/>
          <w:sz w:val="24"/>
          <w:szCs w:val="24"/>
          <w:u w:val="none"/>
        </w:rPr>
        <w:t>://</w:t>
      </w:r>
      <w:proofErr w:type="spellStart"/>
      <w:r w:rsidR="00982267" w:rsidRPr="002B1313">
        <w:rPr>
          <w:rStyle w:val="a3"/>
          <w:color w:val="auto"/>
          <w:sz w:val="24"/>
          <w:szCs w:val="24"/>
          <w:u w:val="none"/>
          <w:lang w:val="en-US"/>
        </w:rPr>
        <w:t>doi</w:t>
      </w:r>
      <w:proofErr w:type="spellEnd"/>
      <w:r w:rsidR="00982267" w:rsidRPr="002B1313">
        <w:rPr>
          <w:rStyle w:val="a3"/>
          <w:color w:val="auto"/>
          <w:sz w:val="24"/>
          <w:szCs w:val="24"/>
          <w:u w:val="none"/>
        </w:rPr>
        <w:t>.</w:t>
      </w:r>
      <w:r w:rsidR="00982267" w:rsidRPr="002B1313">
        <w:rPr>
          <w:rStyle w:val="a3"/>
          <w:color w:val="auto"/>
          <w:sz w:val="24"/>
          <w:szCs w:val="24"/>
          <w:u w:val="none"/>
          <w:lang w:val="en-US"/>
        </w:rPr>
        <w:t>org</w:t>
      </w:r>
      <w:r w:rsidR="00982267" w:rsidRPr="002B1313">
        <w:rPr>
          <w:rStyle w:val="a3"/>
          <w:color w:val="auto"/>
          <w:sz w:val="24"/>
          <w:szCs w:val="24"/>
          <w:u w:val="none"/>
        </w:rPr>
        <w:t>/</w:t>
      </w:r>
      <w:r>
        <w:rPr>
          <w:rStyle w:val="a3"/>
          <w:color w:val="auto"/>
          <w:sz w:val="24"/>
          <w:szCs w:val="24"/>
          <w:u w:val="none"/>
        </w:rPr>
        <w:fldChar w:fldCharType="end"/>
      </w:r>
      <w:r w:rsidR="00982267" w:rsidRPr="002B1313">
        <w:rPr>
          <w:sz w:val="24"/>
          <w:szCs w:val="24"/>
        </w:rPr>
        <w:t>10.26442/00403660.2023.</w:t>
      </w:r>
      <w:r w:rsidR="00E160CD" w:rsidRPr="002B1313">
        <w:rPr>
          <w:sz w:val="24"/>
          <w:szCs w:val="24"/>
        </w:rPr>
        <w:t>11.202476</w:t>
      </w:r>
    </w:p>
    <w:p w14:paraId="2876A777" w14:textId="77777777" w:rsidR="00CC32AF" w:rsidRPr="002B1313" w:rsidRDefault="00CC32AF" w:rsidP="002B1313">
      <w:pPr>
        <w:spacing w:after="0" w:line="240" w:lineRule="auto"/>
        <w:contextualSpacing/>
        <w:rPr>
          <w:sz w:val="24"/>
          <w:szCs w:val="24"/>
        </w:rPr>
      </w:pPr>
      <w:r w:rsidRPr="002B1313">
        <w:rPr>
          <w:sz w:val="24"/>
          <w:szCs w:val="24"/>
        </w:rPr>
        <w:t>КЛИНИЧЕСКОЕ НАБЛЮДЕНИЕ</w:t>
      </w:r>
    </w:p>
    <w:p w14:paraId="49CA0FE7" w14:textId="77777777" w:rsidR="00BA1D89" w:rsidRPr="002B1313" w:rsidRDefault="00BA1D89" w:rsidP="002B1313">
      <w:pPr>
        <w:spacing w:after="0" w:line="240" w:lineRule="auto"/>
        <w:rPr>
          <w:sz w:val="24"/>
          <w:szCs w:val="24"/>
        </w:rPr>
      </w:pPr>
    </w:p>
    <w:p w14:paraId="0051C703" w14:textId="69E4208D" w:rsidR="00826B9C" w:rsidRPr="002B1313" w:rsidRDefault="00826B9C" w:rsidP="002B1313">
      <w:pPr>
        <w:spacing w:after="0" w:line="240" w:lineRule="auto"/>
        <w:rPr>
          <w:b/>
          <w:sz w:val="24"/>
          <w:szCs w:val="24"/>
        </w:rPr>
      </w:pPr>
      <w:r w:rsidRPr="002B1313">
        <w:rPr>
          <w:b/>
          <w:sz w:val="24"/>
          <w:szCs w:val="24"/>
        </w:rPr>
        <w:t>Клинический случай трехкратного лечения гепатита С при повторном</w:t>
      </w:r>
      <w:r w:rsidR="00A36965" w:rsidRPr="002B1313">
        <w:rPr>
          <w:b/>
          <w:sz w:val="24"/>
          <w:szCs w:val="24"/>
        </w:rPr>
        <w:t xml:space="preserve"> заражении</w:t>
      </w:r>
      <w:r w:rsidR="00966348" w:rsidRPr="002B1313">
        <w:rPr>
          <w:b/>
          <w:sz w:val="24"/>
          <w:szCs w:val="24"/>
        </w:rPr>
        <w:t xml:space="preserve"> у ВИЧ-позитивного пациента</w:t>
      </w:r>
    </w:p>
    <w:p w14:paraId="12FAA09E" w14:textId="77777777" w:rsidR="005465B7" w:rsidRPr="002B1313" w:rsidRDefault="005465B7" w:rsidP="002B1313">
      <w:pPr>
        <w:spacing w:after="0" w:line="240" w:lineRule="auto"/>
        <w:rPr>
          <w:b/>
          <w:sz w:val="24"/>
          <w:szCs w:val="24"/>
        </w:rPr>
      </w:pPr>
    </w:p>
    <w:p w14:paraId="167BCC0C" w14:textId="5B325A69" w:rsidR="008103B0" w:rsidRPr="002B1313" w:rsidRDefault="00DA5A28" w:rsidP="002B1313">
      <w:pPr>
        <w:spacing w:after="0" w:line="240" w:lineRule="auto"/>
        <w:rPr>
          <w:sz w:val="24"/>
          <w:szCs w:val="24"/>
        </w:rPr>
      </w:pPr>
      <w:r w:rsidRPr="002B1313">
        <w:rPr>
          <w:sz w:val="24"/>
          <w:szCs w:val="24"/>
        </w:rPr>
        <w:t xml:space="preserve">А.В. </w:t>
      </w:r>
      <w:r w:rsidR="008103B0" w:rsidRPr="002B1313">
        <w:rPr>
          <w:sz w:val="24"/>
          <w:szCs w:val="24"/>
        </w:rPr>
        <w:t>Покровская</w:t>
      </w:r>
      <w:r w:rsidR="00493CE1" w:rsidRPr="002B1313">
        <w:rPr>
          <w:sz w:val="24"/>
          <w:szCs w:val="24"/>
        </w:rPr>
        <w:t>*</w:t>
      </w:r>
      <w:r w:rsidR="00F67457" w:rsidRPr="002B1313">
        <w:rPr>
          <w:sz w:val="24"/>
          <w:szCs w:val="24"/>
          <w:vertAlign w:val="superscript"/>
        </w:rPr>
        <w:t>1,2</w:t>
      </w:r>
      <w:r w:rsidRPr="002B1313">
        <w:rPr>
          <w:sz w:val="24"/>
          <w:szCs w:val="24"/>
        </w:rPr>
        <w:t xml:space="preserve">, А.А. </w:t>
      </w:r>
      <w:r w:rsidR="008103B0" w:rsidRPr="002B1313">
        <w:rPr>
          <w:sz w:val="24"/>
          <w:szCs w:val="24"/>
        </w:rPr>
        <w:t>Попова</w:t>
      </w:r>
      <w:r w:rsidR="00F67457" w:rsidRPr="002B1313">
        <w:rPr>
          <w:sz w:val="24"/>
          <w:szCs w:val="24"/>
          <w:vertAlign w:val="superscript"/>
        </w:rPr>
        <w:t>1</w:t>
      </w:r>
    </w:p>
    <w:p w14:paraId="7703874F" w14:textId="77777777" w:rsidR="005465B7" w:rsidRPr="002B1313" w:rsidRDefault="005465B7" w:rsidP="002B1313">
      <w:pPr>
        <w:spacing w:after="0" w:line="240" w:lineRule="auto"/>
        <w:rPr>
          <w:sz w:val="24"/>
          <w:szCs w:val="24"/>
        </w:rPr>
      </w:pPr>
    </w:p>
    <w:p w14:paraId="053531AF" w14:textId="3F197FE6" w:rsidR="00E03FBE" w:rsidRPr="002B1313" w:rsidRDefault="00F67457" w:rsidP="002B1313">
      <w:pPr>
        <w:spacing w:after="0" w:line="240" w:lineRule="auto"/>
        <w:rPr>
          <w:sz w:val="24"/>
          <w:szCs w:val="24"/>
        </w:rPr>
      </w:pPr>
      <w:bookmarkStart w:id="1" w:name="_Hlk110442868"/>
      <w:r w:rsidRPr="002B1313">
        <w:rPr>
          <w:sz w:val="24"/>
          <w:szCs w:val="24"/>
          <w:vertAlign w:val="superscript"/>
        </w:rPr>
        <w:t>1</w:t>
      </w:r>
      <w:r w:rsidR="008103B0" w:rsidRPr="002B1313">
        <w:rPr>
          <w:sz w:val="24"/>
          <w:szCs w:val="24"/>
        </w:rPr>
        <w:t xml:space="preserve">ФБУН </w:t>
      </w:r>
      <w:r w:rsidR="00E03FBE" w:rsidRPr="002B1313">
        <w:rPr>
          <w:sz w:val="24"/>
          <w:szCs w:val="24"/>
        </w:rPr>
        <w:t>«</w:t>
      </w:r>
      <w:r w:rsidR="00B26530" w:rsidRPr="002B1313">
        <w:rPr>
          <w:sz w:val="24"/>
          <w:szCs w:val="24"/>
        </w:rPr>
        <w:t xml:space="preserve">Центральный </w:t>
      </w:r>
      <w:r w:rsidR="00E03FBE" w:rsidRPr="002B1313">
        <w:rPr>
          <w:sz w:val="24"/>
          <w:szCs w:val="24"/>
        </w:rPr>
        <w:t xml:space="preserve">научно-исследовательский институт </w:t>
      </w:r>
      <w:r w:rsidR="008103B0" w:rsidRPr="002B1313">
        <w:rPr>
          <w:sz w:val="24"/>
          <w:szCs w:val="24"/>
        </w:rPr>
        <w:t>эпидемиологии</w:t>
      </w:r>
      <w:r w:rsidR="00E03FBE" w:rsidRPr="002B1313">
        <w:rPr>
          <w:sz w:val="24"/>
          <w:szCs w:val="24"/>
        </w:rPr>
        <w:t>»</w:t>
      </w:r>
      <w:r w:rsidR="008103B0" w:rsidRPr="002B1313">
        <w:rPr>
          <w:sz w:val="24"/>
          <w:szCs w:val="24"/>
        </w:rPr>
        <w:t xml:space="preserve"> Роспотребнадзора</w:t>
      </w:r>
      <w:r w:rsidR="005779D7" w:rsidRPr="002B1313">
        <w:rPr>
          <w:sz w:val="24"/>
          <w:szCs w:val="24"/>
        </w:rPr>
        <w:t xml:space="preserve">, </w:t>
      </w:r>
      <w:r w:rsidR="00E03FBE" w:rsidRPr="002B1313">
        <w:rPr>
          <w:sz w:val="24"/>
          <w:szCs w:val="24"/>
        </w:rPr>
        <w:t>Москва, Россия</w:t>
      </w:r>
      <w:r w:rsidR="001E51E0" w:rsidRPr="002B1313">
        <w:rPr>
          <w:sz w:val="24"/>
          <w:szCs w:val="24"/>
        </w:rPr>
        <w:t>;</w:t>
      </w:r>
    </w:p>
    <w:p w14:paraId="26B1EE4D" w14:textId="3130826E" w:rsidR="00F67457" w:rsidRPr="002B1313" w:rsidRDefault="00DA5A28" w:rsidP="002B1313">
      <w:pPr>
        <w:spacing w:after="0" w:line="240" w:lineRule="auto"/>
        <w:rPr>
          <w:sz w:val="24"/>
          <w:szCs w:val="24"/>
        </w:rPr>
      </w:pPr>
      <w:r w:rsidRPr="002B1313">
        <w:rPr>
          <w:sz w:val="24"/>
          <w:szCs w:val="24"/>
          <w:vertAlign w:val="superscript"/>
        </w:rPr>
        <w:t>2</w:t>
      </w:r>
      <w:r w:rsidR="00F33470" w:rsidRPr="002B1313">
        <w:rPr>
          <w:sz w:val="24"/>
          <w:szCs w:val="24"/>
        </w:rPr>
        <w:t>ФГАОУ ВО «</w:t>
      </w:r>
      <w:r w:rsidR="00F67457" w:rsidRPr="002B1313">
        <w:rPr>
          <w:sz w:val="24"/>
          <w:szCs w:val="24"/>
        </w:rPr>
        <w:t>Российский университет дружбы народов</w:t>
      </w:r>
      <w:r w:rsidR="00F33470" w:rsidRPr="002B1313">
        <w:rPr>
          <w:sz w:val="24"/>
          <w:szCs w:val="24"/>
        </w:rPr>
        <w:t>», Москва, Россия</w:t>
      </w:r>
    </w:p>
    <w:bookmarkEnd w:id="1"/>
    <w:p w14:paraId="0A38E084" w14:textId="13C00D16" w:rsidR="00EC5AA6" w:rsidRPr="002B1313" w:rsidRDefault="00EC5AA6" w:rsidP="002B1313">
      <w:pPr>
        <w:spacing w:after="0" w:line="240" w:lineRule="auto"/>
        <w:rPr>
          <w:sz w:val="24"/>
          <w:szCs w:val="24"/>
        </w:rPr>
      </w:pPr>
    </w:p>
    <w:p w14:paraId="3849D9C9" w14:textId="77777777" w:rsidR="00DA5A28" w:rsidRPr="002B1313" w:rsidRDefault="00DA5A28" w:rsidP="002B1313">
      <w:pPr>
        <w:spacing w:after="0" w:line="240" w:lineRule="auto"/>
        <w:rPr>
          <w:b/>
          <w:sz w:val="24"/>
          <w:szCs w:val="24"/>
        </w:rPr>
      </w:pPr>
      <w:r w:rsidRPr="002B1313">
        <w:rPr>
          <w:b/>
          <w:sz w:val="24"/>
          <w:szCs w:val="24"/>
        </w:rPr>
        <w:t>Аннотация</w:t>
      </w:r>
    </w:p>
    <w:p w14:paraId="0434B9C8" w14:textId="2188D499" w:rsidR="00DA5A28" w:rsidRPr="002B1313" w:rsidRDefault="00DA5A28" w:rsidP="002B1313">
      <w:pPr>
        <w:spacing w:after="0" w:line="240" w:lineRule="auto"/>
        <w:rPr>
          <w:sz w:val="24"/>
          <w:szCs w:val="24"/>
        </w:rPr>
      </w:pPr>
      <w:r w:rsidRPr="002B1313">
        <w:rPr>
          <w:sz w:val="24"/>
          <w:szCs w:val="24"/>
        </w:rPr>
        <w:t>В статье представлен клинический случай лечения гепатита С при неоднократной реинфекции у ВИЧ-позитивного пациента. Несмотря на возможность излечения гепатита С современными противовирусными препаратами и длительного сохранения продолжительности и качества жизни пациента, остается риск повторного заражения. Данный случай демонстрирует необходимость усиливать профилактическ</w:t>
      </w:r>
      <w:r w:rsidR="00FA1D78">
        <w:rPr>
          <w:sz w:val="24"/>
          <w:szCs w:val="24"/>
        </w:rPr>
        <w:t>ий</w:t>
      </w:r>
      <w:r w:rsidRPr="002B1313">
        <w:rPr>
          <w:sz w:val="24"/>
          <w:szCs w:val="24"/>
        </w:rPr>
        <w:t xml:space="preserve"> и регулярный лабораторный скрининг на вирусные гепатиты среди населения для своевременного начала лечения и предотвращения новых случаев гепатита.</w:t>
      </w:r>
    </w:p>
    <w:p w14:paraId="49C2AF07" w14:textId="72699E2B" w:rsidR="00DA5A28" w:rsidRPr="002B1313" w:rsidRDefault="00DA5A28" w:rsidP="002B1313">
      <w:pPr>
        <w:spacing w:after="0" w:line="240" w:lineRule="auto"/>
        <w:rPr>
          <w:sz w:val="24"/>
          <w:szCs w:val="24"/>
        </w:rPr>
      </w:pPr>
      <w:r w:rsidRPr="002B1313">
        <w:rPr>
          <w:b/>
          <w:sz w:val="24"/>
          <w:szCs w:val="24"/>
        </w:rPr>
        <w:t>Ключевые слова</w:t>
      </w:r>
      <w:r w:rsidRPr="002B1313">
        <w:rPr>
          <w:sz w:val="24"/>
          <w:szCs w:val="24"/>
        </w:rPr>
        <w:t xml:space="preserve">: гепатит С, </w:t>
      </w:r>
      <w:r w:rsidR="003B74C5" w:rsidRPr="002B1313">
        <w:rPr>
          <w:sz w:val="24"/>
          <w:szCs w:val="24"/>
        </w:rPr>
        <w:t>HCV</w:t>
      </w:r>
      <w:r w:rsidRPr="002B1313">
        <w:rPr>
          <w:sz w:val="24"/>
          <w:szCs w:val="24"/>
        </w:rPr>
        <w:t>, ВИЧ-инфекция, препараты прямого противовирусного действия</w:t>
      </w:r>
    </w:p>
    <w:p w14:paraId="34792AA2" w14:textId="27654C4A" w:rsidR="00DA5A28" w:rsidRPr="002B1313" w:rsidRDefault="00DA5A28" w:rsidP="002B1313">
      <w:pPr>
        <w:spacing w:after="0" w:line="240" w:lineRule="auto"/>
        <w:rPr>
          <w:sz w:val="24"/>
          <w:szCs w:val="24"/>
        </w:rPr>
      </w:pPr>
    </w:p>
    <w:p w14:paraId="737671D0" w14:textId="674DBD2E" w:rsidR="00B711BF" w:rsidRPr="002B1313" w:rsidRDefault="00DA5A28" w:rsidP="002B1313">
      <w:pPr>
        <w:spacing w:line="240" w:lineRule="auto"/>
        <w:rPr>
          <w:bCs/>
          <w:iCs/>
          <w:sz w:val="24"/>
          <w:szCs w:val="24"/>
          <w:lang w:val="en-US"/>
        </w:rPr>
      </w:pPr>
      <w:r w:rsidRPr="002B1313">
        <w:rPr>
          <w:b/>
          <w:sz w:val="24"/>
          <w:szCs w:val="24"/>
        </w:rPr>
        <w:t xml:space="preserve">Для цитирования: </w:t>
      </w:r>
      <w:r w:rsidRPr="002B1313">
        <w:rPr>
          <w:sz w:val="24"/>
          <w:szCs w:val="24"/>
        </w:rPr>
        <w:t>Покровская А.</w:t>
      </w:r>
      <w:r w:rsidR="006D60D7" w:rsidRPr="002B1313">
        <w:rPr>
          <w:sz w:val="24"/>
          <w:szCs w:val="24"/>
        </w:rPr>
        <w:t>В</w:t>
      </w:r>
      <w:r w:rsidRPr="002B1313">
        <w:rPr>
          <w:sz w:val="24"/>
          <w:szCs w:val="24"/>
        </w:rPr>
        <w:t>.</w:t>
      </w:r>
      <w:r w:rsidR="006D60D7" w:rsidRPr="002B1313">
        <w:rPr>
          <w:sz w:val="24"/>
          <w:szCs w:val="24"/>
        </w:rPr>
        <w:t>,</w:t>
      </w:r>
      <w:r w:rsidRPr="002B1313">
        <w:rPr>
          <w:sz w:val="24"/>
          <w:szCs w:val="24"/>
        </w:rPr>
        <w:t xml:space="preserve"> Попова</w:t>
      </w:r>
      <w:r w:rsidR="006D60D7" w:rsidRPr="002B1313">
        <w:rPr>
          <w:sz w:val="24"/>
          <w:szCs w:val="24"/>
        </w:rPr>
        <w:t xml:space="preserve"> А.А</w:t>
      </w:r>
      <w:r w:rsidRPr="002B1313">
        <w:rPr>
          <w:sz w:val="24"/>
          <w:szCs w:val="24"/>
        </w:rPr>
        <w:t>. Клинический случай трехкратного лечения гепатита С при повторном заражении у ВИЧ-позитивного пациента.</w:t>
      </w:r>
      <w:r w:rsidR="00B711BF" w:rsidRPr="002B1313">
        <w:rPr>
          <w:sz w:val="24"/>
          <w:szCs w:val="24"/>
        </w:rPr>
        <w:t xml:space="preserve"> Терапевтический</w:t>
      </w:r>
      <w:r w:rsidR="00B711BF" w:rsidRPr="002B1313">
        <w:rPr>
          <w:sz w:val="24"/>
          <w:szCs w:val="24"/>
          <w:lang w:val="en-US"/>
        </w:rPr>
        <w:t xml:space="preserve"> </w:t>
      </w:r>
      <w:r w:rsidR="00B711BF" w:rsidRPr="002B1313">
        <w:rPr>
          <w:sz w:val="24"/>
          <w:szCs w:val="24"/>
        </w:rPr>
        <w:t>архив</w:t>
      </w:r>
      <w:r w:rsidR="00B711BF" w:rsidRPr="002B1313">
        <w:rPr>
          <w:sz w:val="24"/>
          <w:szCs w:val="24"/>
          <w:lang w:val="en-US"/>
        </w:rPr>
        <w:t xml:space="preserve">. </w:t>
      </w:r>
      <w:r w:rsidR="00B711BF" w:rsidRPr="002B1313">
        <w:rPr>
          <w:rFonts w:eastAsia="Times-Roman"/>
          <w:sz w:val="24"/>
          <w:szCs w:val="24"/>
          <w:lang w:val="en-US"/>
        </w:rPr>
        <w:t>2023</w:t>
      </w:r>
      <w:proofErr w:type="gramStart"/>
      <w:r w:rsidR="00B711BF" w:rsidRPr="002B1313">
        <w:rPr>
          <w:rFonts w:eastAsia="Times-Roman"/>
          <w:sz w:val="24"/>
          <w:szCs w:val="24"/>
          <w:lang w:val="en-US"/>
        </w:rPr>
        <w:t>;95</w:t>
      </w:r>
      <w:proofErr w:type="gramEnd"/>
      <w:r w:rsidR="00B711BF" w:rsidRPr="002B1313">
        <w:rPr>
          <w:rFonts w:eastAsia="Times-Roman"/>
          <w:sz w:val="24"/>
          <w:szCs w:val="24"/>
          <w:lang w:val="en-US"/>
        </w:rPr>
        <w:t>(11):</w:t>
      </w:r>
    </w:p>
    <w:p w14:paraId="1AE84E15" w14:textId="255C390F" w:rsidR="00DA5A28" w:rsidRPr="002B1313" w:rsidRDefault="00B711BF" w:rsidP="002B1313">
      <w:pPr>
        <w:spacing w:after="0" w:line="240" w:lineRule="auto"/>
        <w:rPr>
          <w:sz w:val="24"/>
          <w:szCs w:val="24"/>
          <w:lang w:val="en-US"/>
        </w:rPr>
      </w:pPr>
      <w:r w:rsidRPr="002B1313">
        <w:rPr>
          <w:sz w:val="24"/>
          <w:szCs w:val="24"/>
          <w:lang w:val="en-US"/>
        </w:rPr>
        <w:t>DOI: 10.26442/00403660.2023.11.202476</w:t>
      </w:r>
    </w:p>
    <w:p w14:paraId="742C78A3" w14:textId="5D082B35" w:rsidR="00DA5A28" w:rsidRPr="002B1313" w:rsidRDefault="00DA5A28" w:rsidP="002B1313">
      <w:pPr>
        <w:spacing w:after="0" w:line="240" w:lineRule="auto"/>
        <w:rPr>
          <w:sz w:val="24"/>
          <w:szCs w:val="24"/>
          <w:lang w:val="en-US"/>
        </w:rPr>
      </w:pPr>
    </w:p>
    <w:p w14:paraId="5CECB58F" w14:textId="0938FFB2" w:rsidR="00B711BF" w:rsidRPr="002B1313" w:rsidRDefault="00B711BF" w:rsidP="002B1313">
      <w:pPr>
        <w:autoSpaceDE w:val="0"/>
        <w:adjustRightInd w:val="0"/>
        <w:spacing w:line="240" w:lineRule="auto"/>
        <w:rPr>
          <w:sz w:val="24"/>
          <w:szCs w:val="24"/>
          <w:lang w:val="en-US"/>
        </w:rPr>
      </w:pPr>
      <w:r w:rsidRPr="002B1313">
        <w:rPr>
          <w:sz w:val="24"/>
          <w:szCs w:val="24"/>
        </w:rPr>
        <w:sym w:font="Symbol" w:char="F0D3"/>
      </w:r>
      <w:r w:rsidRPr="002B1313">
        <w:rPr>
          <w:sz w:val="24"/>
          <w:szCs w:val="24"/>
          <w:lang w:val="en-US"/>
        </w:rPr>
        <w:t xml:space="preserve"> </w:t>
      </w:r>
      <w:r w:rsidRPr="002B1313">
        <w:rPr>
          <w:sz w:val="24"/>
          <w:szCs w:val="24"/>
        </w:rPr>
        <w:t>ООО</w:t>
      </w:r>
      <w:r w:rsidRPr="002B1313">
        <w:rPr>
          <w:sz w:val="24"/>
          <w:szCs w:val="24"/>
          <w:lang w:val="en-US"/>
        </w:rPr>
        <w:t xml:space="preserve"> «</w:t>
      </w:r>
      <w:r w:rsidRPr="002B1313">
        <w:rPr>
          <w:sz w:val="24"/>
          <w:szCs w:val="24"/>
        </w:rPr>
        <w:t>КОНСИЛИУМ</w:t>
      </w:r>
      <w:r w:rsidRPr="002B1313">
        <w:rPr>
          <w:sz w:val="24"/>
          <w:szCs w:val="24"/>
          <w:lang w:val="en-US"/>
        </w:rPr>
        <w:t xml:space="preserve"> </w:t>
      </w:r>
      <w:r w:rsidRPr="002B1313">
        <w:rPr>
          <w:sz w:val="24"/>
          <w:szCs w:val="24"/>
        </w:rPr>
        <w:t>МЕДИКУМ</w:t>
      </w:r>
      <w:r w:rsidRPr="002B1313">
        <w:rPr>
          <w:sz w:val="24"/>
          <w:szCs w:val="24"/>
          <w:lang w:val="en-US"/>
        </w:rPr>
        <w:t xml:space="preserve">», 2023 </w:t>
      </w:r>
      <w:r w:rsidRPr="002B1313">
        <w:rPr>
          <w:sz w:val="24"/>
          <w:szCs w:val="24"/>
        </w:rPr>
        <w:t>г</w:t>
      </w:r>
      <w:r w:rsidRPr="002B1313">
        <w:rPr>
          <w:sz w:val="24"/>
          <w:szCs w:val="24"/>
          <w:lang w:val="en-US"/>
        </w:rPr>
        <w:t>.</w:t>
      </w:r>
    </w:p>
    <w:p w14:paraId="6AB60A2E" w14:textId="77777777" w:rsidR="006161C8" w:rsidRPr="002B1313" w:rsidRDefault="006161C8" w:rsidP="002B1313">
      <w:pPr>
        <w:autoSpaceDE w:val="0"/>
        <w:adjustRightInd w:val="0"/>
        <w:spacing w:line="240" w:lineRule="auto"/>
        <w:rPr>
          <w:sz w:val="24"/>
          <w:szCs w:val="24"/>
          <w:lang w:val="en-US"/>
        </w:rPr>
      </w:pPr>
    </w:p>
    <w:p w14:paraId="4F732141" w14:textId="77777777" w:rsidR="00B711BF" w:rsidRPr="002B1313" w:rsidRDefault="00B711BF" w:rsidP="002B1313">
      <w:pPr>
        <w:spacing w:after="0" w:line="240" w:lineRule="auto"/>
        <w:contextualSpacing/>
        <w:rPr>
          <w:sz w:val="24"/>
          <w:szCs w:val="24"/>
          <w:lang w:val="en-US"/>
        </w:rPr>
      </w:pPr>
      <w:r w:rsidRPr="002B1313">
        <w:rPr>
          <w:sz w:val="24"/>
          <w:szCs w:val="24"/>
          <w:lang w:val="en-US"/>
        </w:rPr>
        <w:t>CASE REPORT</w:t>
      </w:r>
    </w:p>
    <w:p w14:paraId="77E3F495" w14:textId="77777777" w:rsidR="00DA5A28" w:rsidRPr="002B1313" w:rsidRDefault="00DA5A28" w:rsidP="002B1313">
      <w:pPr>
        <w:spacing w:after="0" w:line="240" w:lineRule="auto"/>
        <w:rPr>
          <w:sz w:val="24"/>
          <w:szCs w:val="24"/>
          <w:lang w:val="en-US"/>
        </w:rPr>
      </w:pPr>
    </w:p>
    <w:p w14:paraId="6EDFFDDA" w14:textId="47C0DAAF" w:rsidR="00EC5AA6" w:rsidRPr="002B1313" w:rsidRDefault="00EC5AA6" w:rsidP="002B1313">
      <w:pPr>
        <w:spacing w:after="0" w:line="240" w:lineRule="auto"/>
        <w:rPr>
          <w:b/>
          <w:sz w:val="24"/>
          <w:szCs w:val="24"/>
          <w:lang w:val="en-US"/>
        </w:rPr>
      </w:pPr>
      <w:r w:rsidRPr="002B1313">
        <w:rPr>
          <w:b/>
          <w:sz w:val="24"/>
          <w:szCs w:val="24"/>
          <w:lang w:val="en-US"/>
        </w:rPr>
        <w:t>A clinical case of three times treatment of hepatitis C with repeated infection in HIV-positive patient</w:t>
      </w:r>
      <w:r w:rsidR="00FE1100" w:rsidRPr="002B1313">
        <w:rPr>
          <w:b/>
          <w:sz w:val="24"/>
          <w:szCs w:val="24"/>
          <w:lang w:val="en-US"/>
        </w:rPr>
        <w:t>. Case Report</w:t>
      </w:r>
    </w:p>
    <w:p w14:paraId="4B70C3F8" w14:textId="77777777" w:rsidR="00B711BF" w:rsidRPr="002B1313" w:rsidRDefault="00B711BF" w:rsidP="002B1313">
      <w:pPr>
        <w:spacing w:after="0" w:line="240" w:lineRule="auto"/>
        <w:rPr>
          <w:sz w:val="24"/>
          <w:szCs w:val="24"/>
          <w:lang w:val="en-US"/>
        </w:rPr>
      </w:pPr>
    </w:p>
    <w:p w14:paraId="08213D6B" w14:textId="7D8B9D03" w:rsidR="00EC5AA6" w:rsidRPr="002B1313" w:rsidRDefault="00F50345" w:rsidP="002B1313">
      <w:pPr>
        <w:spacing w:after="0" w:line="240" w:lineRule="auto"/>
        <w:rPr>
          <w:sz w:val="24"/>
          <w:szCs w:val="24"/>
          <w:lang w:val="en-US"/>
        </w:rPr>
      </w:pPr>
      <w:r w:rsidRPr="002B1313">
        <w:rPr>
          <w:sz w:val="24"/>
          <w:szCs w:val="24"/>
          <w:lang w:val="en-US"/>
        </w:rPr>
        <w:t xml:space="preserve">Anastasia V. </w:t>
      </w:r>
      <w:proofErr w:type="spellStart"/>
      <w:r w:rsidRPr="002B1313">
        <w:rPr>
          <w:sz w:val="24"/>
          <w:szCs w:val="24"/>
          <w:lang w:val="en-US"/>
        </w:rPr>
        <w:t>Pokrovskaya</w:t>
      </w:r>
      <w:proofErr w:type="spellEnd"/>
      <w:r w:rsidR="00493CE1" w:rsidRPr="002B1313">
        <w:rPr>
          <w:sz w:val="24"/>
          <w:szCs w:val="24"/>
          <w:lang w:val="en-US"/>
        </w:rPr>
        <w:t>*</w:t>
      </w:r>
      <w:r w:rsidR="00EC5AA6" w:rsidRPr="002B1313">
        <w:rPr>
          <w:sz w:val="24"/>
          <w:szCs w:val="24"/>
          <w:vertAlign w:val="superscript"/>
          <w:lang w:val="en-US"/>
        </w:rPr>
        <w:t>1</w:t>
      </w:r>
      <w:proofErr w:type="gramStart"/>
      <w:r w:rsidR="00EC5AA6" w:rsidRPr="002B1313">
        <w:rPr>
          <w:sz w:val="24"/>
          <w:szCs w:val="24"/>
          <w:vertAlign w:val="superscript"/>
          <w:lang w:val="en-US"/>
        </w:rPr>
        <w:t>,2</w:t>
      </w:r>
      <w:proofErr w:type="gramEnd"/>
      <w:r w:rsidR="00EC5AA6" w:rsidRPr="002B1313">
        <w:rPr>
          <w:sz w:val="24"/>
          <w:szCs w:val="24"/>
          <w:lang w:val="en-US"/>
        </w:rPr>
        <w:t xml:space="preserve">, </w:t>
      </w:r>
      <w:r w:rsidR="00E228FA" w:rsidRPr="002B1313">
        <w:rPr>
          <w:sz w:val="24"/>
          <w:szCs w:val="24"/>
          <w:lang w:val="en-US"/>
        </w:rPr>
        <w:t>Anna A. Popova</w:t>
      </w:r>
      <w:r w:rsidR="00EC5AA6" w:rsidRPr="002B1313">
        <w:rPr>
          <w:sz w:val="24"/>
          <w:szCs w:val="24"/>
          <w:vertAlign w:val="superscript"/>
          <w:lang w:val="en-US"/>
        </w:rPr>
        <w:t>1</w:t>
      </w:r>
    </w:p>
    <w:p w14:paraId="61CC4ECE" w14:textId="77777777" w:rsidR="00B711BF" w:rsidRPr="002B1313" w:rsidRDefault="00B711BF" w:rsidP="002B1313">
      <w:pPr>
        <w:spacing w:after="0" w:line="240" w:lineRule="auto"/>
        <w:rPr>
          <w:sz w:val="24"/>
          <w:szCs w:val="24"/>
          <w:lang w:val="en-US"/>
        </w:rPr>
      </w:pPr>
    </w:p>
    <w:p w14:paraId="6D690514" w14:textId="2DC5A28D" w:rsidR="00EC5AA6" w:rsidRPr="002B1313" w:rsidRDefault="007D0143" w:rsidP="002B1313">
      <w:pPr>
        <w:spacing w:after="0" w:line="240" w:lineRule="auto"/>
        <w:rPr>
          <w:sz w:val="24"/>
          <w:szCs w:val="24"/>
          <w:lang w:val="en-US"/>
        </w:rPr>
      </w:pPr>
      <w:r w:rsidRPr="002B1313">
        <w:rPr>
          <w:sz w:val="24"/>
          <w:szCs w:val="24"/>
          <w:vertAlign w:val="superscript"/>
          <w:lang w:val="en-US"/>
        </w:rPr>
        <w:t>1</w:t>
      </w:r>
      <w:r w:rsidRPr="002B1313">
        <w:rPr>
          <w:sz w:val="24"/>
          <w:szCs w:val="24"/>
          <w:lang w:val="en-US"/>
        </w:rPr>
        <w:t>Central Research Institute of Epidemiology</w:t>
      </w:r>
      <w:r w:rsidR="002E761B" w:rsidRPr="002B1313">
        <w:rPr>
          <w:sz w:val="24"/>
          <w:szCs w:val="24"/>
          <w:lang w:val="en-US"/>
        </w:rPr>
        <w:t>, Moscow, Russia</w:t>
      </w:r>
    </w:p>
    <w:p w14:paraId="7ABD7F9C" w14:textId="3DD5FFF7" w:rsidR="00EC5AA6" w:rsidRPr="002B1313" w:rsidRDefault="00DA5A28" w:rsidP="002B1313">
      <w:pPr>
        <w:spacing w:after="0" w:line="240" w:lineRule="auto"/>
        <w:rPr>
          <w:sz w:val="24"/>
          <w:szCs w:val="24"/>
          <w:lang w:val="en-US"/>
        </w:rPr>
      </w:pPr>
      <w:r w:rsidRPr="002B1313">
        <w:rPr>
          <w:sz w:val="24"/>
          <w:szCs w:val="24"/>
          <w:vertAlign w:val="superscript"/>
          <w:lang w:val="en-US"/>
        </w:rPr>
        <w:t>2</w:t>
      </w:r>
      <w:r w:rsidR="00710E3E" w:rsidRPr="002B1313">
        <w:rPr>
          <w:sz w:val="24"/>
          <w:szCs w:val="24"/>
          <w:lang w:val="en-US"/>
        </w:rPr>
        <w:t>Peoples' Friendship University of Russia</w:t>
      </w:r>
    </w:p>
    <w:p w14:paraId="229B3292" w14:textId="77777777" w:rsidR="00710E3E" w:rsidRPr="002B1313" w:rsidRDefault="00710E3E" w:rsidP="002B1313">
      <w:pPr>
        <w:spacing w:after="0" w:line="240" w:lineRule="auto"/>
        <w:rPr>
          <w:sz w:val="24"/>
          <w:szCs w:val="24"/>
          <w:lang w:val="en-US"/>
        </w:rPr>
      </w:pPr>
    </w:p>
    <w:p w14:paraId="6985484A" w14:textId="77777777" w:rsidR="00B711BF" w:rsidRPr="002B1313" w:rsidRDefault="00B711BF" w:rsidP="002B1313">
      <w:pPr>
        <w:spacing w:after="0" w:line="240" w:lineRule="auto"/>
        <w:contextualSpacing/>
        <w:rPr>
          <w:b/>
          <w:sz w:val="24"/>
          <w:szCs w:val="24"/>
          <w:lang w:val="en-US"/>
        </w:rPr>
      </w:pPr>
      <w:r w:rsidRPr="002B1313">
        <w:rPr>
          <w:b/>
          <w:sz w:val="24"/>
          <w:szCs w:val="24"/>
          <w:lang w:val="en-US"/>
        </w:rPr>
        <w:t>Abstract</w:t>
      </w:r>
    </w:p>
    <w:p w14:paraId="4EF396F4" w14:textId="77777777" w:rsidR="00B711BF" w:rsidRPr="002B1313" w:rsidRDefault="00B711BF" w:rsidP="002B1313">
      <w:pPr>
        <w:spacing w:after="0" w:line="240" w:lineRule="auto"/>
        <w:rPr>
          <w:sz w:val="24"/>
          <w:szCs w:val="24"/>
          <w:lang w:val="en-US"/>
        </w:rPr>
      </w:pPr>
      <w:r w:rsidRPr="002B1313">
        <w:rPr>
          <w:sz w:val="24"/>
          <w:szCs w:val="24"/>
          <w:lang w:val="en-US"/>
        </w:rPr>
        <w:t>The article presents a clinical case of hepatitis C treatment with repeated reinfection in an HIV-positive patient. Despite the possibility of hepatitis C cure with modern antiviral drugs and long-term duration and quality of patients’ life, remains the risk of reinfection. It is necessary to intensify prevention and regular laboratory screening for viral hepatitis among all population in order to start treatment in time and prevent new cases of hepatitis.</w:t>
      </w:r>
    </w:p>
    <w:p w14:paraId="71F2E3C2" w14:textId="4814DBA0" w:rsidR="00B711BF" w:rsidRPr="002B1313" w:rsidRDefault="00B711BF" w:rsidP="006C420E">
      <w:pPr>
        <w:spacing w:after="0" w:line="240" w:lineRule="auto"/>
        <w:rPr>
          <w:sz w:val="24"/>
          <w:szCs w:val="24"/>
          <w:lang w:val="en-US"/>
        </w:rPr>
      </w:pPr>
      <w:r w:rsidRPr="002B1313">
        <w:rPr>
          <w:b/>
          <w:sz w:val="24"/>
          <w:szCs w:val="24"/>
          <w:lang w:val="en-US"/>
        </w:rPr>
        <w:t>Keywords:</w:t>
      </w:r>
      <w:r w:rsidRPr="002B1313">
        <w:rPr>
          <w:sz w:val="24"/>
          <w:szCs w:val="24"/>
          <w:lang w:val="en-US"/>
        </w:rPr>
        <w:t xml:space="preserve"> hepatitis C, HCV, HIV infection, direct-acting antivirals, </w:t>
      </w:r>
      <w:r w:rsidR="006C420E" w:rsidRPr="006C420E">
        <w:rPr>
          <w:sz w:val="24"/>
          <w:szCs w:val="24"/>
          <w:lang w:val="en-US"/>
        </w:rPr>
        <w:t>Direct-acting antivirals</w:t>
      </w:r>
    </w:p>
    <w:p w14:paraId="0E187082" w14:textId="77777777" w:rsidR="00B711BF" w:rsidRPr="002B1313" w:rsidRDefault="00B711BF" w:rsidP="002B1313">
      <w:pPr>
        <w:spacing w:after="0" w:line="240" w:lineRule="auto"/>
        <w:rPr>
          <w:sz w:val="24"/>
          <w:szCs w:val="24"/>
          <w:lang w:val="en-US"/>
        </w:rPr>
      </w:pPr>
    </w:p>
    <w:p w14:paraId="1BB66682" w14:textId="1F42C7CC" w:rsidR="00B711BF" w:rsidRPr="002B1313" w:rsidRDefault="00B711BF" w:rsidP="002B1313">
      <w:pPr>
        <w:pStyle w:val="Standard"/>
        <w:jc w:val="both"/>
        <w:rPr>
          <w:rFonts w:eastAsia="Times-Roman"/>
          <w:sz w:val="24"/>
          <w:szCs w:val="24"/>
          <w:lang w:val="en-US"/>
        </w:rPr>
      </w:pPr>
      <w:r w:rsidRPr="002B1313">
        <w:rPr>
          <w:b/>
          <w:color w:val="000000"/>
          <w:sz w:val="24"/>
          <w:szCs w:val="24"/>
          <w:lang w:val="en-US"/>
        </w:rPr>
        <w:lastRenderedPageBreak/>
        <w:t>For citation:</w:t>
      </w:r>
      <w:r w:rsidRPr="002B1313">
        <w:rPr>
          <w:color w:val="000000"/>
          <w:sz w:val="24"/>
          <w:szCs w:val="24"/>
          <w:lang w:val="en-US"/>
        </w:rPr>
        <w:t xml:space="preserve"> </w:t>
      </w:r>
      <w:proofErr w:type="spellStart"/>
      <w:r w:rsidR="00F50345" w:rsidRPr="002B1313">
        <w:rPr>
          <w:sz w:val="24"/>
          <w:szCs w:val="24"/>
          <w:lang w:val="en-US"/>
        </w:rPr>
        <w:t>Pokrovskaya</w:t>
      </w:r>
      <w:proofErr w:type="spellEnd"/>
      <w:r w:rsidR="00F50345" w:rsidRPr="002B1313">
        <w:rPr>
          <w:sz w:val="24"/>
          <w:szCs w:val="24"/>
          <w:lang w:val="en-US"/>
        </w:rPr>
        <w:t xml:space="preserve"> AV</w:t>
      </w:r>
      <w:r w:rsidRPr="002B1313">
        <w:rPr>
          <w:sz w:val="24"/>
          <w:szCs w:val="24"/>
          <w:lang w:val="en-US"/>
        </w:rPr>
        <w:t xml:space="preserve">, </w:t>
      </w:r>
      <w:proofErr w:type="spellStart"/>
      <w:r w:rsidR="00E228FA" w:rsidRPr="002B1313">
        <w:rPr>
          <w:sz w:val="24"/>
          <w:szCs w:val="24"/>
          <w:lang w:val="en-US"/>
        </w:rPr>
        <w:t>Popova</w:t>
      </w:r>
      <w:proofErr w:type="spellEnd"/>
      <w:r w:rsidR="00E228FA" w:rsidRPr="002B1313">
        <w:rPr>
          <w:color w:val="000000"/>
          <w:sz w:val="24"/>
          <w:szCs w:val="24"/>
          <w:lang w:val="en-US"/>
        </w:rPr>
        <w:t xml:space="preserve"> </w:t>
      </w:r>
      <w:r w:rsidRPr="002B1313">
        <w:rPr>
          <w:sz w:val="24"/>
          <w:szCs w:val="24"/>
          <w:lang w:val="en-US"/>
        </w:rPr>
        <w:t xml:space="preserve">AA. A clinical case of three times treatment of hepatitis C with repeated infection in HIV-positive patient. Case Report. </w:t>
      </w:r>
      <w:r w:rsidRPr="002B1313">
        <w:rPr>
          <w:color w:val="000000"/>
          <w:sz w:val="24"/>
          <w:szCs w:val="24"/>
          <w:lang w:val="en-US"/>
        </w:rPr>
        <w:t xml:space="preserve">Terapevticheskii </w:t>
      </w:r>
      <w:proofErr w:type="spellStart"/>
      <w:r w:rsidRPr="002B1313">
        <w:rPr>
          <w:color w:val="000000"/>
          <w:sz w:val="24"/>
          <w:szCs w:val="24"/>
          <w:lang w:val="en-US"/>
        </w:rPr>
        <w:t>Arkhiv</w:t>
      </w:r>
      <w:proofErr w:type="spellEnd"/>
      <w:r w:rsidRPr="002B1313">
        <w:rPr>
          <w:color w:val="000000"/>
          <w:sz w:val="24"/>
          <w:szCs w:val="24"/>
          <w:lang w:val="en-US"/>
        </w:rPr>
        <w:t xml:space="preserve"> </w:t>
      </w:r>
      <w:r w:rsidRPr="002B1313">
        <w:rPr>
          <w:rStyle w:val="ad"/>
          <w:b w:val="0"/>
          <w:color w:val="000000"/>
          <w:sz w:val="24"/>
          <w:szCs w:val="24"/>
          <w:shd w:val="clear" w:color="auto" w:fill="FFFFFF"/>
          <w:lang w:val="en-US"/>
        </w:rPr>
        <w:t xml:space="preserve">(Ter. </w:t>
      </w:r>
      <w:proofErr w:type="spellStart"/>
      <w:r w:rsidRPr="002B1313">
        <w:rPr>
          <w:rStyle w:val="ad"/>
          <w:b w:val="0"/>
          <w:color w:val="000000"/>
          <w:sz w:val="24"/>
          <w:szCs w:val="24"/>
          <w:shd w:val="clear" w:color="auto" w:fill="FFFFFF"/>
          <w:lang w:val="en-US"/>
        </w:rPr>
        <w:t>Arkh</w:t>
      </w:r>
      <w:proofErr w:type="spellEnd"/>
      <w:r w:rsidRPr="002B1313">
        <w:rPr>
          <w:rStyle w:val="ad"/>
          <w:b w:val="0"/>
          <w:color w:val="000000"/>
          <w:sz w:val="24"/>
          <w:szCs w:val="24"/>
          <w:shd w:val="clear" w:color="auto" w:fill="FFFFFF"/>
          <w:lang w:val="en-US"/>
        </w:rPr>
        <w:t>.).</w:t>
      </w:r>
      <w:r w:rsidRPr="002B1313">
        <w:rPr>
          <w:rFonts w:eastAsia="Times-Roman"/>
          <w:sz w:val="24"/>
          <w:szCs w:val="24"/>
          <w:lang w:val="en-US"/>
        </w:rPr>
        <w:t xml:space="preserve"> 2023</w:t>
      </w:r>
      <w:proofErr w:type="gramStart"/>
      <w:r w:rsidRPr="002B1313">
        <w:rPr>
          <w:rFonts w:eastAsia="Times-Roman"/>
          <w:sz w:val="24"/>
          <w:szCs w:val="24"/>
          <w:lang w:val="en-US"/>
        </w:rPr>
        <w:t>;95</w:t>
      </w:r>
      <w:proofErr w:type="gramEnd"/>
      <w:r w:rsidRPr="002B1313">
        <w:rPr>
          <w:rFonts w:eastAsia="Times-Roman"/>
          <w:sz w:val="24"/>
          <w:szCs w:val="24"/>
          <w:lang w:val="en-US"/>
        </w:rPr>
        <w:t>(11):</w:t>
      </w:r>
    </w:p>
    <w:p w14:paraId="25B69BD7" w14:textId="42CDD297" w:rsidR="00B711BF" w:rsidRPr="002B1313" w:rsidRDefault="00B711BF" w:rsidP="002B1313">
      <w:pPr>
        <w:spacing w:after="0" w:line="240" w:lineRule="auto"/>
        <w:rPr>
          <w:sz w:val="24"/>
          <w:szCs w:val="24"/>
          <w:lang w:val="en-US"/>
        </w:rPr>
      </w:pPr>
    </w:p>
    <w:p w14:paraId="423376EF" w14:textId="77777777" w:rsidR="00B711BF" w:rsidRPr="002B1313" w:rsidRDefault="00B711BF" w:rsidP="002B1313">
      <w:pPr>
        <w:spacing w:after="0" w:line="240" w:lineRule="auto"/>
        <w:rPr>
          <w:sz w:val="24"/>
          <w:szCs w:val="24"/>
          <w:lang w:val="en-US"/>
        </w:rPr>
      </w:pPr>
      <w:r w:rsidRPr="002B1313">
        <w:rPr>
          <w:sz w:val="24"/>
          <w:szCs w:val="24"/>
          <w:lang w:val="en-US"/>
        </w:rPr>
        <w:t>DOI: 10.26442/00403660.2023.11.202476</w:t>
      </w:r>
    </w:p>
    <w:p w14:paraId="6D14B734" w14:textId="4EC5499D" w:rsidR="00B711BF" w:rsidRPr="002B1313" w:rsidRDefault="00B711BF" w:rsidP="002B1313">
      <w:pPr>
        <w:spacing w:after="0" w:line="240" w:lineRule="auto"/>
        <w:rPr>
          <w:sz w:val="24"/>
          <w:szCs w:val="24"/>
          <w:lang w:val="en-US"/>
        </w:rPr>
      </w:pPr>
    </w:p>
    <w:p w14:paraId="44D36118" w14:textId="77777777" w:rsidR="00493CE1" w:rsidRPr="002B1313" w:rsidRDefault="00493CE1" w:rsidP="002B1313">
      <w:pPr>
        <w:spacing w:line="240" w:lineRule="auto"/>
        <w:rPr>
          <w:b/>
          <w:sz w:val="24"/>
          <w:szCs w:val="24"/>
          <w:lang w:val="en-US"/>
        </w:rPr>
      </w:pPr>
      <w:r w:rsidRPr="002B1313">
        <w:rPr>
          <w:b/>
          <w:sz w:val="24"/>
          <w:szCs w:val="24"/>
        </w:rPr>
        <w:t>Информация</w:t>
      </w:r>
      <w:r w:rsidRPr="002B1313">
        <w:rPr>
          <w:b/>
          <w:sz w:val="24"/>
          <w:szCs w:val="24"/>
          <w:lang w:val="en-US"/>
        </w:rPr>
        <w:t xml:space="preserve"> </w:t>
      </w:r>
      <w:r w:rsidRPr="002B1313">
        <w:rPr>
          <w:b/>
          <w:sz w:val="24"/>
          <w:szCs w:val="24"/>
        </w:rPr>
        <w:t>об</w:t>
      </w:r>
      <w:r w:rsidRPr="002B1313">
        <w:rPr>
          <w:b/>
          <w:sz w:val="24"/>
          <w:szCs w:val="24"/>
          <w:lang w:val="en-US"/>
        </w:rPr>
        <w:t xml:space="preserve"> </w:t>
      </w:r>
      <w:r w:rsidRPr="002B1313">
        <w:rPr>
          <w:b/>
          <w:sz w:val="24"/>
          <w:szCs w:val="24"/>
        </w:rPr>
        <w:t>авторах</w:t>
      </w:r>
      <w:r w:rsidRPr="002B1313">
        <w:rPr>
          <w:b/>
          <w:sz w:val="24"/>
          <w:szCs w:val="24"/>
          <w:lang w:val="en-US"/>
        </w:rPr>
        <w:t xml:space="preserve"> / Information about the authors</w:t>
      </w:r>
    </w:p>
    <w:p w14:paraId="0EB20817" w14:textId="2B3156EC" w:rsidR="00493CE1" w:rsidRPr="006C420E" w:rsidRDefault="00493CE1" w:rsidP="002B1313">
      <w:pPr>
        <w:spacing w:after="0" w:line="240" w:lineRule="auto"/>
        <w:rPr>
          <w:sz w:val="24"/>
          <w:szCs w:val="24"/>
          <w:lang w:val="en-US"/>
        </w:rPr>
      </w:pPr>
      <w:r w:rsidRPr="002B1313">
        <w:rPr>
          <w:b/>
          <w:sz w:val="24"/>
          <w:szCs w:val="24"/>
        </w:rPr>
        <w:t>*</w:t>
      </w:r>
      <w:r w:rsidR="00DE7630" w:rsidRPr="002B1313">
        <w:rPr>
          <w:b/>
          <w:sz w:val="24"/>
          <w:szCs w:val="24"/>
        </w:rPr>
        <w:t>Покровская Анастасия Вадимовна</w:t>
      </w:r>
      <w:r w:rsidRPr="002B1313">
        <w:rPr>
          <w:sz w:val="24"/>
          <w:szCs w:val="24"/>
        </w:rPr>
        <w:t xml:space="preserve"> –</w:t>
      </w:r>
      <w:r w:rsidR="00DE7630" w:rsidRPr="002B1313">
        <w:rPr>
          <w:sz w:val="24"/>
          <w:szCs w:val="24"/>
        </w:rPr>
        <w:t xml:space="preserve"> д</w:t>
      </w:r>
      <w:r w:rsidRPr="002B1313">
        <w:rPr>
          <w:sz w:val="24"/>
          <w:szCs w:val="24"/>
        </w:rPr>
        <w:t>-</w:t>
      </w:r>
      <w:r w:rsidR="00DE7630" w:rsidRPr="002B1313">
        <w:rPr>
          <w:sz w:val="24"/>
          <w:szCs w:val="24"/>
        </w:rPr>
        <w:t>р мед</w:t>
      </w:r>
      <w:r w:rsidRPr="002B1313">
        <w:rPr>
          <w:sz w:val="24"/>
          <w:szCs w:val="24"/>
        </w:rPr>
        <w:t>.</w:t>
      </w:r>
      <w:r w:rsidR="00DE7630" w:rsidRPr="002B1313">
        <w:rPr>
          <w:sz w:val="24"/>
          <w:szCs w:val="24"/>
        </w:rPr>
        <w:t xml:space="preserve"> наук, </w:t>
      </w:r>
      <w:bookmarkStart w:id="2" w:name="_Hlk112532033"/>
      <w:r w:rsidR="00B26530" w:rsidRPr="002B1313">
        <w:rPr>
          <w:sz w:val="24"/>
          <w:szCs w:val="24"/>
        </w:rPr>
        <w:t>стар</w:t>
      </w:r>
      <w:r w:rsidRPr="002B1313">
        <w:rPr>
          <w:sz w:val="24"/>
          <w:szCs w:val="24"/>
        </w:rPr>
        <w:t>.</w:t>
      </w:r>
      <w:r w:rsidR="00B26530" w:rsidRPr="002B1313">
        <w:rPr>
          <w:sz w:val="24"/>
          <w:szCs w:val="24"/>
        </w:rPr>
        <w:t xml:space="preserve"> науч</w:t>
      </w:r>
      <w:r w:rsidRPr="002B1313">
        <w:rPr>
          <w:sz w:val="24"/>
          <w:szCs w:val="24"/>
        </w:rPr>
        <w:t>.</w:t>
      </w:r>
      <w:r w:rsidR="00B26530" w:rsidRPr="002B1313">
        <w:rPr>
          <w:sz w:val="24"/>
          <w:szCs w:val="24"/>
        </w:rPr>
        <w:t xml:space="preserve"> сотр</w:t>
      </w:r>
      <w:proofErr w:type="gramStart"/>
      <w:r w:rsidRPr="002B1313">
        <w:rPr>
          <w:sz w:val="24"/>
          <w:szCs w:val="24"/>
        </w:rPr>
        <w:t>.</w:t>
      </w:r>
      <w:proofErr w:type="gramEnd"/>
      <w:r w:rsidR="00B26530" w:rsidRPr="002B1313">
        <w:rPr>
          <w:sz w:val="24"/>
          <w:szCs w:val="24"/>
        </w:rPr>
        <w:t xml:space="preserve"> </w:t>
      </w:r>
      <w:r w:rsidR="00925CF5" w:rsidRPr="002B1313">
        <w:rPr>
          <w:sz w:val="24"/>
          <w:szCs w:val="24"/>
        </w:rPr>
        <w:t>с</w:t>
      </w:r>
      <w:r w:rsidR="00B26530" w:rsidRPr="002B1313">
        <w:rPr>
          <w:sz w:val="24"/>
          <w:szCs w:val="24"/>
        </w:rPr>
        <w:t>пециализированн</w:t>
      </w:r>
      <w:r w:rsidR="00E03FBE" w:rsidRPr="002B1313">
        <w:rPr>
          <w:sz w:val="24"/>
          <w:szCs w:val="24"/>
        </w:rPr>
        <w:t>ого</w:t>
      </w:r>
      <w:r w:rsidR="00B26530" w:rsidRPr="002B1313">
        <w:rPr>
          <w:sz w:val="24"/>
          <w:szCs w:val="24"/>
        </w:rPr>
        <w:t xml:space="preserve"> научно-исследовательск</w:t>
      </w:r>
      <w:r w:rsidR="00E03FBE" w:rsidRPr="002B1313">
        <w:rPr>
          <w:sz w:val="24"/>
          <w:szCs w:val="24"/>
        </w:rPr>
        <w:t>ого</w:t>
      </w:r>
      <w:r w:rsidR="00B26530" w:rsidRPr="002B1313">
        <w:rPr>
          <w:sz w:val="24"/>
          <w:szCs w:val="24"/>
        </w:rPr>
        <w:t xml:space="preserve"> отд</w:t>
      </w:r>
      <w:r w:rsidRPr="006C420E">
        <w:rPr>
          <w:sz w:val="24"/>
          <w:szCs w:val="24"/>
        </w:rPr>
        <w:t>.</w:t>
      </w:r>
      <w:r w:rsidR="00B26530" w:rsidRPr="006C420E">
        <w:rPr>
          <w:sz w:val="24"/>
          <w:szCs w:val="24"/>
        </w:rPr>
        <w:t xml:space="preserve"> </w:t>
      </w:r>
      <w:r w:rsidR="000C0305" w:rsidRPr="006C420E">
        <w:rPr>
          <w:sz w:val="24"/>
          <w:szCs w:val="24"/>
        </w:rPr>
        <w:t>по</w:t>
      </w:r>
      <w:r w:rsidR="00B26530" w:rsidRPr="006C420E">
        <w:rPr>
          <w:sz w:val="24"/>
          <w:szCs w:val="24"/>
        </w:rPr>
        <w:t xml:space="preserve"> профилактик</w:t>
      </w:r>
      <w:r w:rsidR="000C0305" w:rsidRPr="006C420E">
        <w:rPr>
          <w:sz w:val="24"/>
          <w:szCs w:val="24"/>
        </w:rPr>
        <w:t>е и борьбе со</w:t>
      </w:r>
      <w:r w:rsidR="00B26530" w:rsidRPr="006C420E">
        <w:rPr>
          <w:sz w:val="24"/>
          <w:szCs w:val="24"/>
        </w:rPr>
        <w:t xml:space="preserve"> СПИД</w:t>
      </w:r>
      <w:r w:rsidR="000C0305" w:rsidRPr="006C420E">
        <w:rPr>
          <w:sz w:val="24"/>
          <w:szCs w:val="24"/>
        </w:rPr>
        <w:t>ом</w:t>
      </w:r>
      <w:r w:rsidR="00E03FBE" w:rsidRPr="006C420E">
        <w:rPr>
          <w:sz w:val="24"/>
          <w:szCs w:val="24"/>
        </w:rPr>
        <w:t xml:space="preserve"> ФБУН «ЦНИИ </w:t>
      </w:r>
      <w:r w:rsidR="00000674" w:rsidRPr="006C420E">
        <w:rPr>
          <w:sz w:val="24"/>
          <w:szCs w:val="24"/>
        </w:rPr>
        <w:t>э</w:t>
      </w:r>
      <w:r w:rsidR="00E03FBE" w:rsidRPr="006C420E">
        <w:rPr>
          <w:sz w:val="24"/>
          <w:szCs w:val="24"/>
        </w:rPr>
        <w:t>пидемиологии»</w:t>
      </w:r>
      <w:r w:rsidR="00B26530" w:rsidRPr="006C420E">
        <w:rPr>
          <w:sz w:val="24"/>
          <w:szCs w:val="24"/>
        </w:rPr>
        <w:t>,</w:t>
      </w:r>
      <w:bookmarkEnd w:id="2"/>
      <w:r w:rsidR="00D07210" w:rsidRPr="006C420E">
        <w:rPr>
          <w:sz w:val="24"/>
          <w:szCs w:val="24"/>
        </w:rPr>
        <w:t xml:space="preserve"> </w:t>
      </w:r>
      <w:r w:rsidR="00B26530" w:rsidRPr="006C420E">
        <w:rPr>
          <w:sz w:val="24"/>
          <w:szCs w:val="24"/>
        </w:rPr>
        <w:t>доц</w:t>
      </w:r>
      <w:r w:rsidRPr="006C420E">
        <w:rPr>
          <w:sz w:val="24"/>
          <w:szCs w:val="24"/>
        </w:rPr>
        <w:t>.</w:t>
      </w:r>
      <w:r w:rsidR="00B26530" w:rsidRPr="006C420E">
        <w:rPr>
          <w:sz w:val="24"/>
          <w:szCs w:val="24"/>
        </w:rPr>
        <w:t xml:space="preserve"> </w:t>
      </w:r>
      <w:r w:rsidR="00D07210" w:rsidRPr="006C420E">
        <w:rPr>
          <w:sz w:val="24"/>
          <w:szCs w:val="24"/>
        </w:rPr>
        <w:t>каф</w:t>
      </w:r>
      <w:r w:rsidRPr="006C420E">
        <w:rPr>
          <w:sz w:val="24"/>
          <w:szCs w:val="24"/>
        </w:rPr>
        <w:t>.</w:t>
      </w:r>
      <w:r w:rsidR="00D07210" w:rsidRPr="006C420E">
        <w:rPr>
          <w:sz w:val="24"/>
          <w:szCs w:val="24"/>
        </w:rPr>
        <w:t xml:space="preserve"> инфекционных болезней с курсами эп</w:t>
      </w:r>
      <w:r w:rsidR="00AC7117" w:rsidRPr="006C420E">
        <w:rPr>
          <w:sz w:val="24"/>
          <w:szCs w:val="24"/>
        </w:rPr>
        <w:t>идемиологии и фтизиатрии</w:t>
      </w:r>
      <w:r w:rsidR="00B26530" w:rsidRPr="006C420E">
        <w:rPr>
          <w:sz w:val="24"/>
          <w:szCs w:val="24"/>
        </w:rPr>
        <w:t xml:space="preserve"> Медицинск</w:t>
      </w:r>
      <w:r w:rsidR="00D2560B" w:rsidRPr="006C420E">
        <w:rPr>
          <w:sz w:val="24"/>
          <w:szCs w:val="24"/>
        </w:rPr>
        <w:t>ого</w:t>
      </w:r>
      <w:r w:rsidR="00B26530" w:rsidRPr="006C420E">
        <w:rPr>
          <w:sz w:val="24"/>
          <w:szCs w:val="24"/>
        </w:rPr>
        <w:t xml:space="preserve"> институт</w:t>
      </w:r>
      <w:r w:rsidR="00D2560B" w:rsidRPr="006C420E">
        <w:rPr>
          <w:sz w:val="24"/>
          <w:szCs w:val="24"/>
        </w:rPr>
        <w:t>а</w:t>
      </w:r>
      <w:r w:rsidR="00B26530" w:rsidRPr="006C420E">
        <w:rPr>
          <w:sz w:val="24"/>
          <w:szCs w:val="24"/>
        </w:rPr>
        <w:t xml:space="preserve"> </w:t>
      </w:r>
      <w:r w:rsidR="00D2560B" w:rsidRPr="006C420E">
        <w:rPr>
          <w:sz w:val="24"/>
          <w:szCs w:val="24"/>
        </w:rPr>
        <w:t>ФГАОУ ВО «РУДН им. Патриса</w:t>
      </w:r>
      <w:r w:rsidR="00D2560B" w:rsidRPr="006C420E">
        <w:rPr>
          <w:sz w:val="24"/>
          <w:szCs w:val="24"/>
          <w:lang w:val="en-US"/>
        </w:rPr>
        <w:t xml:space="preserve"> </w:t>
      </w:r>
      <w:r w:rsidR="00D2560B" w:rsidRPr="006C420E">
        <w:rPr>
          <w:sz w:val="24"/>
          <w:szCs w:val="24"/>
        </w:rPr>
        <w:t>Лумумбы</w:t>
      </w:r>
      <w:r w:rsidR="00D2560B" w:rsidRPr="006C420E">
        <w:rPr>
          <w:sz w:val="24"/>
          <w:szCs w:val="24"/>
          <w:lang w:val="en-US"/>
        </w:rPr>
        <w:t>»</w:t>
      </w:r>
      <w:r w:rsidR="00D07210" w:rsidRPr="006C420E">
        <w:rPr>
          <w:sz w:val="24"/>
          <w:szCs w:val="24"/>
          <w:lang w:val="en-US"/>
        </w:rPr>
        <w:t xml:space="preserve">. </w:t>
      </w:r>
      <w:r w:rsidRPr="006C420E">
        <w:rPr>
          <w:sz w:val="24"/>
          <w:szCs w:val="24"/>
          <w:lang w:val="en-US"/>
        </w:rPr>
        <w:t>E-mail:</w:t>
      </w:r>
      <w:r w:rsidR="00D07210" w:rsidRPr="006C420E">
        <w:rPr>
          <w:sz w:val="24"/>
          <w:szCs w:val="24"/>
          <w:lang w:val="en-US"/>
        </w:rPr>
        <w:t xml:space="preserve"> </w:t>
      </w:r>
      <w:hyperlink r:id="rId5" w:history="1">
        <w:r w:rsidR="00D06B9F" w:rsidRPr="006C420E">
          <w:rPr>
            <w:rStyle w:val="a3"/>
            <w:color w:val="auto"/>
            <w:sz w:val="24"/>
            <w:szCs w:val="24"/>
            <w:u w:val="none"/>
            <w:lang w:val="en-US"/>
          </w:rPr>
          <w:t>pokrovskaya_av@mail.ru</w:t>
        </w:r>
      </w:hyperlink>
      <w:r w:rsidRPr="006C420E">
        <w:rPr>
          <w:sz w:val="24"/>
          <w:szCs w:val="24"/>
          <w:lang w:val="en-US"/>
        </w:rPr>
        <w:t xml:space="preserve">; ORCID: </w:t>
      </w:r>
      <w:hyperlink r:id="rId6" w:history="1">
        <w:r w:rsidRPr="006C420E">
          <w:rPr>
            <w:rStyle w:val="a3"/>
            <w:color w:val="auto"/>
            <w:sz w:val="24"/>
            <w:szCs w:val="24"/>
            <w:u w:val="none"/>
            <w:lang w:val="en-US"/>
          </w:rPr>
          <w:t>0000-0002-2677-0404</w:t>
        </w:r>
      </w:hyperlink>
    </w:p>
    <w:p w14:paraId="12B30B86" w14:textId="35A41A26" w:rsidR="00EC5AA6" w:rsidRPr="006C420E" w:rsidRDefault="008D3711" w:rsidP="002B1313">
      <w:pPr>
        <w:spacing w:after="0" w:line="240" w:lineRule="auto"/>
        <w:rPr>
          <w:sz w:val="24"/>
          <w:szCs w:val="24"/>
          <w:lang w:val="en-US"/>
        </w:rPr>
      </w:pPr>
      <w:r w:rsidRPr="006C420E">
        <w:rPr>
          <w:b/>
          <w:sz w:val="24"/>
          <w:szCs w:val="24"/>
          <w:lang w:val="en-US"/>
        </w:rPr>
        <w:t>*</w:t>
      </w:r>
      <w:r w:rsidR="00F50345" w:rsidRPr="006C420E">
        <w:rPr>
          <w:b/>
          <w:sz w:val="24"/>
          <w:szCs w:val="24"/>
          <w:lang w:val="en-US"/>
        </w:rPr>
        <w:t xml:space="preserve">Anastasia V. </w:t>
      </w:r>
      <w:proofErr w:type="spellStart"/>
      <w:r w:rsidR="00F50345" w:rsidRPr="006C420E">
        <w:rPr>
          <w:b/>
          <w:sz w:val="24"/>
          <w:szCs w:val="24"/>
          <w:lang w:val="en-US"/>
        </w:rPr>
        <w:t>Pokrovskaya</w:t>
      </w:r>
      <w:proofErr w:type="spellEnd"/>
      <w:r w:rsidR="00F50345" w:rsidRPr="006C420E">
        <w:rPr>
          <w:b/>
          <w:sz w:val="24"/>
          <w:szCs w:val="24"/>
          <w:lang w:val="en-US"/>
        </w:rPr>
        <w:t>.</w:t>
      </w:r>
      <w:r w:rsidR="00F50345" w:rsidRPr="006C420E">
        <w:rPr>
          <w:color w:val="000000"/>
          <w:sz w:val="24"/>
          <w:szCs w:val="24"/>
          <w:lang w:val="en-US"/>
        </w:rPr>
        <w:t xml:space="preserve"> </w:t>
      </w:r>
      <w:r w:rsidR="00131DB0" w:rsidRPr="006C420E">
        <w:rPr>
          <w:sz w:val="24"/>
          <w:szCs w:val="24"/>
          <w:lang w:val="en-US"/>
        </w:rPr>
        <w:t xml:space="preserve">E-mail: </w:t>
      </w:r>
      <w:hyperlink r:id="rId7" w:history="1">
        <w:r w:rsidR="00131DB0" w:rsidRPr="006C420E">
          <w:rPr>
            <w:rStyle w:val="a3"/>
            <w:color w:val="auto"/>
            <w:sz w:val="24"/>
            <w:szCs w:val="24"/>
            <w:u w:val="none"/>
            <w:lang w:val="en-US"/>
          </w:rPr>
          <w:t>pokrovskaya_av@mail.ru</w:t>
        </w:r>
      </w:hyperlink>
      <w:r w:rsidR="00131DB0" w:rsidRPr="006C420E">
        <w:rPr>
          <w:sz w:val="24"/>
          <w:szCs w:val="24"/>
          <w:lang w:val="en-US"/>
        </w:rPr>
        <w:t xml:space="preserve">; </w:t>
      </w:r>
      <w:r w:rsidR="00D07210" w:rsidRPr="006C420E">
        <w:rPr>
          <w:sz w:val="24"/>
          <w:szCs w:val="24"/>
          <w:lang w:val="en-US"/>
        </w:rPr>
        <w:t xml:space="preserve">ORCID: </w:t>
      </w:r>
      <w:hyperlink r:id="rId8" w:history="1">
        <w:r w:rsidR="00D07210" w:rsidRPr="006C420E">
          <w:rPr>
            <w:rStyle w:val="a3"/>
            <w:color w:val="auto"/>
            <w:sz w:val="24"/>
            <w:szCs w:val="24"/>
            <w:u w:val="none"/>
            <w:lang w:val="en-US"/>
          </w:rPr>
          <w:t>0000-0002-2677-0404</w:t>
        </w:r>
      </w:hyperlink>
    </w:p>
    <w:p w14:paraId="0C58CBB5" w14:textId="5EED18B2" w:rsidR="00D07210" w:rsidRPr="006C420E" w:rsidRDefault="00D07210" w:rsidP="002B1313">
      <w:pPr>
        <w:spacing w:after="0" w:line="240" w:lineRule="auto"/>
        <w:rPr>
          <w:sz w:val="24"/>
          <w:szCs w:val="24"/>
          <w:lang w:val="en-US"/>
        </w:rPr>
      </w:pPr>
    </w:p>
    <w:p w14:paraId="7B7A93D0" w14:textId="246D15AE" w:rsidR="00B26530" w:rsidRPr="002B1313" w:rsidRDefault="00D07210" w:rsidP="002B1313">
      <w:pPr>
        <w:spacing w:after="0" w:line="240" w:lineRule="auto"/>
        <w:rPr>
          <w:sz w:val="24"/>
          <w:szCs w:val="24"/>
        </w:rPr>
      </w:pPr>
      <w:r w:rsidRPr="006C420E">
        <w:rPr>
          <w:b/>
          <w:sz w:val="24"/>
          <w:szCs w:val="24"/>
        </w:rPr>
        <w:t>Попова Анна Анатолье</w:t>
      </w:r>
      <w:r w:rsidR="00B26530" w:rsidRPr="006C420E">
        <w:rPr>
          <w:b/>
          <w:sz w:val="24"/>
          <w:szCs w:val="24"/>
        </w:rPr>
        <w:t>вна</w:t>
      </w:r>
      <w:r w:rsidR="00B26530" w:rsidRPr="006C420E">
        <w:rPr>
          <w:sz w:val="24"/>
          <w:szCs w:val="24"/>
        </w:rPr>
        <w:t xml:space="preserve"> </w:t>
      </w:r>
      <w:r w:rsidR="00493CE1" w:rsidRPr="006C420E">
        <w:rPr>
          <w:sz w:val="24"/>
          <w:szCs w:val="24"/>
        </w:rPr>
        <w:t xml:space="preserve">– </w:t>
      </w:r>
      <w:r w:rsidR="00B26530" w:rsidRPr="006C420E">
        <w:rPr>
          <w:sz w:val="24"/>
          <w:szCs w:val="24"/>
        </w:rPr>
        <w:t>канд</w:t>
      </w:r>
      <w:r w:rsidR="00493CE1" w:rsidRPr="006C420E">
        <w:rPr>
          <w:sz w:val="24"/>
          <w:szCs w:val="24"/>
        </w:rPr>
        <w:t>.</w:t>
      </w:r>
      <w:r w:rsidR="00B26530" w:rsidRPr="006C420E">
        <w:rPr>
          <w:sz w:val="24"/>
          <w:szCs w:val="24"/>
        </w:rPr>
        <w:t xml:space="preserve"> мед</w:t>
      </w:r>
      <w:r w:rsidR="00493CE1" w:rsidRPr="006C420E">
        <w:rPr>
          <w:sz w:val="24"/>
          <w:szCs w:val="24"/>
        </w:rPr>
        <w:t>.</w:t>
      </w:r>
      <w:r w:rsidR="00B26530" w:rsidRPr="006C420E">
        <w:rPr>
          <w:sz w:val="24"/>
          <w:szCs w:val="24"/>
        </w:rPr>
        <w:t xml:space="preserve"> наук, стар</w:t>
      </w:r>
      <w:r w:rsidR="00493CE1" w:rsidRPr="006C420E">
        <w:rPr>
          <w:sz w:val="24"/>
          <w:szCs w:val="24"/>
        </w:rPr>
        <w:t>.</w:t>
      </w:r>
      <w:r w:rsidR="00B26530" w:rsidRPr="006C420E">
        <w:rPr>
          <w:sz w:val="24"/>
          <w:szCs w:val="24"/>
        </w:rPr>
        <w:t xml:space="preserve"> науч</w:t>
      </w:r>
      <w:r w:rsidR="00493CE1" w:rsidRPr="006C420E">
        <w:rPr>
          <w:sz w:val="24"/>
          <w:szCs w:val="24"/>
        </w:rPr>
        <w:t>.</w:t>
      </w:r>
      <w:r w:rsidR="00B26530" w:rsidRPr="006C420E">
        <w:rPr>
          <w:sz w:val="24"/>
          <w:szCs w:val="24"/>
        </w:rPr>
        <w:t xml:space="preserve"> сотр</w:t>
      </w:r>
      <w:proofErr w:type="gramStart"/>
      <w:r w:rsidR="00493CE1" w:rsidRPr="006C420E">
        <w:rPr>
          <w:sz w:val="24"/>
          <w:szCs w:val="24"/>
        </w:rPr>
        <w:t>.</w:t>
      </w:r>
      <w:proofErr w:type="gramEnd"/>
      <w:r w:rsidR="00B26530" w:rsidRPr="006C420E">
        <w:rPr>
          <w:sz w:val="24"/>
          <w:szCs w:val="24"/>
        </w:rPr>
        <w:t xml:space="preserve"> </w:t>
      </w:r>
      <w:r w:rsidR="00925CF5" w:rsidRPr="006C420E">
        <w:rPr>
          <w:sz w:val="24"/>
          <w:szCs w:val="24"/>
        </w:rPr>
        <w:t>с</w:t>
      </w:r>
      <w:r w:rsidR="00AC7117" w:rsidRPr="006C420E">
        <w:rPr>
          <w:sz w:val="24"/>
          <w:szCs w:val="24"/>
        </w:rPr>
        <w:t>пециализированного научно-исследовательского отд. по профилактике и борьбе со</w:t>
      </w:r>
      <w:r w:rsidR="00AC7117" w:rsidRPr="002B1313">
        <w:rPr>
          <w:sz w:val="24"/>
          <w:szCs w:val="24"/>
        </w:rPr>
        <w:t xml:space="preserve"> СПИДом ФБУН «ЦНИИ </w:t>
      </w:r>
      <w:r w:rsidR="00000674">
        <w:rPr>
          <w:sz w:val="24"/>
          <w:szCs w:val="24"/>
        </w:rPr>
        <w:t>э</w:t>
      </w:r>
      <w:r w:rsidR="00AC7117" w:rsidRPr="002B1313">
        <w:rPr>
          <w:sz w:val="24"/>
          <w:szCs w:val="24"/>
        </w:rPr>
        <w:t>пидемиологии»</w:t>
      </w:r>
      <w:r w:rsidRPr="002B1313">
        <w:rPr>
          <w:sz w:val="24"/>
          <w:szCs w:val="24"/>
        </w:rPr>
        <w:t xml:space="preserve">. </w:t>
      </w:r>
      <w:r w:rsidR="00493CE1" w:rsidRPr="002B1313">
        <w:rPr>
          <w:sz w:val="24"/>
          <w:szCs w:val="24"/>
        </w:rPr>
        <w:t xml:space="preserve">ORCID: </w:t>
      </w:r>
      <w:hyperlink r:id="rId9" w:history="1">
        <w:r w:rsidR="00493CE1" w:rsidRPr="002B1313">
          <w:rPr>
            <w:rStyle w:val="a3"/>
            <w:color w:val="auto"/>
            <w:sz w:val="24"/>
            <w:szCs w:val="24"/>
            <w:u w:val="none"/>
          </w:rPr>
          <w:t>0000-0001-9484-5917</w:t>
        </w:r>
      </w:hyperlink>
    </w:p>
    <w:p w14:paraId="3D2E6D26" w14:textId="3C8DDE6A" w:rsidR="00D07210" w:rsidRPr="002B1313" w:rsidRDefault="00E228FA" w:rsidP="002B1313">
      <w:pPr>
        <w:spacing w:after="0" w:line="240" w:lineRule="auto"/>
        <w:rPr>
          <w:sz w:val="24"/>
          <w:szCs w:val="24"/>
        </w:rPr>
      </w:pPr>
      <w:r w:rsidRPr="002B1313">
        <w:rPr>
          <w:b/>
          <w:sz w:val="24"/>
          <w:szCs w:val="24"/>
        </w:rPr>
        <w:t xml:space="preserve">Anna A. </w:t>
      </w:r>
      <w:proofErr w:type="spellStart"/>
      <w:r w:rsidRPr="002B1313">
        <w:rPr>
          <w:b/>
          <w:sz w:val="24"/>
          <w:szCs w:val="24"/>
        </w:rPr>
        <w:t>Popova</w:t>
      </w:r>
      <w:proofErr w:type="spellEnd"/>
      <w:r w:rsidRPr="002B1313">
        <w:rPr>
          <w:b/>
          <w:sz w:val="24"/>
          <w:szCs w:val="24"/>
        </w:rPr>
        <w:t>.</w:t>
      </w:r>
      <w:r w:rsidRPr="002B1313">
        <w:rPr>
          <w:color w:val="000000"/>
          <w:sz w:val="24"/>
          <w:szCs w:val="24"/>
        </w:rPr>
        <w:t xml:space="preserve"> </w:t>
      </w:r>
      <w:r w:rsidR="00D07210" w:rsidRPr="002B1313">
        <w:rPr>
          <w:sz w:val="24"/>
          <w:szCs w:val="24"/>
        </w:rPr>
        <w:t xml:space="preserve">ORCID: </w:t>
      </w:r>
      <w:hyperlink r:id="rId10" w:history="1">
        <w:r w:rsidR="00D07210" w:rsidRPr="002B1313">
          <w:rPr>
            <w:rStyle w:val="a3"/>
            <w:color w:val="auto"/>
            <w:sz w:val="24"/>
            <w:szCs w:val="24"/>
            <w:u w:val="none"/>
          </w:rPr>
          <w:t>0000-0001-9484-5917</w:t>
        </w:r>
      </w:hyperlink>
    </w:p>
    <w:p w14:paraId="67806E24" w14:textId="450E3A50" w:rsidR="00EC5AA6" w:rsidRPr="002B1313" w:rsidRDefault="00EC5AA6" w:rsidP="002B1313">
      <w:pPr>
        <w:spacing w:after="0" w:line="240" w:lineRule="auto"/>
        <w:rPr>
          <w:sz w:val="24"/>
          <w:szCs w:val="24"/>
        </w:rPr>
      </w:pPr>
    </w:p>
    <w:p w14:paraId="4106540C" w14:textId="57FEC7D2" w:rsidR="00931CCF" w:rsidRPr="002B1313" w:rsidRDefault="002C31E9" w:rsidP="002B1313">
      <w:pPr>
        <w:spacing w:after="0" w:line="240" w:lineRule="auto"/>
        <w:rPr>
          <w:sz w:val="24"/>
          <w:szCs w:val="24"/>
        </w:rPr>
      </w:pPr>
      <w:r w:rsidRPr="002B1313">
        <w:rPr>
          <w:sz w:val="24"/>
          <w:szCs w:val="24"/>
        </w:rPr>
        <w:t xml:space="preserve">По оценкам Всемирной организации здравоохранения, во всем мире хроническим гепатитом </w:t>
      </w:r>
      <w:r w:rsidR="000D30DD" w:rsidRPr="002B1313">
        <w:rPr>
          <w:sz w:val="24"/>
          <w:szCs w:val="24"/>
        </w:rPr>
        <w:t>С страдают примерно 58 млн</w:t>
      </w:r>
      <w:r w:rsidRPr="002B1313">
        <w:rPr>
          <w:sz w:val="24"/>
          <w:szCs w:val="24"/>
        </w:rPr>
        <w:t xml:space="preserve"> человек, при этом ежегод</w:t>
      </w:r>
      <w:r w:rsidR="000D30DD" w:rsidRPr="002B1313">
        <w:rPr>
          <w:sz w:val="24"/>
          <w:szCs w:val="24"/>
        </w:rPr>
        <w:t>но происходит около 1,5 млн</w:t>
      </w:r>
      <w:r w:rsidRPr="002B1313">
        <w:rPr>
          <w:sz w:val="24"/>
          <w:szCs w:val="24"/>
        </w:rPr>
        <w:t xml:space="preserve"> новых случаев инфицирования</w:t>
      </w:r>
      <w:r w:rsidR="0071342A" w:rsidRPr="002B1313">
        <w:rPr>
          <w:sz w:val="24"/>
          <w:szCs w:val="24"/>
        </w:rPr>
        <w:t>. В 2019 г. от гепатита</w:t>
      </w:r>
      <w:r w:rsidR="00364FC7" w:rsidRPr="002B1313">
        <w:rPr>
          <w:sz w:val="24"/>
          <w:szCs w:val="24"/>
        </w:rPr>
        <w:t xml:space="preserve"> С умерли приблизительно 290 тыс.</w:t>
      </w:r>
      <w:r w:rsidR="0071342A" w:rsidRPr="002B1313">
        <w:rPr>
          <w:sz w:val="24"/>
          <w:szCs w:val="24"/>
        </w:rPr>
        <w:t xml:space="preserve"> человек, главным образом в результате цирроза печени и гепатоцеллюлярной карциномы [</w:t>
      </w:r>
      <w:r w:rsidR="00FC5AC9" w:rsidRPr="002B1313">
        <w:rPr>
          <w:sz w:val="24"/>
          <w:szCs w:val="24"/>
        </w:rPr>
        <w:t>1</w:t>
      </w:r>
      <w:r w:rsidR="0071342A" w:rsidRPr="002B1313">
        <w:rPr>
          <w:sz w:val="24"/>
          <w:szCs w:val="24"/>
        </w:rPr>
        <w:t>].</w:t>
      </w:r>
    </w:p>
    <w:p w14:paraId="176897C9" w14:textId="2DD62BBF" w:rsidR="00BE6539" w:rsidRPr="002B1313" w:rsidRDefault="00301120" w:rsidP="002B1313">
      <w:pPr>
        <w:spacing w:after="0" w:line="240" w:lineRule="auto"/>
        <w:rPr>
          <w:sz w:val="24"/>
          <w:szCs w:val="24"/>
        </w:rPr>
      </w:pPr>
      <w:r w:rsidRPr="002B1313">
        <w:rPr>
          <w:sz w:val="24"/>
          <w:szCs w:val="24"/>
        </w:rPr>
        <w:t>По расчетным данны</w:t>
      </w:r>
      <w:r w:rsidR="007F699C" w:rsidRPr="002B1313">
        <w:rPr>
          <w:sz w:val="24"/>
          <w:szCs w:val="24"/>
        </w:rPr>
        <w:t>м</w:t>
      </w:r>
      <w:r w:rsidR="00E647AD" w:rsidRPr="002B1313">
        <w:rPr>
          <w:sz w:val="24"/>
          <w:szCs w:val="24"/>
        </w:rPr>
        <w:t xml:space="preserve"> в</w:t>
      </w:r>
      <w:r w:rsidR="00592915" w:rsidRPr="002B1313">
        <w:rPr>
          <w:sz w:val="24"/>
          <w:szCs w:val="24"/>
        </w:rPr>
        <w:t xml:space="preserve"> России в 2019 г.</w:t>
      </w:r>
      <w:r w:rsidR="005E15B9" w:rsidRPr="002B1313">
        <w:rPr>
          <w:sz w:val="24"/>
          <w:szCs w:val="24"/>
        </w:rPr>
        <w:t xml:space="preserve"> 4,5 млн</w:t>
      </w:r>
      <w:r w:rsidR="00E647AD" w:rsidRPr="002B1313">
        <w:rPr>
          <w:sz w:val="24"/>
          <w:szCs w:val="24"/>
        </w:rPr>
        <w:t xml:space="preserve"> челов</w:t>
      </w:r>
      <w:r w:rsidR="00DF2B63" w:rsidRPr="002B1313">
        <w:rPr>
          <w:sz w:val="24"/>
          <w:szCs w:val="24"/>
        </w:rPr>
        <w:t>ек имели</w:t>
      </w:r>
      <w:r w:rsidR="00E647AD" w:rsidRPr="002B1313">
        <w:rPr>
          <w:sz w:val="24"/>
          <w:szCs w:val="24"/>
        </w:rPr>
        <w:t xml:space="preserve"> хронический гепатит С [</w:t>
      </w:r>
      <w:r w:rsidR="00FC5AC9" w:rsidRPr="002B1313">
        <w:rPr>
          <w:sz w:val="24"/>
          <w:szCs w:val="24"/>
        </w:rPr>
        <w:t>2</w:t>
      </w:r>
      <w:r w:rsidR="00E647AD" w:rsidRPr="002B1313">
        <w:rPr>
          <w:sz w:val="24"/>
          <w:szCs w:val="24"/>
        </w:rPr>
        <w:t>]</w:t>
      </w:r>
      <w:r w:rsidR="009D7666" w:rsidRPr="002B1313">
        <w:rPr>
          <w:sz w:val="24"/>
          <w:szCs w:val="24"/>
        </w:rPr>
        <w:t xml:space="preserve">. </w:t>
      </w:r>
      <w:r w:rsidR="00931CCF" w:rsidRPr="002B1313">
        <w:rPr>
          <w:sz w:val="24"/>
          <w:szCs w:val="24"/>
        </w:rPr>
        <w:t>По данным Росстата, в 202</w:t>
      </w:r>
      <w:r w:rsidR="00044A0E" w:rsidRPr="002B1313">
        <w:rPr>
          <w:sz w:val="24"/>
          <w:szCs w:val="24"/>
        </w:rPr>
        <w:t xml:space="preserve">1 </w:t>
      </w:r>
      <w:r w:rsidR="00FD2632" w:rsidRPr="002B1313">
        <w:rPr>
          <w:sz w:val="24"/>
          <w:szCs w:val="24"/>
        </w:rPr>
        <w:t>г. за</w:t>
      </w:r>
      <w:r w:rsidR="007F699C" w:rsidRPr="002B1313">
        <w:rPr>
          <w:sz w:val="24"/>
          <w:szCs w:val="24"/>
        </w:rPr>
        <w:t>регистрирована</w:t>
      </w:r>
      <w:r w:rsidR="00571726" w:rsidRPr="002B1313">
        <w:rPr>
          <w:sz w:val="24"/>
          <w:szCs w:val="24"/>
        </w:rPr>
        <w:t xml:space="preserve"> 1 тыс. с</w:t>
      </w:r>
      <w:r w:rsidR="00592915" w:rsidRPr="002B1313">
        <w:rPr>
          <w:sz w:val="24"/>
          <w:szCs w:val="24"/>
        </w:rPr>
        <w:t>лучаев острого гепатита С</w:t>
      </w:r>
      <w:r w:rsidR="007C209E" w:rsidRPr="002B1313">
        <w:rPr>
          <w:sz w:val="24"/>
          <w:szCs w:val="24"/>
        </w:rPr>
        <w:t>.</w:t>
      </w:r>
      <w:r w:rsidR="00571726" w:rsidRPr="002B1313">
        <w:rPr>
          <w:sz w:val="24"/>
          <w:szCs w:val="24"/>
        </w:rPr>
        <w:t xml:space="preserve"> </w:t>
      </w:r>
      <w:r w:rsidR="007C209E" w:rsidRPr="002B1313">
        <w:rPr>
          <w:sz w:val="24"/>
          <w:szCs w:val="24"/>
        </w:rPr>
        <w:t>В</w:t>
      </w:r>
      <w:r w:rsidR="00931CCF" w:rsidRPr="002B1313">
        <w:rPr>
          <w:sz w:val="24"/>
          <w:szCs w:val="24"/>
        </w:rPr>
        <w:t xml:space="preserve"> результ</w:t>
      </w:r>
      <w:r w:rsidR="00143D34" w:rsidRPr="002B1313">
        <w:rPr>
          <w:sz w:val="24"/>
          <w:szCs w:val="24"/>
        </w:rPr>
        <w:t>ате</w:t>
      </w:r>
      <w:r w:rsidR="00931CCF" w:rsidRPr="002B1313">
        <w:rPr>
          <w:sz w:val="24"/>
          <w:szCs w:val="24"/>
        </w:rPr>
        <w:t xml:space="preserve"> хронического гепатита С</w:t>
      </w:r>
      <w:r w:rsidR="00EB2483" w:rsidRPr="002B1313">
        <w:rPr>
          <w:sz w:val="24"/>
          <w:szCs w:val="24"/>
        </w:rPr>
        <w:t xml:space="preserve"> умерли около</w:t>
      </w:r>
      <w:r w:rsidR="00044A0E" w:rsidRPr="002B1313">
        <w:rPr>
          <w:sz w:val="24"/>
          <w:szCs w:val="24"/>
        </w:rPr>
        <w:t xml:space="preserve"> 1</w:t>
      </w:r>
      <w:r w:rsidR="005607CC" w:rsidRPr="002B1313">
        <w:rPr>
          <w:sz w:val="24"/>
          <w:szCs w:val="24"/>
        </w:rPr>
        <w:t>6</w:t>
      </w:r>
      <w:r w:rsidR="00044A0E" w:rsidRPr="002B1313">
        <w:rPr>
          <w:sz w:val="24"/>
          <w:szCs w:val="24"/>
        </w:rPr>
        <w:t>00 человек</w:t>
      </w:r>
      <w:r w:rsidR="00931CCF" w:rsidRPr="002B1313">
        <w:rPr>
          <w:sz w:val="24"/>
          <w:szCs w:val="24"/>
        </w:rPr>
        <w:t>,</w:t>
      </w:r>
      <w:r w:rsidR="00044A0E" w:rsidRPr="002B1313">
        <w:rPr>
          <w:sz w:val="24"/>
          <w:szCs w:val="24"/>
        </w:rPr>
        <w:t xml:space="preserve"> а вследствие</w:t>
      </w:r>
      <w:r w:rsidR="00931CCF" w:rsidRPr="002B1313">
        <w:rPr>
          <w:sz w:val="24"/>
          <w:szCs w:val="24"/>
        </w:rPr>
        <w:t xml:space="preserve"> злокачественных новообразований печени и внутрипеченочных желчных протоков</w:t>
      </w:r>
      <w:r w:rsidR="00044A0E" w:rsidRPr="002B1313">
        <w:rPr>
          <w:sz w:val="24"/>
          <w:szCs w:val="24"/>
        </w:rPr>
        <w:t>, неалкогольного фиброз</w:t>
      </w:r>
      <w:r w:rsidR="00373323" w:rsidRPr="002B1313">
        <w:rPr>
          <w:sz w:val="24"/>
          <w:szCs w:val="24"/>
        </w:rPr>
        <w:t>а</w:t>
      </w:r>
      <w:r w:rsidR="00044A0E" w:rsidRPr="002B1313">
        <w:rPr>
          <w:sz w:val="24"/>
          <w:szCs w:val="24"/>
        </w:rPr>
        <w:t xml:space="preserve"> и цирроз</w:t>
      </w:r>
      <w:r w:rsidR="00373323" w:rsidRPr="002B1313">
        <w:rPr>
          <w:sz w:val="24"/>
          <w:szCs w:val="24"/>
        </w:rPr>
        <w:t>а</w:t>
      </w:r>
      <w:r w:rsidR="00044A0E" w:rsidRPr="002B1313">
        <w:rPr>
          <w:sz w:val="24"/>
          <w:szCs w:val="24"/>
        </w:rPr>
        <w:t xml:space="preserve"> печени скончались примерно 48 тыс</w:t>
      </w:r>
      <w:r w:rsidR="00373323" w:rsidRPr="002B1313">
        <w:rPr>
          <w:sz w:val="24"/>
          <w:szCs w:val="24"/>
        </w:rPr>
        <w:t>.</w:t>
      </w:r>
      <w:r w:rsidR="00044A0E" w:rsidRPr="002B1313">
        <w:rPr>
          <w:sz w:val="24"/>
          <w:szCs w:val="24"/>
        </w:rPr>
        <w:t xml:space="preserve"> граждан России [</w:t>
      </w:r>
      <w:r w:rsidR="00740EA1" w:rsidRPr="002B1313">
        <w:rPr>
          <w:sz w:val="24"/>
          <w:szCs w:val="24"/>
        </w:rPr>
        <w:t>3</w:t>
      </w:r>
      <w:r w:rsidR="00044A0E" w:rsidRPr="002B1313">
        <w:rPr>
          <w:sz w:val="24"/>
          <w:szCs w:val="24"/>
        </w:rPr>
        <w:t>]</w:t>
      </w:r>
      <w:r w:rsidR="00373323" w:rsidRPr="002B1313">
        <w:rPr>
          <w:sz w:val="24"/>
          <w:szCs w:val="24"/>
        </w:rPr>
        <w:t>.</w:t>
      </w:r>
    </w:p>
    <w:p w14:paraId="0AE51490" w14:textId="25DA4300" w:rsidR="00373323" w:rsidRPr="002B1313" w:rsidRDefault="00BE6539" w:rsidP="002B1313">
      <w:pPr>
        <w:spacing w:after="0" w:line="240" w:lineRule="auto"/>
        <w:rPr>
          <w:sz w:val="24"/>
          <w:szCs w:val="24"/>
        </w:rPr>
      </w:pPr>
      <w:r w:rsidRPr="002B1313">
        <w:rPr>
          <w:sz w:val="24"/>
          <w:szCs w:val="24"/>
        </w:rPr>
        <w:t>Дополнительное негативное влияние на</w:t>
      </w:r>
      <w:r w:rsidR="001E23FF">
        <w:rPr>
          <w:sz w:val="24"/>
          <w:szCs w:val="24"/>
        </w:rPr>
        <w:t xml:space="preserve"> исход заболевания оказывает ко</w:t>
      </w:r>
      <w:r w:rsidRPr="002B1313">
        <w:rPr>
          <w:sz w:val="24"/>
          <w:szCs w:val="24"/>
        </w:rPr>
        <w:t xml:space="preserve">инфекция </w:t>
      </w:r>
      <w:r w:rsidR="005E15B9" w:rsidRPr="002B1313">
        <w:rPr>
          <w:sz w:val="24"/>
          <w:szCs w:val="24"/>
        </w:rPr>
        <w:t>вируса гепатита С (</w:t>
      </w:r>
      <w:r w:rsidR="003B74C5" w:rsidRPr="002B1313">
        <w:rPr>
          <w:sz w:val="24"/>
          <w:szCs w:val="24"/>
          <w:lang w:val="en-US"/>
        </w:rPr>
        <w:t>HCV</w:t>
      </w:r>
      <w:r w:rsidR="003B74C5" w:rsidRPr="002B1313">
        <w:rPr>
          <w:sz w:val="24"/>
          <w:szCs w:val="24"/>
        </w:rPr>
        <w:t xml:space="preserve">, </w:t>
      </w:r>
      <w:r w:rsidR="003B74C5" w:rsidRPr="001E23FF">
        <w:rPr>
          <w:sz w:val="24"/>
          <w:szCs w:val="24"/>
          <w:lang w:val="en-US"/>
        </w:rPr>
        <w:t>hepatitis</w:t>
      </w:r>
      <w:r w:rsidR="003B74C5" w:rsidRPr="001E23FF">
        <w:rPr>
          <w:sz w:val="24"/>
          <w:szCs w:val="24"/>
        </w:rPr>
        <w:t xml:space="preserve"> </w:t>
      </w:r>
      <w:r w:rsidR="003B74C5" w:rsidRPr="001E23FF">
        <w:rPr>
          <w:sz w:val="24"/>
          <w:szCs w:val="24"/>
          <w:lang w:val="en-US"/>
        </w:rPr>
        <w:t>C</w:t>
      </w:r>
      <w:r w:rsidR="003B74C5" w:rsidRPr="001E23FF">
        <w:rPr>
          <w:sz w:val="24"/>
          <w:szCs w:val="24"/>
        </w:rPr>
        <w:t xml:space="preserve"> </w:t>
      </w:r>
      <w:r w:rsidR="003B74C5" w:rsidRPr="001E23FF">
        <w:rPr>
          <w:sz w:val="24"/>
          <w:szCs w:val="24"/>
          <w:lang w:val="en-US"/>
        </w:rPr>
        <w:t>virus</w:t>
      </w:r>
      <w:r w:rsidR="005E15B9" w:rsidRPr="002B1313">
        <w:rPr>
          <w:sz w:val="24"/>
          <w:szCs w:val="24"/>
        </w:rPr>
        <w:t>)</w:t>
      </w:r>
      <w:r w:rsidRPr="002B1313">
        <w:rPr>
          <w:sz w:val="24"/>
          <w:szCs w:val="24"/>
        </w:rPr>
        <w:t xml:space="preserve"> и ВИЧ-инфекции</w:t>
      </w:r>
      <w:r w:rsidR="007C5210" w:rsidRPr="002B1313">
        <w:rPr>
          <w:sz w:val="24"/>
          <w:szCs w:val="24"/>
        </w:rPr>
        <w:t xml:space="preserve">. </w:t>
      </w:r>
      <w:r w:rsidR="007C209E" w:rsidRPr="002B1313">
        <w:rPr>
          <w:sz w:val="24"/>
          <w:szCs w:val="24"/>
        </w:rPr>
        <w:t xml:space="preserve">На 31 декабря 2021 г. в </w:t>
      </w:r>
      <w:r w:rsidR="00846133" w:rsidRPr="002B1313">
        <w:rPr>
          <w:sz w:val="24"/>
          <w:szCs w:val="24"/>
        </w:rPr>
        <w:t>России</w:t>
      </w:r>
      <w:r w:rsidR="007C209E" w:rsidRPr="002B1313">
        <w:rPr>
          <w:sz w:val="24"/>
          <w:szCs w:val="24"/>
        </w:rPr>
        <w:t xml:space="preserve"> проживали 1 137 596 россиян с лабораторно подтвержденным диагнозом ВИЧ-инфекции [</w:t>
      </w:r>
      <w:r w:rsidR="00740EA1" w:rsidRPr="002B1313">
        <w:rPr>
          <w:sz w:val="24"/>
          <w:szCs w:val="24"/>
        </w:rPr>
        <w:t>4</w:t>
      </w:r>
      <w:r w:rsidR="007C209E" w:rsidRPr="002B1313">
        <w:rPr>
          <w:sz w:val="24"/>
          <w:szCs w:val="24"/>
        </w:rPr>
        <w:t xml:space="preserve">]. </w:t>
      </w:r>
      <w:r w:rsidR="0090356C" w:rsidRPr="002B1313">
        <w:rPr>
          <w:sz w:val="24"/>
          <w:szCs w:val="24"/>
        </w:rPr>
        <w:t xml:space="preserve">Распространенность </w:t>
      </w:r>
      <w:r w:rsidR="003B74C5" w:rsidRPr="002B1313">
        <w:rPr>
          <w:sz w:val="24"/>
          <w:szCs w:val="24"/>
        </w:rPr>
        <w:t>HCV</w:t>
      </w:r>
      <w:r w:rsidR="0090356C" w:rsidRPr="002B1313">
        <w:rPr>
          <w:sz w:val="24"/>
          <w:szCs w:val="24"/>
        </w:rPr>
        <w:t>-инфекции среди ВИЧ-инфицированных лиц в России составляет 40</w:t>
      </w:r>
      <w:r w:rsidR="00651A8E" w:rsidRPr="002B1313">
        <w:rPr>
          <w:sz w:val="24"/>
          <w:szCs w:val="24"/>
        </w:rPr>
        <w:t>–</w:t>
      </w:r>
      <w:r w:rsidR="0090356C" w:rsidRPr="002B1313">
        <w:rPr>
          <w:sz w:val="24"/>
          <w:szCs w:val="24"/>
        </w:rPr>
        <w:t xml:space="preserve">90% в зависимости от </w:t>
      </w:r>
      <w:r w:rsidR="0071342A" w:rsidRPr="002B1313">
        <w:rPr>
          <w:sz w:val="24"/>
          <w:szCs w:val="24"/>
        </w:rPr>
        <w:t>группы риска</w:t>
      </w:r>
      <w:r w:rsidR="0090356C" w:rsidRPr="002B1313">
        <w:rPr>
          <w:sz w:val="24"/>
          <w:szCs w:val="24"/>
        </w:rPr>
        <w:t>: среди мужчин, имеющих секс с мужчинами</w:t>
      </w:r>
      <w:r w:rsidR="003A2E97" w:rsidRPr="002B1313">
        <w:rPr>
          <w:sz w:val="24"/>
          <w:szCs w:val="24"/>
        </w:rPr>
        <w:t xml:space="preserve"> (МСМ)</w:t>
      </w:r>
      <w:r w:rsidR="00651A8E" w:rsidRPr="002B1313">
        <w:rPr>
          <w:sz w:val="24"/>
          <w:szCs w:val="24"/>
        </w:rPr>
        <w:t>, – 7–8%, больных гемофилией – 60–70%,</w:t>
      </w:r>
      <w:r w:rsidR="0090356C" w:rsidRPr="002B1313">
        <w:rPr>
          <w:sz w:val="24"/>
          <w:szCs w:val="24"/>
        </w:rPr>
        <w:t xml:space="preserve"> потребителей инъекционных психоактивных веществ</w:t>
      </w:r>
      <w:r w:rsidR="003A2E97" w:rsidRPr="002B1313">
        <w:rPr>
          <w:sz w:val="24"/>
          <w:szCs w:val="24"/>
        </w:rPr>
        <w:t xml:space="preserve"> (ПАВ)</w:t>
      </w:r>
      <w:r w:rsidR="0090356C" w:rsidRPr="002B1313">
        <w:rPr>
          <w:sz w:val="24"/>
          <w:szCs w:val="24"/>
        </w:rPr>
        <w:t xml:space="preserve"> – 80</w:t>
      </w:r>
      <w:r w:rsidR="00651A8E" w:rsidRPr="002B1313">
        <w:rPr>
          <w:sz w:val="24"/>
          <w:szCs w:val="24"/>
        </w:rPr>
        <w:t>–</w:t>
      </w:r>
      <w:r w:rsidR="0090356C" w:rsidRPr="002B1313">
        <w:rPr>
          <w:sz w:val="24"/>
          <w:szCs w:val="24"/>
        </w:rPr>
        <w:t>90% [</w:t>
      </w:r>
      <w:r w:rsidR="00740EA1" w:rsidRPr="002B1313">
        <w:rPr>
          <w:sz w:val="24"/>
          <w:szCs w:val="24"/>
        </w:rPr>
        <w:t>5</w:t>
      </w:r>
      <w:r w:rsidR="00096749" w:rsidRPr="002B1313">
        <w:rPr>
          <w:sz w:val="24"/>
          <w:szCs w:val="24"/>
        </w:rPr>
        <w:t>].</w:t>
      </w:r>
    </w:p>
    <w:p w14:paraId="66A621D6" w14:textId="54F12959" w:rsidR="00ED37EE" w:rsidRPr="002B1313" w:rsidRDefault="00ED37EE" w:rsidP="002B1313">
      <w:pPr>
        <w:spacing w:after="0" w:line="240" w:lineRule="auto"/>
        <w:rPr>
          <w:sz w:val="24"/>
          <w:szCs w:val="24"/>
        </w:rPr>
      </w:pPr>
      <w:r w:rsidRPr="002B1313">
        <w:rPr>
          <w:sz w:val="24"/>
          <w:szCs w:val="24"/>
        </w:rPr>
        <w:t>Современные противовирусные препараты для лечения гепатита С позволяют полностью излечивать заболевание более чем в 95% случаев</w:t>
      </w:r>
      <w:r w:rsidR="001B20CB" w:rsidRPr="002B1313">
        <w:rPr>
          <w:sz w:val="24"/>
          <w:szCs w:val="24"/>
        </w:rPr>
        <w:t xml:space="preserve">, однако охват лечением </w:t>
      </w:r>
      <w:r w:rsidR="00592915" w:rsidRPr="002B1313">
        <w:rPr>
          <w:sz w:val="24"/>
          <w:szCs w:val="24"/>
        </w:rPr>
        <w:t xml:space="preserve">пока </w:t>
      </w:r>
      <w:r w:rsidR="001B20CB" w:rsidRPr="002B1313">
        <w:rPr>
          <w:sz w:val="24"/>
          <w:szCs w:val="24"/>
        </w:rPr>
        <w:t>остается очень</w:t>
      </w:r>
      <w:r w:rsidR="00E659ED" w:rsidRPr="002B1313">
        <w:rPr>
          <w:sz w:val="24"/>
          <w:szCs w:val="24"/>
        </w:rPr>
        <w:t xml:space="preserve"> низким </w:t>
      </w:r>
      <w:r w:rsidRPr="002B1313">
        <w:rPr>
          <w:sz w:val="24"/>
          <w:szCs w:val="24"/>
        </w:rPr>
        <w:t>[</w:t>
      </w:r>
      <w:r w:rsidR="00B37D81" w:rsidRPr="002B1313">
        <w:rPr>
          <w:sz w:val="24"/>
          <w:szCs w:val="24"/>
        </w:rPr>
        <w:t>1</w:t>
      </w:r>
      <w:r w:rsidRPr="002B1313">
        <w:rPr>
          <w:sz w:val="24"/>
          <w:szCs w:val="24"/>
        </w:rPr>
        <w:t xml:space="preserve">]. </w:t>
      </w:r>
      <w:r w:rsidR="001B20CB" w:rsidRPr="002B1313">
        <w:rPr>
          <w:sz w:val="24"/>
          <w:szCs w:val="24"/>
        </w:rPr>
        <w:t>В России в 202</w:t>
      </w:r>
      <w:r w:rsidR="00351572">
        <w:rPr>
          <w:sz w:val="24"/>
          <w:szCs w:val="24"/>
        </w:rPr>
        <w:t xml:space="preserve">0 г. лечение получили менее 1% </w:t>
      </w:r>
      <w:r w:rsidR="001B20CB" w:rsidRPr="002B1313">
        <w:rPr>
          <w:sz w:val="24"/>
          <w:szCs w:val="24"/>
        </w:rPr>
        <w:t xml:space="preserve">всех людей с хронической </w:t>
      </w:r>
      <w:r w:rsidR="003B74C5" w:rsidRPr="002B1313">
        <w:rPr>
          <w:sz w:val="24"/>
          <w:szCs w:val="24"/>
        </w:rPr>
        <w:t>HCV</w:t>
      </w:r>
      <w:r w:rsidR="001B20CB" w:rsidRPr="002B1313">
        <w:rPr>
          <w:sz w:val="24"/>
          <w:szCs w:val="24"/>
        </w:rPr>
        <w:t>-инфекцией [</w:t>
      </w:r>
      <w:r w:rsidR="001E697C" w:rsidRPr="002B1313">
        <w:rPr>
          <w:sz w:val="24"/>
          <w:szCs w:val="24"/>
        </w:rPr>
        <w:t>2</w:t>
      </w:r>
      <w:r w:rsidR="001B20CB" w:rsidRPr="002B1313">
        <w:rPr>
          <w:sz w:val="24"/>
          <w:szCs w:val="24"/>
        </w:rPr>
        <w:t>].</w:t>
      </w:r>
    </w:p>
    <w:p w14:paraId="15097D05" w14:textId="579C3F28" w:rsidR="001B20CB" w:rsidRPr="002B1313" w:rsidRDefault="006870CF" w:rsidP="002B1313">
      <w:pPr>
        <w:spacing w:after="0" w:line="240" w:lineRule="auto"/>
        <w:rPr>
          <w:sz w:val="24"/>
          <w:szCs w:val="24"/>
        </w:rPr>
      </w:pPr>
      <w:r w:rsidRPr="002B1313">
        <w:rPr>
          <w:sz w:val="24"/>
          <w:szCs w:val="24"/>
        </w:rPr>
        <w:t xml:space="preserve">В 2016 г. </w:t>
      </w:r>
      <w:r w:rsidR="00096749" w:rsidRPr="002B1313">
        <w:rPr>
          <w:sz w:val="24"/>
          <w:szCs w:val="24"/>
        </w:rPr>
        <w:t>Всемирная организация здравоохранения</w:t>
      </w:r>
      <w:r w:rsidRPr="002B1313">
        <w:rPr>
          <w:sz w:val="24"/>
          <w:szCs w:val="24"/>
        </w:rPr>
        <w:t xml:space="preserve"> разработала</w:t>
      </w:r>
      <w:r w:rsidR="00560BE9" w:rsidRPr="002B1313">
        <w:rPr>
          <w:sz w:val="24"/>
          <w:szCs w:val="24"/>
        </w:rPr>
        <w:t xml:space="preserve"> и приняла</w:t>
      </w:r>
      <w:r w:rsidRPr="002B1313">
        <w:rPr>
          <w:sz w:val="24"/>
          <w:szCs w:val="24"/>
        </w:rPr>
        <w:t xml:space="preserve"> глобальную стратегию сектора здравоохранения по борьбе с вирусными гепатитами, согласно которой </w:t>
      </w:r>
      <w:r w:rsidR="00560BE9" w:rsidRPr="002B1313">
        <w:rPr>
          <w:sz w:val="24"/>
          <w:szCs w:val="24"/>
        </w:rPr>
        <w:t>для элиминации гепатита С</w:t>
      </w:r>
      <w:r w:rsidRPr="002B1313">
        <w:rPr>
          <w:sz w:val="24"/>
          <w:szCs w:val="24"/>
        </w:rPr>
        <w:t xml:space="preserve"> необходимо к 2030 г.</w:t>
      </w:r>
      <w:r w:rsidR="009B3F83" w:rsidRPr="002B1313">
        <w:rPr>
          <w:sz w:val="24"/>
          <w:szCs w:val="24"/>
        </w:rPr>
        <w:t xml:space="preserve"> выявлять 90% всех случаев </w:t>
      </w:r>
      <w:r w:rsidR="00560BE9" w:rsidRPr="002B1313">
        <w:rPr>
          <w:sz w:val="24"/>
          <w:szCs w:val="24"/>
        </w:rPr>
        <w:t xml:space="preserve">инфицирования </w:t>
      </w:r>
      <w:r w:rsidR="003B74C5" w:rsidRPr="002B1313">
        <w:rPr>
          <w:sz w:val="24"/>
          <w:szCs w:val="24"/>
        </w:rPr>
        <w:t>HCV</w:t>
      </w:r>
      <w:r w:rsidR="009B3F83" w:rsidRPr="002B1313">
        <w:rPr>
          <w:sz w:val="24"/>
          <w:szCs w:val="24"/>
        </w:rPr>
        <w:t xml:space="preserve"> и пролечивать 90% всех диагностированных случаев [</w:t>
      </w:r>
      <w:r w:rsidR="00AB15CA" w:rsidRPr="002B1313">
        <w:rPr>
          <w:sz w:val="24"/>
          <w:szCs w:val="24"/>
        </w:rPr>
        <w:t>6</w:t>
      </w:r>
      <w:r w:rsidR="00F84BEB" w:rsidRPr="002B1313">
        <w:rPr>
          <w:sz w:val="24"/>
          <w:szCs w:val="24"/>
        </w:rPr>
        <w:t>]</w:t>
      </w:r>
      <w:r w:rsidR="003B7DAF" w:rsidRPr="002B1313">
        <w:rPr>
          <w:sz w:val="24"/>
          <w:szCs w:val="24"/>
        </w:rPr>
        <w:t>.</w:t>
      </w:r>
    </w:p>
    <w:p w14:paraId="48B7C9A5" w14:textId="202FD632" w:rsidR="00E647AD" w:rsidRPr="002B1313" w:rsidRDefault="008E6663" w:rsidP="002B1313">
      <w:pPr>
        <w:spacing w:after="0" w:line="240" w:lineRule="auto"/>
        <w:rPr>
          <w:sz w:val="24"/>
          <w:szCs w:val="24"/>
        </w:rPr>
      </w:pPr>
      <w:r w:rsidRPr="002B1313">
        <w:rPr>
          <w:sz w:val="24"/>
          <w:szCs w:val="24"/>
        </w:rPr>
        <w:t>Однако на пути к элиминации гепатита С можно столкнуться с рядом сложностей</w:t>
      </w:r>
      <w:r w:rsidR="005607CC" w:rsidRPr="002B1313">
        <w:rPr>
          <w:sz w:val="24"/>
          <w:szCs w:val="24"/>
        </w:rPr>
        <w:t>:</w:t>
      </w:r>
      <w:r w:rsidRPr="002B1313">
        <w:rPr>
          <w:sz w:val="24"/>
          <w:szCs w:val="24"/>
        </w:rPr>
        <w:t xml:space="preserve"> </w:t>
      </w:r>
      <w:r w:rsidR="00E647AD" w:rsidRPr="002B1313">
        <w:rPr>
          <w:sz w:val="24"/>
          <w:szCs w:val="24"/>
        </w:rPr>
        <w:t>дл</w:t>
      </w:r>
      <w:r w:rsidR="00561134" w:rsidRPr="002B1313">
        <w:rPr>
          <w:sz w:val="24"/>
          <w:szCs w:val="24"/>
        </w:rPr>
        <w:t xml:space="preserve">ительное бессимптомное течение, </w:t>
      </w:r>
      <w:r w:rsidR="00560BE9" w:rsidRPr="002B1313">
        <w:rPr>
          <w:sz w:val="24"/>
          <w:szCs w:val="24"/>
        </w:rPr>
        <w:t xml:space="preserve">коинфекция </w:t>
      </w:r>
      <w:r w:rsidR="003B74C5" w:rsidRPr="002B1313">
        <w:rPr>
          <w:sz w:val="24"/>
          <w:szCs w:val="24"/>
        </w:rPr>
        <w:t>HCV</w:t>
      </w:r>
      <w:r w:rsidRPr="002B1313">
        <w:rPr>
          <w:sz w:val="24"/>
          <w:szCs w:val="24"/>
        </w:rPr>
        <w:t xml:space="preserve"> и других парентеральных инфекций, низкая доступность обследования и лечения, особенно среди уязвимых групп населения (</w:t>
      </w:r>
      <w:r w:rsidR="00560BE9" w:rsidRPr="002B1313">
        <w:rPr>
          <w:sz w:val="24"/>
          <w:szCs w:val="24"/>
        </w:rPr>
        <w:t>лица, употребляющие</w:t>
      </w:r>
      <w:r w:rsidR="0023053C" w:rsidRPr="002B1313">
        <w:rPr>
          <w:sz w:val="24"/>
          <w:szCs w:val="24"/>
        </w:rPr>
        <w:t xml:space="preserve"> инъекционные ПАВ,</w:t>
      </w:r>
      <w:r w:rsidR="003A2E97" w:rsidRPr="002B1313">
        <w:rPr>
          <w:sz w:val="24"/>
          <w:szCs w:val="24"/>
        </w:rPr>
        <w:t xml:space="preserve"> </w:t>
      </w:r>
      <w:r w:rsidR="00E647AD" w:rsidRPr="002B1313">
        <w:rPr>
          <w:sz w:val="24"/>
          <w:szCs w:val="24"/>
        </w:rPr>
        <w:t xml:space="preserve">лица, </w:t>
      </w:r>
      <w:r w:rsidR="003A2E97" w:rsidRPr="002B1313">
        <w:rPr>
          <w:sz w:val="24"/>
          <w:szCs w:val="24"/>
        </w:rPr>
        <w:t>содержащи</w:t>
      </w:r>
      <w:r w:rsidR="00E647AD" w:rsidRPr="002B1313">
        <w:rPr>
          <w:sz w:val="24"/>
          <w:szCs w:val="24"/>
        </w:rPr>
        <w:t>е</w:t>
      </w:r>
      <w:r w:rsidR="00560BE9" w:rsidRPr="002B1313">
        <w:rPr>
          <w:sz w:val="24"/>
          <w:szCs w:val="24"/>
        </w:rPr>
        <w:t>ся в местах лишения свободы</w:t>
      </w:r>
      <w:r w:rsidR="0023053C" w:rsidRPr="002B1313">
        <w:rPr>
          <w:sz w:val="24"/>
          <w:szCs w:val="24"/>
        </w:rPr>
        <w:t>. МСМ,</w:t>
      </w:r>
      <w:r w:rsidR="003A2E97" w:rsidRPr="002B1313">
        <w:rPr>
          <w:sz w:val="24"/>
          <w:szCs w:val="24"/>
        </w:rPr>
        <w:t xml:space="preserve"> секс-работник</w:t>
      </w:r>
      <w:r w:rsidR="00E647AD" w:rsidRPr="002B1313">
        <w:rPr>
          <w:sz w:val="24"/>
          <w:szCs w:val="24"/>
        </w:rPr>
        <w:t>и</w:t>
      </w:r>
      <w:r w:rsidR="003A2E97" w:rsidRPr="002B1313">
        <w:rPr>
          <w:sz w:val="24"/>
          <w:szCs w:val="24"/>
        </w:rPr>
        <w:t>)</w:t>
      </w:r>
      <w:r w:rsidR="00561134" w:rsidRPr="002B1313">
        <w:rPr>
          <w:sz w:val="24"/>
          <w:szCs w:val="24"/>
        </w:rPr>
        <w:t>, а также возможность повторного заражения после эффективного лечения</w:t>
      </w:r>
      <w:r w:rsidR="00E64096" w:rsidRPr="002B1313">
        <w:rPr>
          <w:sz w:val="24"/>
          <w:szCs w:val="24"/>
        </w:rPr>
        <w:t xml:space="preserve"> [</w:t>
      </w:r>
      <w:r w:rsidR="002E6A17" w:rsidRPr="002B1313">
        <w:rPr>
          <w:sz w:val="24"/>
          <w:szCs w:val="24"/>
        </w:rPr>
        <w:t>7</w:t>
      </w:r>
      <w:r w:rsidR="00E64096" w:rsidRPr="002B1313">
        <w:rPr>
          <w:sz w:val="24"/>
          <w:szCs w:val="24"/>
        </w:rPr>
        <w:t>]</w:t>
      </w:r>
      <w:r w:rsidR="003A2E97" w:rsidRPr="002B1313">
        <w:rPr>
          <w:sz w:val="24"/>
          <w:szCs w:val="24"/>
        </w:rPr>
        <w:t>.</w:t>
      </w:r>
      <w:r w:rsidR="005607CC" w:rsidRPr="002B1313">
        <w:rPr>
          <w:sz w:val="24"/>
          <w:szCs w:val="24"/>
        </w:rPr>
        <w:t xml:space="preserve"> </w:t>
      </w:r>
      <w:r w:rsidR="0023053C" w:rsidRPr="002B1313">
        <w:rPr>
          <w:sz w:val="24"/>
          <w:szCs w:val="24"/>
        </w:rPr>
        <w:t>По данным мета</w:t>
      </w:r>
      <w:r w:rsidR="00E647AD" w:rsidRPr="002B1313">
        <w:rPr>
          <w:sz w:val="24"/>
          <w:szCs w:val="24"/>
        </w:rPr>
        <w:t xml:space="preserve">анализа </w:t>
      </w:r>
      <w:r w:rsidR="0076613B" w:rsidRPr="002B1313">
        <w:rPr>
          <w:sz w:val="24"/>
          <w:szCs w:val="24"/>
        </w:rPr>
        <w:t xml:space="preserve">ряда </w:t>
      </w:r>
      <w:r w:rsidR="00E647AD" w:rsidRPr="002B1313">
        <w:rPr>
          <w:sz w:val="24"/>
          <w:szCs w:val="24"/>
        </w:rPr>
        <w:t>исследований, частота реинфекции</w:t>
      </w:r>
      <w:r w:rsidR="00560BE9" w:rsidRPr="002B1313">
        <w:rPr>
          <w:sz w:val="24"/>
          <w:szCs w:val="24"/>
        </w:rPr>
        <w:t xml:space="preserve"> </w:t>
      </w:r>
      <w:r w:rsidR="003B74C5" w:rsidRPr="002B1313">
        <w:rPr>
          <w:sz w:val="24"/>
          <w:szCs w:val="24"/>
        </w:rPr>
        <w:t>HCV</w:t>
      </w:r>
      <w:r w:rsidR="00E647AD" w:rsidRPr="002B1313">
        <w:rPr>
          <w:sz w:val="24"/>
          <w:szCs w:val="24"/>
        </w:rPr>
        <w:t xml:space="preserve"> составила 3,76 случая на 100 человеко-лет наблюдения среди людей, живущих с ВИЧ</w:t>
      </w:r>
      <w:r w:rsidR="0023053C" w:rsidRPr="002B1313">
        <w:rPr>
          <w:sz w:val="24"/>
          <w:szCs w:val="24"/>
        </w:rPr>
        <w:t>,</w:t>
      </w:r>
      <w:r w:rsidR="00E647AD" w:rsidRPr="002B1313">
        <w:rPr>
          <w:sz w:val="24"/>
          <w:szCs w:val="24"/>
        </w:rPr>
        <w:t xml:space="preserve"> 6,01 </w:t>
      </w:r>
      <w:r w:rsidR="0023053C" w:rsidRPr="002B1313">
        <w:rPr>
          <w:sz w:val="24"/>
          <w:szCs w:val="24"/>
        </w:rPr>
        <w:t xml:space="preserve">– </w:t>
      </w:r>
      <w:r w:rsidR="00E647AD" w:rsidRPr="002B1313">
        <w:rPr>
          <w:sz w:val="24"/>
          <w:szCs w:val="24"/>
        </w:rPr>
        <w:t>среди МСМ и 3,29</w:t>
      </w:r>
      <w:r w:rsidR="0023053C" w:rsidRPr="002B1313">
        <w:rPr>
          <w:sz w:val="24"/>
          <w:szCs w:val="24"/>
        </w:rPr>
        <w:t xml:space="preserve"> –</w:t>
      </w:r>
      <w:r w:rsidR="00E647AD" w:rsidRPr="002B1313">
        <w:rPr>
          <w:sz w:val="24"/>
          <w:szCs w:val="24"/>
        </w:rPr>
        <w:t xml:space="preserve"> среди людей, употребляющих инъекционные </w:t>
      </w:r>
      <w:r w:rsidR="00A16AB3" w:rsidRPr="002B1313">
        <w:rPr>
          <w:sz w:val="24"/>
          <w:szCs w:val="24"/>
        </w:rPr>
        <w:t>ПАВ</w:t>
      </w:r>
      <w:r w:rsidR="00BE604C" w:rsidRPr="002B1313">
        <w:rPr>
          <w:sz w:val="24"/>
          <w:szCs w:val="24"/>
        </w:rPr>
        <w:t xml:space="preserve"> </w:t>
      </w:r>
      <w:r w:rsidR="00E647AD" w:rsidRPr="002B1313">
        <w:rPr>
          <w:sz w:val="24"/>
          <w:szCs w:val="24"/>
        </w:rPr>
        <w:t>[</w:t>
      </w:r>
      <w:r w:rsidR="002E6A17" w:rsidRPr="002B1313">
        <w:rPr>
          <w:sz w:val="24"/>
          <w:szCs w:val="24"/>
        </w:rPr>
        <w:t>8</w:t>
      </w:r>
      <w:r w:rsidR="00E647AD" w:rsidRPr="002B1313">
        <w:rPr>
          <w:sz w:val="24"/>
          <w:szCs w:val="24"/>
        </w:rPr>
        <w:t>].</w:t>
      </w:r>
    </w:p>
    <w:p w14:paraId="3B582AFC" w14:textId="26CC4569" w:rsidR="005607CC" w:rsidRPr="002B1313" w:rsidRDefault="00855DE8" w:rsidP="002B1313">
      <w:pPr>
        <w:spacing w:after="0" w:line="240" w:lineRule="auto"/>
        <w:rPr>
          <w:sz w:val="24"/>
          <w:szCs w:val="24"/>
        </w:rPr>
      </w:pPr>
      <w:r w:rsidRPr="002B1313">
        <w:rPr>
          <w:sz w:val="24"/>
          <w:szCs w:val="24"/>
        </w:rPr>
        <w:lastRenderedPageBreak/>
        <w:t xml:space="preserve">В статье представлен клинический случай </w:t>
      </w:r>
      <w:r w:rsidR="004027C0" w:rsidRPr="002B1313">
        <w:rPr>
          <w:sz w:val="24"/>
          <w:szCs w:val="24"/>
        </w:rPr>
        <w:t>наблюдения</w:t>
      </w:r>
      <w:r w:rsidR="002E6A17" w:rsidRPr="002B1313">
        <w:rPr>
          <w:sz w:val="24"/>
          <w:szCs w:val="24"/>
        </w:rPr>
        <w:t xml:space="preserve"> и лечения</w:t>
      </w:r>
      <w:r w:rsidR="004027C0" w:rsidRPr="002B1313">
        <w:rPr>
          <w:sz w:val="24"/>
          <w:szCs w:val="24"/>
        </w:rPr>
        <w:t xml:space="preserve"> ВИЧ-</w:t>
      </w:r>
      <w:r w:rsidR="00BE604C" w:rsidRPr="002B1313">
        <w:rPr>
          <w:sz w:val="24"/>
          <w:szCs w:val="24"/>
        </w:rPr>
        <w:t xml:space="preserve">позитивного пациента с неоднократной реинфекцией </w:t>
      </w:r>
      <w:r w:rsidR="003B74C5" w:rsidRPr="002B1313">
        <w:rPr>
          <w:sz w:val="24"/>
          <w:szCs w:val="24"/>
        </w:rPr>
        <w:t>HCV</w:t>
      </w:r>
      <w:r w:rsidR="00DE7964" w:rsidRPr="002B1313">
        <w:rPr>
          <w:sz w:val="24"/>
          <w:szCs w:val="24"/>
        </w:rPr>
        <w:t xml:space="preserve"> (</w:t>
      </w:r>
      <w:r w:rsidR="00DE7964" w:rsidRPr="002B1313">
        <w:rPr>
          <w:b/>
          <w:sz w:val="24"/>
          <w:szCs w:val="24"/>
        </w:rPr>
        <w:t>р</w:t>
      </w:r>
      <w:r w:rsidR="003B7DAF" w:rsidRPr="002B1313">
        <w:rPr>
          <w:b/>
          <w:sz w:val="24"/>
          <w:szCs w:val="24"/>
        </w:rPr>
        <w:t>ис</w:t>
      </w:r>
      <w:r w:rsidR="00DE7964" w:rsidRPr="002B1313">
        <w:rPr>
          <w:b/>
          <w:sz w:val="24"/>
          <w:szCs w:val="24"/>
        </w:rPr>
        <w:t>.</w:t>
      </w:r>
      <w:r w:rsidR="003B7DAF" w:rsidRPr="002B1313">
        <w:rPr>
          <w:b/>
          <w:sz w:val="24"/>
          <w:szCs w:val="24"/>
        </w:rPr>
        <w:t xml:space="preserve"> 1</w:t>
      </w:r>
      <w:r w:rsidR="003B7DAF" w:rsidRPr="002B1313">
        <w:rPr>
          <w:sz w:val="24"/>
          <w:szCs w:val="24"/>
        </w:rPr>
        <w:t>)</w:t>
      </w:r>
      <w:r w:rsidR="00BE604C" w:rsidRPr="002B1313">
        <w:rPr>
          <w:sz w:val="24"/>
          <w:szCs w:val="24"/>
        </w:rPr>
        <w:t>.</w:t>
      </w:r>
    </w:p>
    <w:p w14:paraId="6D900D81" w14:textId="4A62FABC" w:rsidR="005475E8" w:rsidRPr="002B1313" w:rsidRDefault="005475E8" w:rsidP="002B1313">
      <w:pPr>
        <w:spacing w:after="0" w:line="240" w:lineRule="auto"/>
        <w:rPr>
          <w:sz w:val="24"/>
          <w:szCs w:val="24"/>
        </w:rPr>
      </w:pPr>
    </w:p>
    <w:p w14:paraId="0FB84D4E" w14:textId="7C23EF71" w:rsidR="005475E8" w:rsidRPr="002B1313" w:rsidRDefault="005475E8" w:rsidP="002B1313">
      <w:pPr>
        <w:spacing w:after="0" w:line="240" w:lineRule="auto"/>
        <w:rPr>
          <w:b/>
          <w:sz w:val="24"/>
          <w:szCs w:val="24"/>
        </w:rPr>
      </w:pPr>
      <w:bookmarkStart w:id="3" w:name="_Hlk112788160"/>
      <w:r w:rsidRPr="002B1313">
        <w:rPr>
          <w:b/>
          <w:i/>
          <w:sz w:val="24"/>
          <w:szCs w:val="24"/>
        </w:rPr>
        <w:t>Рис. 1.</w:t>
      </w:r>
      <w:r w:rsidRPr="002B1313">
        <w:rPr>
          <w:b/>
          <w:sz w:val="24"/>
          <w:szCs w:val="24"/>
        </w:rPr>
        <w:t xml:space="preserve"> Клинический случай наблюдения и лечения ВИЧ-позитивного пациента с неоднократной реинфекцией </w:t>
      </w:r>
      <w:r w:rsidR="00295354" w:rsidRPr="002B1313">
        <w:rPr>
          <w:b/>
          <w:sz w:val="24"/>
          <w:szCs w:val="24"/>
          <w:lang w:val="en-US"/>
        </w:rPr>
        <w:t>HCV</w:t>
      </w:r>
      <w:r w:rsidRPr="002B1313">
        <w:rPr>
          <w:b/>
          <w:sz w:val="24"/>
          <w:szCs w:val="24"/>
        </w:rPr>
        <w:t>.</w:t>
      </w:r>
      <w:bookmarkEnd w:id="3"/>
    </w:p>
    <w:p w14:paraId="2C7A5F83" w14:textId="77777777" w:rsidR="005475E8" w:rsidRPr="002B1313" w:rsidRDefault="005475E8" w:rsidP="002B1313">
      <w:pPr>
        <w:spacing w:after="0" w:line="240" w:lineRule="auto"/>
        <w:rPr>
          <w:i/>
          <w:sz w:val="24"/>
          <w:szCs w:val="24"/>
        </w:rPr>
      </w:pPr>
      <w:r w:rsidRPr="002B1313">
        <w:rPr>
          <w:i/>
          <w:sz w:val="24"/>
          <w:szCs w:val="24"/>
          <w:lang w:val="en-US"/>
        </w:rPr>
        <w:t>Fig. 1.</w:t>
      </w:r>
    </w:p>
    <w:p w14:paraId="6DAEE493" w14:textId="77777777" w:rsidR="005475E8" w:rsidRPr="002B1313" w:rsidRDefault="005475E8" w:rsidP="002B1313">
      <w:pPr>
        <w:spacing w:after="0" w:line="240" w:lineRule="auto"/>
        <w:rPr>
          <w:sz w:val="24"/>
          <w:szCs w:val="24"/>
        </w:rPr>
      </w:pPr>
    </w:p>
    <w:p w14:paraId="6983E03F" w14:textId="77777777" w:rsidR="005475E8" w:rsidRPr="002B1313" w:rsidRDefault="005475E8" w:rsidP="002B1313">
      <w:pPr>
        <w:spacing w:after="0" w:line="240" w:lineRule="auto"/>
        <w:rPr>
          <w:sz w:val="24"/>
          <w:szCs w:val="24"/>
        </w:rPr>
      </w:pPr>
      <w:r w:rsidRPr="002B1313">
        <w:rPr>
          <w:noProof/>
          <w:sz w:val="24"/>
          <w:szCs w:val="24"/>
          <w:lang w:eastAsia="ru-RU"/>
        </w:rPr>
        <w:drawing>
          <wp:inline distT="0" distB="0" distL="0" distR="0" wp14:anchorId="1C32EDAB" wp14:editId="68D47417">
            <wp:extent cx="5940425" cy="2761615"/>
            <wp:effectExtent l="19050" t="19050" r="22225" b="1968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0425" cy="2761615"/>
                    </a:xfrm>
                    <a:prstGeom prst="rect">
                      <a:avLst/>
                    </a:prstGeom>
                    <a:ln>
                      <a:solidFill>
                        <a:sysClr val="windowText" lastClr="000000"/>
                      </a:solidFill>
                    </a:ln>
                  </pic:spPr>
                </pic:pic>
              </a:graphicData>
            </a:graphic>
          </wp:inline>
        </w:drawing>
      </w:r>
    </w:p>
    <w:p w14:paraId="033ED30B" w14:textId="0A32ECE4" w:rsidR="005475E8" w:rsidRPr="002B1313" w:rsidRDefault="005475E8" w:rsidP="002B1313">
      <w:pPr>
        <w:spacing w:after="0" w:line="240" w:lineRule="auto"/>
        <w:rPr>
          <w:sz w:val="24"/>
          <w:szCs w:val="24"/>
        </w:rPr>
      </w:pPr>
    </w:p>
    <w:p w14:paraId="5EB6A8FD" w14:textId="176CDFA2" w:rsidR="00237E10" w:rsidRPr="002B1313" w:rsidRDefault="00237E10" w:rsidP="002B1313">
      <w:pPr>
        <w:spacing w:after="0" w:line="240" w:lineRule="auto"/>
        <w:rPr>
          <w:sz w:val="24"/>
          <w:szCs w:val="24"/>
        </w:rPr>
      </w:pPr>
      <w:r w:rsidRPr="002B1313">
        <w:rPr>
          <w:sz w:val="24"/>
          <w:szCs w:val="24"/>
        </w:rPr>
        <w:t>Мужчина, 41 год (1980 г.р.)</w:t>
      </w:r>
    </w:p>
    <w:p w14:paraId="46CC074B" w14:textId="299ACEE3" w:rsidR="00237E10" w:rsidRPr="002B1313" w:rsidRDefault="00237E10" w:rsidP="002B1313">
      <w:pPr>
        <w:spacing w:after="0" w:line="240" w:lineRule="auto"/>
        <w:rPr>
          <w:sz w:val="24"/>
          <w:szCs w:val="24"/>
        </w:rPr>
      </w:pPr>
      <w:r w:rsidRPr="002B1313">
        <w:rPr>
          <w:sz w:val="24"/>
          <w:szCs w:val="24"/>
        </w:rPr>
        <w:t>внутривенное употребление ПАВ в анамнезе</w:t>
      </w:r>
    </w:p>
    <w:p w14:paraId="32FFA312" w14:textId="2ADEDD6D" w:rsidR="00237E10" w:rsidRPr="002B1313" w:rsidRDefault="00237E10" w:rsidP="002B1313">
      <w:pPr>
        <w:spacing w:after="0" w:line="240" w:lineRule="auto"/>
        <w:rPr>
          <w:sz w:val="24"/>
          <w:szCs w:val="24"/>
        </w:rPr>
      </w:pPr>
      <w:r w:rsidRPr="002B1313">
        <w:rPr>
          <w:sz w:val="24"/>
          <w:szCs w:val="24"/>
        </w:rPr>
        <w:t>Год</w:t>
      </w:r>
      <w:r w:rsidRPr="002B1313">
        <w:rPr>
          <w:sz w:val="24"/>
          <w:szCs w:val="24"/>
        </w:rPr>
        <w:tab/>
        <w:t>2000</w:t>
      </w:r>
      <w:r w:rsidRPr="002B1313">
        <w:rPr>
          <w:sz w:val="24"/>
          <w:szCs w:val="24"/>
        </w:rPr>
        <w:tab/>
        <w:t>2002</w:t>
      </w:r>
      <w:r w:rsidRPr="002B1313">
        <w:rPr>
          <w:sz w:val="24"/>
          <w:szCs w:val="24"/>
        </w:rPr>
        <w:tab/>
        <w:t>2004</w:t>
      </w:r>
      <w:r w:rsidRPr="002B1313">
        <w:rPr>
          <w:sz w:val="24"/>
          <w:szCs w:val="24"/>
        </w:rPr>
        <w:tab/>
        <w:t>2006</w:t>
      </w:r>
      <w:r w:rsidRPr="002B1313">
        <w:rPr>
          <w:sz w:val="24"/>
          <w:szCs w:val="24"/>
        </w:rPr>
        <w:tab/>
        <w:t>2008</w:t>
      </w:r>
      <w:r w:rsidRPr="002B1313">
        <w:rPr>
          <w:sz w:val="24"/>
          <w:szCs w:val="24"/>
        </w:rPr>
        <w:tab/>
        <w:t>2010</w:t>
      </w:r>
      <w:r w:rsidRPr="002B1313">
        <w:rPr>
          <w:sz w:val="24"/>
          <w:szCs w:val="24"/>
        </w:rPr>
        <w:tab/>
        <w:t>2011</w:t>
      </w:r>
      <w:r w:rsidRPr="002B1313">
        <w:rPr>
          <w:sz w:val="24"/>
          <w:szCs w:val="24"/>
        </w:rPr>
        <w:tab/>
        <w:t>2012</w:t>
      </w:r>
      <w:r w:rsidRPr="002B1313">
        <w:rPr>
          <w:sz w:val="24"/>
          <w:szCs w:val="24"/>
        </w:rPr>
        <w:tab/>
        <w:t>2013</w:t>
      </w:r>
      <w:r w:rsidRPr="002B1313">
        <w:rPr>
          <w:sz w:val="24"/>
          <w:szCs w:val="24"/>
        </w:rPr>
        <w:tab/>
        <w:t>2014</w:t>
      </w:r>
      <w:r w:rsidRPr="002B1313">
        <w:rPr>
          <w:sz w:val="24"/>
          <w:szCs w:val="24"/>
        </w:rPr>
        <w:tab/>
        <w:t>2015</w:t>
      </w:r>
      <w:r w:rsidRPr="002B1313">
        <w:rPr>
          <w:sz w:val="24"/>
          <w:szCs w:val="24"/>
        </w:rPr>
        <w:tab/>
        <w:t>2016</w:t>
      </w:r>
      <w:r w:rsidRPr="002B1313">
        <w:rPr>
          <w:sz w:val="24"/>
          <w:szCs w:val="24"/>
        </w:rPr>
        <w:tab/>
        <w:t>2017</w:t>
      </w:r>
      <w:r w:rsidRPr="002B1313">
        <w:rPr>
          <w:sz w:val="24"/>
          <w:szCs w:val="24"/>
        </w:rPr>
        <w:tab/>
        <w:t>2018</w:t>
      </w:r>
      <w:r w:rsidRPr="002B1313">
        <w:rPr>
          <w:sz w:val="24"/>
          <w:szCs w:val="24"/>
        </w:rPr>
        <w:tab/>
        <w:t>2019</w:t>
      </w:r>
      <w:r w:rsidRPr="002B1313">
        <w:rPr>
          <w:sz w:val="24"/>
          <w:szCs w:val="24"/>
        </w:rPr>
        <w:tab/>
        <w:t>2020</w:t>
      </w:r>
      <w:r w:rsidRPr="002B1313">
        <w:rPr>
          <w:sz w:val="24"/>
          <w:szCs w:val="24"/>
        </w:rPr>
        <w:tab/>
        <w:t>2021</w:t>
      </w:r>
      <w:r w:rsidRPr="002B1313">
        <w:rPr>
          <w:sz w:val="24"/>
          <w:szCs w:val="24"/>
        </w:rPr>
        <w:tab/>
        <w:t>2022</w:t>
      </w:r>
    </w:p>
    <w:p w14:paraId="42E179DC" w14:textId="77777777" w:rsidR="005477DF" w:rsidRPr="002B1313" w:rsidRDefault="005477DF" w:rsidP="002B1313">
      <w:pPr>
        <w:spacing w:after="0" w:line="240" w:lineRule="auto"/>
        <w:rPr>
          <w:sz w:val="24"/>
          <w:szCs w:val="24"/>
        </w:rPr>
      </w:pPr>
    </w:p>
    <w:p w14:paraId="6CB996BF" w14:textId="0BA89627" w:rsidR="00237E10" w:rsidRPr="002B1313" w:rsidRDefault="00B12215" w:rsidP="002B1313">
      <w:pPr>
        <w:spacing w:after="0" w:line="240" w:lineRule="auto"/>
        <w:rPr>
          <w:sz w:val="24"/>
          <w:szCs w:val="24"/>
        </w:rPr>
      </w:pPr>
      <w:r w:rsidRPr="002B1313">
        <w:rPr>
          <w:sz w:val="24"/>
          <w:szCs w:val="24"/>
        </w:rPr>
        <w:t xml:space="preserve">РНК </w:t>
      </w:r>
      <w:r w:rsidR="003B74C5" w:rsidRPr="002B1313">
        <w:rPr>
          <w:sz w:val="24"/>
          <w:szCs w:val="24"/>
        </w:rPr>
        <w:t>HCV</w:t>
      </w:r>
      <w:r w:rsidRPr="002B1313">
        <w:rPr>
          <w:sz w:val="24"/>
          <w:szCs w:val="24"/>
        </w:rPr>
        <w:t xml:space="preserve">, </w:t>
      </w:r>
      <w:r w:rsidR="008263FB">
        <w:rPr>
          <w:sz w:val="24"/>
          <w:szCs w:val="24"/>
        </w:rPr>
        <w:t xml:space="preserve">тыс. </w:t>
      </w:r>
      <w:r w:rsidRPr="002B1313">
        <w:rPr>
          <w:sz w:val="24"/>
          <w:szCs w:val="24"/>
        </w:rPr>
        <w:t>копий/мл</w:t>
      </w:r>
    </w:p>
    <w:p w14:paraId="56A033A3" w14:textId="35DC7E07" w:rsidR="00B12215" w:rsidRPr="002B1313" w:rsidRDefault="008263FB" w:rsidP="002B1313">
      <w:pPr>
        <w:spacing w:after="0" w:line="240" w:lineRule="auto"/>
        <w:rPr>
          <w:sz w:val="24"/>
          <w:szCs w:val="24"/>
        </w:rPr>
      </w:pPr>
      <w:r>
        <w:rPr>
          <w:sz w:val="24"/>
          <w:szCs w:val="24"/>
        </w:rPr>
        <w:t>1 000</w:t>
      </w:r>
    </w:p>
    <w:p w14:paraId="59460FEF" w14:textId="6D1945E1" w:rsidR="00B12215" w:rsidRPr="002B1313" w:rsidRDefault="00B12215" w:rsidP="002B1313">
      <w:pPr>
        <w:spacing w:after="0" w:line="240" w:lineRule="auto"/>
        <w:rPr>
          <w:sz w:val="24"/>
          <w:szCs w:val="24"/>
        </w:rPr>
      </w:pPr>
      <w:r w:rsidRPr="002B1313">
        <w:rPr>
          <w:sz w:val="24"/>
          <w:szCs w:val="24"/>
        </w:rPr>
        <w:t>800</w:t>
      </w:r>
    </w:p>
    <w:p w14:paraId="744A6BB9" w14:textId="59E6A3A0" w:rsidR="00B12215" w:rsidRPr="002B1313" w:rsidRDefault="00B12215" w:rsidP="002B1313">
      <w:pPr>
        <w:spacing w:after="0" w:line="240" w:lineRule="auto"/>
        <w:rPr>
          <w:sz w:val="24"/>
          <w:szCs w:val="24"/>
        </w:rPr>
      </w:pPr>
      <w:r w:rsidRPr="002B1313">
        <w:rPr>
          <w:sz w:val="24"/>
          <w:szCs w:val="24"/>
        </w:rPr>
        <w:t>600</w:t>
      </w:r>
    </w:p>
    <w:p w14:paraId="48E34B73" w14:textId="2C1F65E1" w:rsidR="00B12215" w:rsidRPr="002B1313" w:rsidRDefault="008263FB" w:rsidP="002B1313">
      <w:pPr>
        <w:spacing w:after="0" w:line="240" w:lineRule="auto"/>
        <w:rPr>
          <w:sz w:val="24"/>
          <w:szCs w:val="24"/>
        </w:rPr>
      </w:pPr>
      <w:r>
        <w:rPr>
          <w:sz w:val="24"/>
          <w:szCs w:val="24"/>
        </w:rPr>
        <w:t>400</w:t>
      </w:r>
    </w:p>
    <w:p w14:paraId="7C918EE3" w14:textId="5A7B1770" w:rsidR="00B12215" w:rsidRPr="002B1313" w:rsidRDefault="00B12215" w:rsidP="002B1313">
      <w:pPr>
        <w:spacing w:after="0" w:line="240" w:lineRule="auto"/>
        <w:rPr>
          <w:sz w:val="24"/>
          <w:szCs w:val="24"/>
        </w:rPr>
      </w:pPr>
      <w:r w:rsidRPr="002B1313">
        <w:rPr>
          <w:sz w:val="24"/>
          <w:szCs w:val="24"/>
        </w:rPr>
        <w:t>200</w:t>
      </w:r>
    </w:p>
    <w:p w14:paraId="27F6FEC6" w14:textId="305469AE" w:rsidR="00B12215" w:rsidRPr="002B1313" w:rsidRDefault="00B12215" w:rsidP="002B1313">
      <w:pPr>
        <w:spacing w:after="0" w:line="240" w:lineRule="auto"/>
        <w:rPr>
          <w:sz w:val="24"/>
          <w:szCs w:val="24"/>
        </w:rPr>
      </w:pPr>
      <w:r w:rsidRPr="002B1313">
        <w:rPr>
          <w:sz w:val="24"/>
          <w:szCs w:val="24"/>
        </w:rPr>
        <w:t>0</w:t>
      </w:r>
    </w:p>
    <w:p w14:paraId="298F64CC" w14:textId="77777777" w:rsidR="00FF4C0E" w:rsidRPr="002B1313" w:rsidRDefault="00FF4C0E" w:rsidP="002B1313">
      <w:pPr>
        <w:spacing w:after="0" w:line="240" w:lineRule="auto"/>
        <w:rPr>
          <w:sz w:val="24"/>
          <w:szCs w:val="24"/>
        </w:rPr>
      </w:pPr>
    </w:p>
    <w:p w14:paraId="01E8B361" w14:textId="6D17150C" w:rsidR="00500318" w:rsidRPr="002B1313" w:rsidRDefault="00500318" w:rsidP="002B1313">
      <w:pPr>
        <w:spacing w:after="0" w:line="240" w:lineRule="auto"/>
        <w:rPr>
          <w:sz w:val="24"/>
          <w:szCs w:val="24"/>
        </w:rPr>
      </w:pPr>
      <w:r w:rsidRPr="002B1313">
        <w:rPr>
          <w:sz w:val="24"/>
          <w:szCs w:val="24"/>
        </w:rPr>
        <w:t>350 000</w:t>
      </w:r>
      <w:r w:rsidRPr="002B1313">
        <w:rPr>
          <w:sz w:val="24"/>
          <w:szCs w:val="24"/>
        </w:rPr>
        <w:tab/>
        <w:t>510 000</w:t>
      </w:r>
      <w:r w:rsidRPr="002B1313">
        <w:rPr>
          <w:sz w:val="24"/>
          <w:szCs w:val="24"/>
        </w:rPr>
        <w:tab/>
        <w:t>820 000</w:t>
      </w:r>
    </w:p>
    <w:p w14:paraId="31670B3C" w14:textId="72FC5B9D" w:rsidR="00500318" w:rsidRPr="002B1313" w:rsidRDefault="00500318" w:rsidP="002B1313">
      <w:pPr>
        <w:spacing w:after="0" w:line="240" w:lineRule="auto"/>
        <w:rPr>
          <w:sz w:val="24"/>
          <w:szCs w:val="24"/>
        </w:rPr>
      </w:pPr>
      <w:r w:rsidRPr="002B1313">
        <w:rPr>
          <w:sz w:val="24"/>
          <w:szCs w:val="24"/>
        </w:rPr>
        <w:t>генотип 3</w:t>
      </w:r>
      <w:r w:rsidRPr="002B1313">
        <w:rPr>
          <w:sz w:val="24"/>
          <w:szCs w:val="24"/>
        </w:rPr>
        <w:tab/>
        <w:t>генотип 1</w:t>
      </w:r>
      <w:r w:rsidRPr="002B1313">
        <w:rPr>
          <w:sz w:val="24"/>
          <w:szCs w:val="24"/>
        </w:rPr>
        <w:tab/>
        <w:t>генотип 3а</w:t>
      </w:r>
    </w:p>
    <w:p w14:paraId="565396FC" w14:textId="77777777" w:rsidR="00500318" w:rsidRPr="002B1313" w:rsidRDefault="00500318" w:rsidP="002B1313">
      <w:pPr>
        <w:spacing w:after="0" w:line="240" w:lineRule="auto"/>
        <w:rPr>
          <w:sz w:val="24"/>
          <w:szCs w:val="24"/>
        </w:rPr>
      </w:pPr>
    </w:p>
    <w:p w14:paraId="087D62B3" w14:textId="455ADDCB" w:rsidR="00B12215" w:rsidRPr="002B1313" w:rsidRDefault="00B12215" w:rsidP="002B1313">
      <w:pPr>
        <w:spacing w:after="0" w:line="240" w:lineRule="auto"/>
        <w:rPr>
          <w:sz w:val="24"/>
          <w:szCs w:val="24"/>
        </w:rPr>
      </w:pPr>
      <w:r w:rsidRPr="002B1313">
        <w:rPr>
          <w:sz w:val="24"/>
          <w:szCs w:val="24"/>
        </w:rPr>
        <w:t>РНК ВИЧ, копий/мл</w:t>
      </w:r>
    </w:p>
    <w:p w14:paraId="49FB8EF6" w14:textId="6FFA2794" w:rsidR="00B12215" w:rsidRPr="002B1313" w:rsidRDefault="00B12215" w:rsidP="002B1313">
      <w:pPr>
        <w:spacing w:after="0" w:line="240" w:lineRule="auto"/>
        <w:rPr>
          <w:sz w:val="24"/>
          <w:szCs w:val="24"/>
        </w:rPr>
      </w:pPr>
      <w:r w:rsidRPr="002B1313">
        <w:rPr>
          <w:sz w:val="24"/>
          <w:szCs w:val="24"/>
        </w:rPr>
        <w:t>80 000</w:t>
      </w:r>
    </w:p>
    <w:p w14:paraId="62AAE1F9" w14:textId="5B403DDC" w:rsidR="00B12215" w:rsidRPr="002B1313" w:rsidRDefault="00B12215" w:rsidP="002B1313">
      <w:pPr>
        <w:spacing w:after="0" w:line="240" w:lineRule="auto"/>
        <w:rPr>
          <w:sz w:val="24"/>
          <w:szCs w:val="24"/>
        </w:rPr>
      </w:pPr>
      <w:r w:rsidRPr="002B1313">
        <w:rPr>
          <w:sz w:val="24"/>
          <w:szCs w:val="24"/>
        </w:rPr>
        <w:t>60 000</w:t>
      </w:r>
    </w:p>
    <w:p w14:paraId="020B3680" w14:textId="408FB384" w:rsidR="00B12215" w:rsidRPr="002B1313" w:rsidRDefault="00B12215" w:rsidP="002B1313">
      <w:pPr>
        <w:spacing w:after="0" w:line="240" w:lineRule="auto"/>
        <w:rPr>
          <w:sz w:val="24"/>
          <w:szCs w:val="24"/>
        </w:rPr>
      </w:pPr>
      <w:r w:rsidRPr="002B1313">
        <w:rPr>
          <w:sz w:val="24"/>
          <w:szCs w:val="24"/>
        </w:rPr>
        <w:t>40 000</w:t>
      </w:r>
    </w:p>
    <w:p w14:paraId="2D1156CC" w14:textId="42A5496C" w:rsidR="00B12215" w:rsidRPr="002B1313" w:rsidRDefault="00B12215" w:rsidP="002B1313">
      <w:pPr>
        <w:spacing w:after="0" w:line="240" w:lineRule="auto"/>
        <w:rPr>
          <w:sz w:val="24"/>
          <w:szCs w:val="24"/>
        </w:rPr>
      </w:pPr>
      <w:r w:rsidRPr="002B1313">
        <w:rPr>
          <w:sz w:val="24"/>
          <w:szCs w:val="24"/>
        </w:rPr>
        <w:t>20 000</w:t>
      </w:r>
    </w:p>
    <w:p w14:paraId="2B244A72" w14:textId="5FD4329D" w:rsidR="00B12215" w:rsidRPr="002B1313" w:rsidRDefault="00B12215" w:rsidP="002B1313">
      <w:pPr>
        <w:spacing w:after="0" w:line="240" w:lineRule="auto"/>
        <w:rPr>
          <w:sz w:val="24"/>
          <w:szCs w:val="24"/>
        </w:rPr>
      </w:pPr>
      <w:r w:rsidRPr="002B1313">
        <w:rPr>
          <w:sz w:val="24"/>
          <w:szCs w:val="24"/>
        </w:rPr>
        <w:t>0</w:t>
      </w:r>
    </w:p>
    <w:p w14:paraId="039C3D79" w14:textId="77777777" w:rsidR="00FF4C0E" w:rsidRPr="002B1313" w:rsidRDefault="00FF4C0E" w:rsidP="002B1313">
      <w:pPr>
        <w:spacing w:line="240" w:lineRule="auto"/>
        <w:rPr>
          <w:sz w:val="24"/>
          <w:szCs w:val="24"/>
        </w:rPr>
      </w:pPr>
    </w:p>
    <w:p w14:paraId="6AA68E8B" w14:textId="7D1AAE43" w:rsidR="00500318" w:rsidRPr="002B1313" w:rsidRDefault="00500318" w:rsidP="002B1313">
      <w:pPr>
        <w:spacing w:line="240" w:lineRule="auto"/>
        <w:rPr>
          <w:sz w:val="26"/>
          <w:szCs w:val="26"/>
        </w:rPr>
      </w:pPr>
      <w:r w:rsidRPr="002B1313">
        <w:rPr>
          <w:sz w:val="26"/>
          <w:szCs w:val="26"/>
        </w:rPr>
        <w:t>24 695</w:t>
      </w:r>
      <w:r w:rsidRPr="002B1313">
        <w:rPr>
          <w:sz w:val="26"/>
          <w:szCs w:val="26"/>
        </w:rPr>
        <w:tab/>
        <w:t>43 011</w:t>
      </w:r>
      <w:r w:rsidRPr="002B1313">
        <w:rPr>
          <w:sz w:val="26"/>
          <w:szCs w:val="26"/>
        </w:rPr>
        <w:tab/>
        <w:t>12 391</w:t>
      </w:r>
      <w:r w:rsidRPr="002B1313">
        <w:rPr>
          <w:sz w:val="26"/>
          <w:szCs w:val="26"/>
        </w:rPr>
        <w:tab/>
        <w:t>52 289</w:t>
      </w:r>
      <w:r w:rsidRPr="002B1313">
        <w:rPr>
          <w:sz w:val="26"/>
          <w:szCs w:val="26"/>
        </w:rPr>
        <w:tab/>
        <w:t>19 296</w:t>
      </w:r>
      <w:r w:rsidRPr="002B1313">
        <w:rPr>
          <w:sz w:val="26"/>
          <w:szCs w:val="26"/>
        </w:rPr>
        <w:tab/>
        <w:t>20 040</w:t>
      </w:r>
      <w:r w:rsidRPr="002B1313">
        <w:rPr>
          <w:sz w:val="26"/>
          <w:szCs w:val="26"/>
        </w:rPr>
        <w:tab/>
        <w:t>19 561</w:t>
      </w:r>
      <w:r w:rsidRPr="002B1313">
        <w:rPr>
          <w:sz w:val="26"/>
          <w:szCs w:val="26"/>
        </w:rPr>
        <w:tab/>
        <w:t>60 624</w:t>
      </w:r>
      <w:r w:rsidRPr="002B1313">
        <w:rPr>
          <w:sz w:val="26"/>
          <w:szCs w:val="26"/>
        </w:rPr>
        <w:tab/>
        <w:t>15 068</w:t>
      </w:r>
      <w:r w:rsidRPr="002B1313">
        <w:rPr>
          <w:sz w:val="26"/>
          <w:szCs w:val="26"/>
        </w:rPr>
        <w:tab/>
        <w:t>0</w:t>
      </w:r>
    </w:p>
    <w:p w14:paraId="4763FCF2" w14:textId="77777777" w:rsidR="00500318" w:rsidRPr="002B1313" w:rsidRDefault="00500318" w:rsidP="002B1313">
      <w:pPr>
        <w:spacing w:line="240" w:lineRule="auto"/>
        <w:rPr>
          <w:sz w:val="24"/>
          <w:szCs w:val="24"/>
        </w:rPr>
      </w:pPr>
    </w:p>
    <w:p w14:paraId="4952AFFC" w14:textId="551B00C5" w:rsidR="00B12215" w:rsidRPr="002B1313" w:rsidRDefault="00B12215" w:rsidP="002B1313">
      <w:pPr>
        <w:spacing w:line="240" w:lineRule="auto"/>
        <w:rPr>
          <w:sz w:val="24"/>
          <w:szCs w:val="24"/>
        </w:rPr>
      </w:pPr>
      <w:r w:rsidRPr="002B1313">
        <w:rPr>
          <w:sz w:val="24"/>
          <w:szCs w:val="24"/>
        </w:rPr>
        <w:lastRenderedPageBreak/>
        <w:t>АЛТ, Ед/л</w:t>
      </w:r>
    </w:p>
    <w:p w14:paraId="07F97AE8" w14:textId="59E2CB07" w:rsidR="00B12215" w:rsidRPr="002B1313" w:rsidRDefault="00B12215" w:rsidP="002B1313">
      <w:pPr>
        <w:spacing w:line="240" w:lineRule="auto"/>
        <w:rPr>
          <w:sz w:val="24"/>
          <w:szCs w:val="24"/>
        </w:rPr>
      </w:pPr>
      <w:r w:rsidRPr="002B1313">
        <w:rPr>
          <w:sz w:val="24"/>
          <w:szCs w:val="24"/>
        </w:rPr>
        <w:t>140</w:t>
      </w:r>
    </w:p>
    <w:p w14:paraId="6C939E73" w14:textId="1633F80C" w:rsidR="00B12215" w:rsidRPr="002B1313" w:rsidRDefault="00B12215" w:rsidP="002B1313">
      <w:pPr>
        <w:spacing w:line="240" w:lineRule="auto"/>
        <w:rPr>
          <w:sz w:val="24"/>
          <w:szCs w:val="24"/>
        </w:rPr>
      </w:pPr>
      <w:r w:rsidRPr="002B1313">
        <w:rPr>
          <w:sz w:val="24"/>
          <w:szCs w:val="24"/>
        </w:rPr>
        <w:t>120</w:t>
      </w:r>
    </w:p>
    <w:p w14:paraId="62BFB19C" w14:textId="32BAA54A" w:rsidR="00B12215" w:rsidRPr="002B1313" w:rsidRDefault="00B12215" w:rsidP="002B1313">
      <w:pPr>
        <w:spacing w:line="240" w:lineRule="auto"/>
        <w:rPr>
          <w:sz w:val="24"/>
          <w:szCs w:val="24"/>
        </w:rPr>
      </w:pPr>
      <w:r w:rsidRPr="002B1313">
        <w:rPr>
          <w:sz w:val="24"/>
          <w:szCs w:val="24"/>
        </w:rPr>
        <w:t>100</w:t>
      </w:r>
    </w:p>
    <w:p w14:paraId="3D63DFB3" w14:textId="6FE7B6BC" w:rsidR="00B12215" w:rsidRPr="002B1313" w:rsidRDefault="00B12215" w:rsidP="002B1313">
      <w:pPr>
        <w:spacing w:line="240" w:lineRule="auto"/>
        <w:rPr>
          <w:sz w:val="24"/>
          <w:szCs w:val="24"/>
        </w:rPr>
      </w:pPr>
      <w:r w:rsidRPr="002B1313">
        <w:rPr>
          <w:sz w:val="24"/>
          <w:szCs w:val="24"/>
        </w:rPr>
        <w:t>80</w:t>
      </w:r>
    </w:p>
    <w:p w14:paraId="275A4EC6" w14:textId="48A28BA8" w:rsidR="00B12215" w:rsidRPr="002B1313" w:rsidRDefault="00B12215" w:rsidP="002B1313">
      <w:pPr>
        <w:spacing w:line="240" w:lineRule="auto"/>
        <w:rPr>
          <w:sz w:val="24"/>
          <w:szCs w:val="24"/>
        </w:rPr>
      </w:pPr>
      <w:r w:rsidRPr="002B1313">
        <w:rPr>
          <w:sz w:val="24"/>
          <w:szCs w:val="24"/>
        </w:rPr>
        <w:t>60</w:t>
      </w:r>
    </w:p>
    <w:p w14:paraId="1ED4953C" w14:textId="67D34A85" w:rsidR="00B12215" w:rsidRPr="002B1313" w:rsidRDefault="00B12215" w:rsidP="002B1313">
      <w:pPr>
        <w:spacing w:line="240" w:lineRule="auto"/>
        <w:rPr>
          <w:sz w:val="24"/>
          <w:szCs w:val="24"/>
        </w:rPr>
      </w:pPr>
      <w:r w:rsidRPr="002B1313">
        <w:rPr>
          <w:sz w:val="24"/>
          <w:szCs w:val="24"/>
        </w:rPr>
        <w:t>40</w:t>
      </w:r>
    </w:p>
    <w:p w14:paraId="2FDEC97A" w14:textId="3C08C323" w:rsidR="00B12215" w:rsidRPr="002B1313" w:rsidRDefault="00B12215" w:rsidP="002B1313">
      <w:pPr>
        <w:spacing w:line="240" w:lineRule="auto"/>
        <w:rPr>
          <w:sz w:val="24"/>
          <w:szCs w:val="24"/>
        </w:rPr>
      </w:pPr>
      <w:r w:rsidRPr="002B1313">
        <w:rPr>
          <w:sz w:val="24"/>
          <w:szCs w:val="24"/>
        </w:rPr>
        <w:t>20</w:t>
      </w:r>
    </w:p>
    <w:p w14:paraId="3732F998" w14:textId="4B7B6CA6" w:rsidR="00B12215" w:rsidRPr="002B1313" w:rsidRDefault="00B12215" w:rsidP="002B1313">
      <w:pPr>
        <w:spacing w:line="240" w:lineRule="auto"/>
        <w:rPr>
          <w:sz w:val="24"/>
          <w:szCs w:val="24"/>
        </w:rPr>
      </w:pPr>
      <w:r w:rsidRPr="002B1313">
        <w:rPr>
          <w:sz w:val="24"/>
          <w:szCs w:val="24"/>
        </w:rPr>
        <w:t>0</w:t>
      </w:r>
    </w:p>
    <w:p w14:paraId="59040C9F" w14:textId="77777777" w:rsidR="008C4692" w:rsidRPr="002B1313" w:rsidRDefault="008C4692" w:rsidP="002B1313">
      <w:pPr>
        <w:spacing w:after="0" w:line="240" w:lineRule="auto"/>
        <w:rPr>
          <w:sz w:val="24"/>
          <w:szCs w:val="24"/>
        </w:rPr>
      </w:pPr>
    </w:p>
    <w:p w14:paraId="74E20F5D" w14:textId="5D7FCF34" w:rsidR="00500318" w:rsidRPr="002B1313" w:rsidRDefault="00500318" w:rsidP="002B1313">
      <w:pPr>
        <w:spacing w:after="0" w:line="240" w:lineRule="auto"/>
        <w:rPr>
          <w:sz w:val="24"/>
          <w:szCs w:val="24"/>
        </w:rPr>
      </w:pPr>
      <w:r w:rsidRPr="002B1313">
        <w:rPr>
          <w:sz w:val="24"/>
          <w:szCs w:val="24"/>
        </w:rPr>
        <w:t>115</w:t>
      </w:r>
      <w:r w:rsidRPr="002B1313">
        <w:rPr>
          <w:sz w:val="24"/>
          <w:szCs w:val="24"/>
        </w:rPr>
        <w:tab/>
        <w:t>40</w:t>
      </w:r>
      <w:r w:rsidRPr="002B1313">
        <w:rPr>
          <w:sz w:val="24"/>
          <w:szCs w:val="24"/>
        </w:rPr>
        <w:tab/>
        <w:t>35</w:t>
      </w:r>
      <w:r w:rsidRPr="002B1313">
        <w:rPr>
          <w:sz w:val="24"/>
          <w:szCs w:val="24"/>
        </w:rPr>
        <w:tab/>
        <w:t>42</w:t>
      </w:r>
      <w:r w:rsidRPr="002B1313">
        <w:rPr>
          <w:sz w:val="24"/>
          <w:szCs w:val="24"/>
        </w:rPr>
        <w:tab/>
        <w:t>58</w:t>
      </w:r>
      <w:r w:rsidRPr="002B1313">
        <w:rPr>
          <w:sz w:val="24"/>
          <w:szCs w:val="24"/>
        </w:rPr>
        <w:tab/>
        <w:t>103</w:t>
      </w:r>
      <w:r w:rsidRPr="002B1313">
        <w:rPr>
          <w:sz w:val="24"/>
          <w:szCs w:val="24"/>
        </w:rPr>
        <w:tab/>
        <w:t>41</w:t>
      </w:r>
    </w:p>
    <w:p w14:paraId="0B3CD316" w14:textId="77777777" w:rsidR="00500318" w:rsidRPr="002B1313" w:rsidRDefault="00500318" w:rsidP="002B1313">
      <w:pPr>
        <w:spacing w:after="0" w:line="240" w:lineRule="auto"/>
        <w:rPr>
          <w:sz w:val="24"/>
          <w:szCs w:val="24"/>
        </w:rPr>
      </w:pPr>
    </w:p>
    <w:p w14:paraId="094ED48C" w14:textId="59C58F2E" w:rsidR="00B12215" w:rsidRPr="002B1313" w:rsidRDefault="00B12215" w:rsidP="002B1313">
      <w:pPr>
        <w:spacing w:after="0" w:line="240" w:lineRule="auto"/>
        <w:rPr>
          <w:sz w:val="24"/>
          <w:szCs w:val="24"/>
        </w:rPr>
      </w:pPr>
      <w:r w:rsidRPr="002B1313">
        <w:rPr>
          <w:sz w:val="24"/>
          <w:szCs w:val="24"/>
          <w:lang w:val="en-US"/>
        </w:rPr>
        <w:t>CD</w:t>
      </w:r>
      <w:r w:rsidRPr="002B1313">
        <w:rPr>
          <w:sz w:val="24"/>
          <w:szCs w:val="24"/>
        </w:rPr>
        <w:t>4, клеток/</w:t>
      </w:r>
      <w:proofErr w:type="spellStart"/>
      <w:r w:rsidRPr="002B1313">
        <w:rPr>
          <w:sz w:val="24"/>
          <w:szCs w:val="24"/>
        </w:rPr>
        <w:t>мкл</w:t>
      </w:r>
      <w:proofErr w:type="spellEnd"/>
    </w:p>
    <w:p w14:paraId="0B12AEB5" w14:textId="13B5F219" w:rsidR="00755269" w:rsidRPr="002B1313" w:rsidRDefault="00755269" w:rsidP="002B1313">
      <w:pPr>
        <w:spacing w:after="0" w:line="240" w:lineRule="auto"/>
        <w:rPr>
          <w:sz w:val="24"/>
          <w:szCs w:val="24"/>
        </w:rPr>
      </w:pPr>
      <w:r w:rsidRPr="002B1313">
        <w:rPr>
          <w:sz w:val="24"/>
          <w:szCs w:val="24"/>
        </w:rPr>
        <w:t>1000</w:t>
      </w:r>
    </w:p>
    <w:p w14:paraId="46156925" w14:textId="0AEFBE70" w:rsidR="00755269" w:rsidRPr="002B1313" w:rsidRDefault="00755269" w:rsidP="002B1313">
      <w:pPr>
        <w:spacing w:after="0" w:line="240" w:lineRule="auto"/>
        <w:rPr>
          <w:sz w:val="24"/>
          <w:szCs w:val="24"/>
        </w:rPr>
      </w:pPr>
      <w:r w:rsidRPr="002B1313">
        <w:rPr>
          <w:sz w:val="24"/>
          <w:szCs w:val="24"/>
        </w:rPr>
        <w:t>800</w:t>
      </w:r>
    </w:p>
    <w:p w14:paraId="2A6991AD" w14:textId="5A249E5E" w:rsidR="00755269" w:rsidRPr="002B1313" w:rsidRDefault="00755269" w:rsidP="002B1313">
      <w:pPr>
        <w:spacing w:after="0" w:line="240" w:lineRule="auto"/>
        <w:rPr>
          <w:sz w:val="24"/>
          <w:szCs w:val="24"/>
        </w:rPr>
      </w:pPr>
      <w:r w:rsidRPr="002B1313">
        <w:rPr>
          <w:sz w:val="24"/>
          <w:szCs w:val="24"/>
        </w:rPr>
        <w:t>600</w:t>
      </w:r>
    </w:p>
    <w:p w14:paraId="49DC6786" w14:textId="0D7857D9" w:rsidR="00755269" w:rsidRPr="002B1313" w:rsidRDefault="00755269" w:rsidP="002B1313">
      <w:pPr>
        <w:spacing w:after="0" w:line="240" w:lineRule="auto"/>
        <w:rPr>
          <w:sz w:val="24"/>
          <w:szCs w:val="24"/>
        </w:rPr>
      </w:pPr>
      <w:r w:rsidRPr="002B1313">
        <w:rPr>
          <w:sz w:val="24"/>
          <w:szCs w:val="24"/>
        </w:rPr>
        <w:t>400</w:t>
      </w:r>
    </w:p>
    <w:p w14:paraId="5CCECA9D" w14:textId="14B20465" w:rsidR="00755269" w:rsidRPr="002B1313" w:rsidRDefault="00755269" w:rsidP="002B1313">
      <w:pPr>
        <w:spacing w:after="0" w:line="240" w:lineRule="auto"/>
        <w:rPr>
          <w:sz w:val="24"/>
          <w:szCs w:val="24"/>
        </w:rPr>
      </w:pPr>
      <w:r w:rsidRPr="002B1313">
        <w:rPr>
          <w:sz w:val="24"/>
          <w:szCs w:val="24"/>
        </w:rPr>
        <w:t>200</w:t>
      </w:r>
    </w:p>
    <w:p w14:paraId="0C5F47FF" w14:textId="4F6B9135" w:rsidR="00755269" w:rsidRPr="002B1313" w:rsidRDefault="00755269" w:rsidP="002B1313">
      <w:pPr>
        <w:spacing w:after="0" w:line="240" w:lineRule="auto"/>
        <w:rPr>
          <w:sz w:val="24"/>
          <w:szCs w:val="24"/>
        </w:rPr>
      </w:pPr>
      <w:r w:rsidRPr="002B1313">
        <w:rPr>
          <w:sz w:val="24"/>
          <w:szCs w:val="24"/>
        </w:rPr>
        <w:t>0</w:t>
      </w:r>
    </w:p>
    <w:p w14:paraId="6CAE8ABF" w14:textId="77777777" w:rsidR="001C3336" w:rsidRPr="002B1313" w:rsidRDefault="001C3336" w:rsidP="002B1313">
      <w:pPr>
        <w:spacing w:after="0" w:line="240" w:lineRule="auto"/>
        <w:rPr>
          <w:sz w:val="24"/>
          <w:szCs w:val="24"/>
        </w:rPr>
      </w:pPr>
    </w:p>
    <w:p w14:paraId="7A565879" w14:textId="4DCCA2ED" w:rsidR="00500318" w:rsidRPr="002B1313" w:rsidRDefault="00500318" w:rsidP="002B1313">
      <w:pPr>
        <w:spacing w:after="0" w:line="240" w:lineRule="auto"/>
        <w:rPr>
          <w:sz w:val="24"/>
          <w:szCs w:val="24"/>
        </w:rPr>
      </w:pPr>
      <w:r w:rsidRPr="002B1313">
        <w:rPr>
          <w:sz w:val="24"/>
          <w:szCs w:val="24"/>
        </w:rPr>
        <w:t>956</w:t>
      </w:r>
      <w:r w:rsidRPr="002B1313">
        <w:rPr>
          <w:sz w:val="24"/>
          <w:szCs w:val="24"/>
        </w:rPr>
        <w:tab/>
        <w:t>647</w:t>
      </w:r>
      <w:r w:rsidRPr="002B1313">
        <w:rPr>
          <w:sz w:val="24"/>
          <w:szCs w:val="24"/>
        </w:rPr>
        <w:tab/>
        <w:t>471</w:t>
      </w:r>
      <w:r w:rsidRPr="002B1313">
        <w:rPr>
          <w:sz w:val="24"/>
          <w:szCs w:val="24"/>
        </w:rPr>
        <w:tab/>
        <w:t>564</w:t>
      </w:r>
      <w:r w:rsidRPr="002B1313">
        <w:rPr>
          <w:sz w:val="24"/>
          <w:szCs w:val="24"/>
        </w:rPr>
        <w:tab/>
        <w:t>672</w:t>
      </w:r>
      <w:r w:rsidRPr="002B1313">
        <w:rPr>
          <w:sz w:val="24"/>
          <w:szCs w:val="24"/>
        </w:rPr>
        <w:tab/>
        <w:t>509</w:t>
      </w:r>
      <w:r w:rsidRPr="002B1313">
        <w:rPr>
          <w:sz w:val="24"/>
          <w:szCs w:val="24"/>
        </w:rPr>
        <w:tab/>
        <w:t>568</w:t>
      </w:r>
      <w:r w:rsidRPr="002B1313">
        <w:rPr>
          <w:sz w:val="24"/>
          <w:szCs w:val="24"/>
        </w:rPr>
        <w:tab/>
        <w:t>530</w:t>
      </w:r>
      <w:r w:rsidRPr="002B1313">
        <w:rPr>
          <w:sz w:val="24"/>
          <w:szCs w:val="24"/>
        </w:rPr>
        <w:tab/>
        <w:t>530</w:t>
      </w:r>
      <w:r w:rsidRPr="002B1313">
        <w:rPr>
          <w:sz w:val="24"/>
          <w:szCs w:val="24"/>
        </w:rPr>
        <w:tab/>
        <w:t>507</w:t>
      </w:r>
      <w:r w:rsidRPr="002B1313">
        <w:rPr>
          <w:sz w:val="24"/>
          <w:szCs w:val="24"/>
        </w:rPr>
        <w:tab/>
        <w:t>989</w:t>
      </w:r>
    </w:p>
    <w:p w14:paraId="3E933491" w14:textId="77777777" w:rsidR="00500318" w:rsidRPr="002B1313" w:rsidRDefault="00500318" w:rsidP="002B1313">
      <w:pPr>
        <w:spacing w:after="0" w:line="240" w:lineRule="auto"/>
        <w:rPr>
          <w:sz w:val="24"/>
          <w:szCs w:val="24"/>
        </w:rPr>
      </w:pPr>
    </w:p>
    <w:p w14:paraId="794F7EBD" w14:textId="1143DAD2" w:rsidR="00C72489" w:rsidRPr="002B1313" w:rsidRDefault="00C72489" w:rsidP="002B1313">
      <w:pPr>
        <w:spacing w:after="0" w:line="240" w:lineRule="auto"/>
        <w:rPr>
          <w:sz w:val="24"/>
          <w:szCs w:val="24"/>
        </w:rPr>
      </w:pPr>
      <w:r w:rsidRPr="002B1313">
        <w:rPr>
          <w:sz w:val="24"/>
          <w:szCs w:val="24"/>
        </w:rPr>
        <w:t>Инт</w:t>
      </w:r>
      <w:r w:rsidR="00A535CC" w:rsidRPr="002B1313">
        <w:rPr>
          <w:sz w:val="24"/>
          <w:szCs w:val="24"/>
        </w:rPr>
        <w:t>ерферон</w:t>
      </w:r>
      <w:r w:rsidRPr="002B1313">
        <w:rPr>
          <w:sz w:val="24"/>
          <w:szCs w:val="24"/>
        </w:rPr>
        <w:t xml:space="preserve"> </w:t>
      </w:r>
      <w:r w:rsidR="00A535CC" w:rsidRPr="002B1313">
        <w:rPr>
          <w:sz w:val="24"/>
          <w:szCs w:val="24"/>
        </w:rPr>
        <w:t>α</w:t>
      </w:r>
      <w:r w:rsidRPr="002B1313">
        <w:rPr>
          <w:sz w:val="24"/>
          <w:szCs w:val="24"/>
        </w:rPr>
        <w:t>2</w:t>
      </w:r>
      <w:r w:rsidRPr="002B1313">
        <w:rPr>
          <w:sz w:val="24"/>
          <w:szCs w:val="24"/>
          <w:lang w:val="en-US"/>
        </w:rPr>
        <w:t>b</w:t>
      </w:r>
      <w:r w:rsidRPr="002B1313">
        <w:rPr>
          <w:sz w:val="24"/>
          <w:szCs w:val="24"/>
        </w:rPr>
        <w:t xml:space="preserve"> в/м+</w:t>
      </w:r>
    </w:p>
    <w:p w14:paraId="3D15ED5F" w14:textId="545D160D" w:rsidR="00C72489" w:rsidRPr="002B1313" w:rsidRDefault="00A535CC" w:rsidP="002B1313">
      <w:pPr>
        <w:spacing w:after="0" w:line="240" w:lineRule="auto"/>
        <w:rPr>
          <w:sz w:val="24"/>
          <w:szCs w:val="24"/>
        </w:rPr>
      </w:pPr>
      <w:r w:rsidRPr="002B1313">
        <w:rPr>
          <w:sz w:val="24"/>
          <w:szCs w:val="24"/>
        </w:rPr>
        <w:t>Р</w:t>
      </w:r>
      <w:r w:rsidR="00C72489" w:rsidRPr="002B1313">
        <w:rPr>
          <w:sz w:val="24"/>
          <w:szCs w:val="24"/>
        </w:rPr>
        <w:t>ибавирин</w:t>
      </w:r>
    </w:p>
    <w:p w14:paraId="1DEEA635" w14:textId="0AE63899" w:rsidR="00C72489" w:rsidRPr="002B1313" w:rsidRDefault="00C72489" w:rsidP="002B1313">
      <w:pPr>
        <w:spacing w:after="0" w:line="240" w:lineRule="auto"/>
        <w:rPr>
          <w:sz w:val="24"/>
          <w:szCs w:val="24"/>
        </w:rPr>
      </w:pPr>
      <w:r w:rsidRPr="002B1313">
        <w:rPr>
          <w:sz w:val="24"/>
          <w:szCs w:val="24"/>
        </w:rPr>
        <w:t>24 недели</w:t>
      </w:r>
    </w:p>
    <w:p w14:paraId="2694D70D" w14:textId="370AC625" w:rsidR="00C72489" w:rsidRPr="002B1313" w:rsidRDefault="00C72489" w:rsidP="002B1313">
      <w:pPr>
        <w:spacing w:after="0" w:line="240" w:lineRule="auto"/>
        <w:rPr>
          <w:sz w:val="24"/>
          <w:szCs w:val="24"/>
        </w:rPr>
      </w:pPr>
    </w:p>
    <w:p w14:paraId="33604AAA" w14:textId="6F3DA5B5" w:rsidR="00C72489" w:rsidRPr="002B1313" w:rsidRDefault="00C72489" w:rsidP="002B1313">
      <w:pPr>
        <w:spacing w:after="0" w:line="240" w:lineRule="auto"/>
        <w:rPr>
          <w:sz w:val="24"/>
          <w:szCs w:val="24"/>
        </w:rPr>
      </w:pPr>
      <w:r w:rsidRPr="002B1313">
        <w:rPr>
          <w:sz w:val="24"/>
          <w:szCs w:val="24"/>
          <w:lang w:val="en-US"/>
        </w:rPr>
        <w:t>SOF</w:t>
      </w:r>
      <w:r w:rsidRPr="002B1313">
        <w:rPr>
          <w:sz w:val="24"/>
          <w:szCs w:val="24"/>
        </w:rPr>
        <w:t>/</w:t>
      </w:r>
      <w:r w:rsidRPr="002B1313">
        <w:rPr>
          <w:sz w:val="24"/>
          <w:szCs w:val="24"/>
          <w:lang w:val="en-US"/>
        </w:rPr>
        <w:t>LED</w:t>
      </w:r>
    </w:p>
    <w:p w14:paraId="2CE1CFAA" w14:textId="51F63CAC" w:rsidR="00C72489" w:rsidRPr="002B1313" w:rsidRDefault="00C72489" w:rsidP="002B1313">
      <w:pPr>
        <w:spacing w:after="0" w:line="240" w:lineRule="auto"/>
        <w:rPr>
          <w:sz w:val="24"/>
          <w:szCs w:val="24"/>
        </w:rPr>
      </w:pPr>
      <w:r w:rsidRPr="002B1313">
        <w:rPr>
          <w:sz w:val="24"/>
          <w:szCs w:val="24"/>
        </w:rPr>
        <w:t>12 недель</w:t>
      </w:r>
    </w:p>
    <w:p w14:paraId="6E827756" w14:textId="1E290AD1" w:rsidR="00C72489" w:rsidRPr="002B1313" w:rsidRDefault="00C72489" w:rsidP="002B1313">
      <w:pPr>
        <w:spacing w:after="0" w:line="240" w:lineRule="auto"/>
        <w:rPr>
          <w:sz w:val="24"/>
          <w:szCs w:val="24"/>
        </w:rPr>
      </w:pPr>
    </w:p>
    <w:p w14:paraId="2790AF0C" w14:textId="7CAD722D" w:rsidR="00C72489" w:rsidRPr="002B1313" w:rsidRDefault="00C72489" w:rsidP="002B1313">
      <w:pPr>
        <w:spacing w:after="0" w:line="240" w:lineRule="auto"/>
        <w:rPr>
          <w:sz w:val="24"/>
          <w:szCs w:val="24"/>
        </w:rPr>
      </w:pPr>
      <w:r w:rsidRPr="002B1313">
        <w:rPr>
          <w:sz w:val="24"/>
          <w:szCs w:val="24"/>
          <w:lang w:val="en-US"/>
        </w:rPr>
        <w:t>SOF</w:t>
      </w:r>
      <w:r w:rsidRPr="002B1313">
        <w:rPr>
          <w:sz w:val="24"/>
          <w:szCs w:val="24"/>
        </w:rPr>
        <w:t>/</w:t>
      </w:r>
      <w:r w:rsidRPr="002B1313">
        <w:rPr>
          <w:sz w:val="24"/>
          <w:szCs w:val="24"/>
          <w:lang w:val="en-US"/>
        </w:rPr>
        <w:t>DAC</w:t>
      </w:r>
    </w:p>
    <w:p w14:paraId="250231C5" w14:textId="0E36C067" w:rsidR="00C72489" w:rsidRPr="002B1313" w:rsidRDefault="00C72489" w:rsidP="002B1313">
      <w:pPr>
        <w:spacing w:after="0" w:line="240" w:lineRule="auto"/>
        <w:rPr>
          <w:sz w:val="24"/>
          <w:szCs w:val="24"/>
        </w:rPr>
      </w:pPr>
      <w:r w:rsidRPr="002B1313">
        <w:rPr>
          <w:sz w:val="24"/>
          <w:szCs w:val="24"/>
        </w:rPr>
        <w:t>12 недель</w:t>
      </w:r>
    </w:p>
    <w:p w14:paraId="657FF194" w14:textId="77777777" w:rsidR="00C72489" w:rsidRPr="002B1313" w:rsidRDefault="00C72489" w:rsidP="002B1313">
      <w:pPr>
        <w:spacing w:after="0" w:line="240" w:lineRule="auto"/>
        <w:rPr>
          <w:sz w:val="24"/>
          <w:szCs w:val="24"/>
        </w:rPr>
      </w:pPr>
    </w:p>
    <w:p w14:paraId="14AD791A" w14:textId="790899F6" w:rsidR="00755269" w:rsidRPr="002B1313" w:rsidRDefault="00755269" w:rsidP="002B1313">
      <w:pPr>
        <w:spacing w:after="0" w:line="240" w:lineRule="auto"/>
        <w:rPr>
          <w:sz w:val="24"/>
          <w:szCs w:val="24"/>
        </w:rPr>
      </w:pPr>
      <w:r w:rsidRPr="002B1313">
        <w:rPr>
          <w:sz w:val="24"/>
          <w:szCs w:val="24"/>
        </w:rPr>
        <w:t>Антитела к ВИЧ – обнаружено</w:t>
      </w:r>
    </w:p>
    <w:p w14:paraId="4BC7308F" w14:textId="6673497C" w:rsidR="00755269" w:rsidRPr="002B1313" w:rsidRDefault="00755269" w:rsidP="002B1313">
      <w:pPr>
        <w:spacing w:after="0" w:line="240" w:lineRule="auto"/>
        <w:rPr>
          <w:sz w:val="24"/>
          <w:szCs w:val="24"/>
        </w:rPr>
      </w:pPr>
      <w:r w:rsidRPr="002B1313">
        <w:rPr>
          <w:sz w:val="24"/>
          <w:szCs w:val="24"/>
          <w:lang w:val="en-US"/>
        </w:rPr>
        <w:t>Anti</w:t>
      </w:r>
      <w:r w:rsidRPr="002B1313">
        <w:rPr>
          <w:sz w:val="24"/>
          <w:szCs w:val="24"/>
        </w:rPr>
        <w:t>-</w:t>
      </w:r>
      <w:r w:rsidRPr="002B1313">
        <w:rPr>
          <w:sz w:val="24"/>
          <w:szCs w:val="24"/>
          <w:lang w:val="en-US"/>
        </w:rPr>
        <w:t>HCV</w:t>
      </w:r>
      <w:r w:rsidRPr="002B1313">
        <w:rPr>
          <w:sz w:val="24"/>
          <w:szCs w:val="24"/>
        </w:rPr>
        <w:t xml:space="preserve"> – обнаружено</w:t>
      </w:r>
    </w:p>
    <w:p w14:paraId="00021DDD" w14:textId="247E7F09" w:rsidR="00755269" w:rsidRPr="002B1313" w:rsidRDefault="00755269" w:rsidP="002B1313">
      <w:pPr>
        <w:spacing w:after="0" w:line="240" w:lineRule="auto"/>
        <w:rPr>
          <w:sz w:val="24"/>
          <w:szCs w:val="24"/>
        </w:rPr>
      </w:pPr>
      <w:proofErr w:type="spellStart"/>
      <w:r w:rsidRPr="002B1313">
        <w:rPr>
          <w:sz w:val="24"/>
          <w:szCs w:val="24"/>
          <w:lang w:val="en-US"/>
        </w:rPr>
        <w:t>HBsAg</w:t>
      </w:r>
      <w:proofErr w:type="spellEnd"/>
      <w:r w:rsidRPr="002B1313">
        <w:rPr>
          <w:sz w:val="24"/>
          <w:szCs w:val="24"/>
        </w:rPr>
        <w:t xml:space="preserve"> – не обнаружено</w:t>
      </w:r>
    </w:p>
    <w:p w14:paraId="7A2BBA61" w14:textId="5495DC3A" w:rsidR="00755269" w:rsidRPr="002B1313" w:rsidRDefault="00755269" w:rsidP="002B1313">
      <w:pPr>
        <w:spacing w:after="0" w:line="240" w:lineRule="auto"/>
        <w:rPr>
          <w:sz w:val="24"/>
          <w:szCs w:val="24"/>
        </w:rPr>
      </w:pPr>
      <w:r w:rsidRPr="002B1313">
        <w:rPr>
          <w:sz w:val="24"/>
          <w:szCs w:val="24"/>
          <w:lang w:val="en-US"/>
        </w:rPr>
        <w:t>Anti</w:t>
      </w:r>
      <w:r w:rsidRPr="002B1313">
        <w:rPr>
          <w:sz w:val="24"/>
          <w:szCs w:val="24"/>
        </w:rPr>
        <w:t>-</w:t>
      </w:r>
      <w:proofErr w:type="spellStart"/>
      <w:r w:rsidRPr="002B1313">
        <w:rPr>
          <w:sz w:val="24"/>
          <w:szCs w:val="24"/>
          <w:lang w:val="en-US"/>
        </w:rPr>
        <w:t>HBcor</w:t>
      </w:r>
      <w:proofErr w:type="spellEnd"/>
      <w:r w:rsidRPr="002B1313">
        <w:rPr>
          <w:sz w:val="24"/>
          <w:szCs w:val="24"/>
        </w:rPr>
        <w:t xml:space="preserve"> – обнаружено</w:t>
      </w:r>
    </w:p>
    <w:p w14:paraId="79C35470" w14:textId="3D775009" w:rsidR="00755269" w:rsidRPr="002B1313" w:rsidRDefault="00755269" w:rsidP="002B1313">
      <w:pPr>
        <w:spacing w:after="0" w:line="240" w:lineRule="auto"/>
        <w:rPr>
          <w:sz w:val="24"/>
          <w:szCs w:val="24"/>
        </w:rPr>
      </w:pPr>
      <w:r w:rsidRPr="002B1313">
        <w:rPr>
          <w:sz w:val="24"/>
          <w:szCs w:val="24"/>
          <w:lang w:val="en-US"/>
        </w:rPr>
        <w:t>Anti</w:t>
      </w:r>
      <w:r w:rsidRPr="002B1313">
        <w:rPr>
          <w:sz w:val="24"/>
          <w:szCs w:val="24"/>
        </w:rPr>
        <w:t>-</w:t>
      </w:r>
      <w:proofErr w:type="spellStart"/>
      <w:r w:rsidRPr="002B1313">
        <w:rPr>
          <w:sz w:val="24"/>
          <w:szCs w:val="24"/>
          <w:lang w:val="en-US"/>
        </w:rPr>
        <w:t>HBsAg</w:t>
      </w:r>
      <w:proofErr w:type="spellEnd"/>
      <w:r w:rsidRPr="002B1313">
        <w:rPr>
          <w:sz w:val="24"/>
          <w:szCs w:val="24"/>
        </w:rPr>
        <w:t xml:space="preserve">&gt;1000 </w:t>
      </w:r>
      <w:r w:rsidR="00C67F72" w:rsidRPr="00915B76">
        <w:rPr>
          <w:sz w:val="24"/>
          <w:szCs w:val="24"/>
          <w:highlight w:val="cyan"/>
        </w:rPr>
        <w:t>МЕ</w:t>
      </w:r>
      <w:r w:rsidRPr="00915B76">
        <w:rPr>
          <w:sz w:val="24"/>
          <w:szCs w:val="24"/>
          <w:highlight w:val="cyan"/>
        </w:rPr>
        <w:t>/мл</w:t>
      </w:r>
    </w:p>
    <w:p w14:paraId="5504E0C8" w14:textId="77777777" w:rsidR="00755269" w:rsidRPr="002B1313" w:rsidRDefault="00755269" w:rsidP="002B1313">
      <w:pPr>
        <w:spacing w:after="0" w:line="240" w:lineRule="auto"/>
        <w:rPr>
          <w:sz w:val="24"/>
          <w:szCs w:val="24"/>
        </w:rPr>
      </w:pPr>
    </w:p>
    <w:p w14:paraId="173A5CB0" w14:textId="71F8ED08" w:rsidR="00237E10" w:rsidRPr="002B1313" w:rsidRDefault="00500318" w:rsidP="002B1313">
      <w:pPr>
        <w:spacing w:after="0" w:line="240" w:lineRule="auto"/>
        <w:rPr>
          <w:sz w:val="24"/>
          <w:szCs w:val="24"/>
        </w:rPr>
      </w:pPr>
      <w:r w:rsidRPr="002B1313">
        <w:rPr>
          <w:sz w:val="24"/>
          <w:szCs w:val="24"/>
        </w:rPr>
        <w:t>Гемангиома печени 33</w:t>
      </w:r>
      <w:r w:rsidRPr="002B1313">
        <w:rPr>
          <w:sz w:val="24"/>
          <w:szCs w:val="24"/>
        </w:rPr>
        <w:sym w:font="Symbol" w:char="F0B4"/>
      </w:r>
      <w:r w:rsidRPr="002B1313">
        <w:rPr>
          <w:sz w:val="24"/>
          <w:szCs w:val="24"/>
        </w:rPr>
        <w:t>29</w:t>
      </w:r>
      <w:r w:rsidRPr="002B1313">
        <w:rPr>
          <w:sz w:val="24"/>
          <w:szCs w:val="24"/>
        </w:rPr>
        <w:sym w:font="Symbol" w:char="F0B4"/>
      </w:r>
      <w:r w:rsidRPr="002B1313">
        <w:rPr>
          <w:sz w:val="24"/>
          <w:szCs w:val="24"/>
        </w:rPr>
        <w:t>55 мм</w:t>
      </w:r>
    </w:p>
    <w:p w14:paraId="75AA2FC8" w14:textId="48A57543" w:rsidR="00500318" w:rsidRPr="002B1313" w:rsidRDefault="00500318" w:rsidP="002B1313">
      <w:pPr>
        <w:spacing w:after="0" w:line="240" w:lineRule="auto"/>
        <w:rPr>
          <w:sz w:val="24"/>
          <w:szCs w:val="24"/>
        </w:rPr>
      </w:pPr>
    </w:p>
    <w:p w14:paraId="0E906E2C" w14:textId="4F34E52F" w:rsidR="00500318" w:rsidRPr="002B1313" w:rsidRDefault="00500318" w:rsidP="002B1313">
      <w:pPr>
        <w:spacing w:after="0" w:line="240" w:lineRule="auto"/>
        <w:rPr>
          <w:sz w:val="24"/>
          <w:szCs w:val="24"/>
        </w:rPr>
      </w:pPr>
      <w:r w:rsidRPr="002B1313">
        <w:rPr>
          <w:sz w:val="24"/>
          <w:szCs w:val="24"/>
        </w:rPr>
        <w:t>Слабость</w:t>
      </w:r>
    </w:p>
    <w:p w14:paraId="3B492D71" w14:textId="1AEAE3DA" w:rsidR="00500318" w:rsidRPr="002B1313" w:rsidRDefault="00500318" w:rsidP="002B1313">
      <w:pPr>
        <w:spacing w:after="0" w:line="240" w:lineRule="auto"/>
        <w:rPr>
          <w:sz w:val="24"/>
          <w:szCs w:val="24"/>
        </w:rPr>
      </w:pPr>
      <w:r w:rsidRPr="002B1313">
        <w:rPr>
          <w:sz w:val="24"/>
          <w:szCs w:val="24"/>
        </w:rPr>
        <w:t>Тяжесть в правом подреберье</w:t>
      </w:r>
    </w:p>
    <w:p w14:paraId="4033D30D" w14:textId="145FB2BF" w:rsidR="00500318" w:rsidRPr="002B1313" w:rsidRDefault="00500318" w:rsidP="002B1313">
      <w:pPr>
        <w:spacing w:after="0" w:line="240" w:lineRule="auto"/>
        <w:rPr>
          <w:sz w:val="24"/>
          <w:szCs w:val="24"/>
        </w:rPr>
      </w:pPr>
      <w:r w:rsidRPr="002B1313">
        <w:rPr>
          <w:sz w:val="24"/>
          <w:szCs w:val="24"/>
        </w:rPr>
        <w:t>Печень +1 см</w:t>
      </w:r>
    </w:p>
    <w:p w14:paraId="3659088D" w14:textId="28A76586" w:rsidR="00500318" w:rsidRPr="00782859" w:rsidRDefault="00500318" w:rsidP="002B1313">
      <w:pPr>
        <w:spacing w:after="0" w:line="240" w:lineRule="auto"/>
        <w:rPr>
          <w:sz w:val="24"/>
          <w:szCs w:val="24"/>
          <w:lang w:val="en-US"/>
        </w:rPr>
      </w:pPr>
      <w:r w:rsidRPr="002B1313">
        <w:rPr>
          <w:sz w:val="24"/>
          <w:szCs w:val="24"/>
          <w:lang w:val="en-US"/>
        </w:rPr>
        <w:t>METAVIR</w:t>
      </w:r>
      <w:r w:rsidRPr="00782859">
        <w:rPr>
          <w:sz w:val="24"/>
          <w:szCs w:val="24"/>
          <w:lang w:val="en-US"/>
        </w:rPr>
        <w:t xml:space="preserve"> </w:t>
      </w:r>
      <w:r w:rsidRPr="002B1313">
        <w:rPr>
          <w:sz w:val="24"/>
          <w:szCs w:val="24"/>
          <w:lang w:val="en-US"/>
        </w:rPr>
        <w:t>F</w:t>
      </w:r>
      <w:r w:rsidRPr="00782859">
        <w:rPr>
          <w:sz w:val="24"/>
          <w:szCs w:val="24"/>
          <w:lang w:val="en-US"/>
        </w:rPr>
        <w:t>0-1, 5</w:t>
      </w:r>
      <w:proofErr w:type="gramStart"/>
      <w:r w:rsidRPr="00782859">
        <w:rPr>
          <w:sz w:val="24"/>
          <w:szCs w:val="24"/>
          <w:lang w:val="en-US"/>
        </w:rPr>
        <w:t>,7</w:t>
      </w:r>
      <w:proofErr w:type="gramEnd"/>
      <w:r w:rsidRPr="00782859">
        <w:rPr>
          <w:sz w:val="24"/>
          <w:szCs w:val="24"/>
          <w:lang w:val="en-US"/>
        </w:rPr>
        <w:t xml:space="preserve"> </w:t>
      </w:r>
      <w:r w:rsidR="0028143A">
        <w:rPr>
          <w:sz w:val="24"/>
          <w:szCs w:val="24"/>
        </w:rPr>
        <w:t>кПа</w:t>
      </w:r>
    </w:p>
    <w:p w14:paraId="0BABA665" w14:textId="38E7F2A3" w:rsidR="00C72489" w:rsidRPr="00782859" w:rsidRDefault="00C72489" w:rsidP="002B1313">
      <w:pPr>
        <w:spacing w:after="0" w:line="240" w:lineRule="auto"/>
        <w:rPr>
          <w:sz w:val="24"/>
          <w:szCs w:val="24"/>
          <w:lang w:val="en-US"/>
        </w:rPr>
      </w:pPr>
      <w:proofErr w:type="spellStart"/>
      <w:r w:rsidRPr="002B1313">
        <w:rPr>
          <w:sz w:val="24"/>
          <w:szCs w:val="24"/>
          <w:lang w:val="en-US"/>
        </w:rPr>
        <w:t>PhAZT</w:t>
      </w:r>
      <w:proofErr w:type="spellEnd"/>
      <w:r w:rsidRPr="00782859">
        <w:rPr>
          <w:sz w:val="24"/>
          <w:szCs w:val="24"/>
          <w:lang w:val="en-US"/>
        </w:rPr>
        <w:t>, 3</w:t>
      </w:r>
      <w:r w:rsidRPr="002B1313">
        <w:rPr>
          <w:sz w:val="24"/>
          <w:szCs w:val="24"/>
          <w:lang w:val="en-US"/>
        </w:rPr>
        <w:t>TC</w:t>
      </w:r>
      <w:r w:rsidRPr="00782859">
        <w:rPr>
          <w:sz w:val="24"/>
          <w:szCs w:val="24"/>
          <w:lang w:val="en-US"/>
        </w:rPr>
        <w:t xml:space="preserve">, </w:t>
      </w:r>
      <w:r w:rsidRPr="002B1313">
        <w:rPr>
          <w:sz w:val="24"/>
          <w:szCs w:val="24"/>
          <w:lang w:val="en-US"/>
        </w:rPr>
        <w:t>ESV</w:t>
      </w:r>
    </w:p>
    <w:p w14:paraId="73A98021" w14:textId="77777777" w:rsidR="00500318" w:rsidRPr="00782859" w:rsidRDefault="00500318" w:rsidP="002B1313">
      <w:pPr>
        <w:spacing w:after="0" w:line="240" w:lineRule="auto"/>
        <w:rPr>
          <w:sz w:val="24"/>
          <w:szCs w:val="24"/>
          <w:lang w:val="en-US"/>
        </w:rPr>
      </w:pPr>
    </w:p>
    <w:p w14:paraId="44D427F9" w14:textId="3E20323F" w:rsidR="00826B9C" w:rsidRPr="002B1313" w:rsidRDefault="00A36965" w:rsidP="002B1313">
      <w:pPr>
        <w:spacing w:after="0" w:line="240" w:lineRule="auto"/>
        <w:rPr>
          <w:sz w:val="24"/>
          <w:szCs w:val="24"/>
        </w:rPr>
      </w:pPr>
      <w:r w:rsidRPr="002B1313">
        <w:rPr>
          <w:sz w:val="24"/>
          <w:szCs w:val="24"/>
        </w:rPr>
        <w:lastRenderedPageBreak/>
        <w:t>Пациент А., м</w:t>
      </w:r>
      <w:r w:rsidR="00826B9C" w:rsidRPr="002B1313">
        <w:rPr>
          <w:sz w:val="24"/>
          <w:szCs w:val="24"/>
        </w:rPr>
        <w:t>ужчина, 1980 г.р.</w:t>
      </w:r>
      <w:r w:rsidRPr="002B1313">
        <w:rPr>
          <w:sz w:val="24"/>
          <w:szCs w:val="24"/>
        </w:rPr>
        <w:t xml:space="preserve"> (41 г</w:t>
      </w:r>
      <w:r w:rsidR="00FA7130" w:rsidRPr="002B1313">
        <w:rPr>
          <w:sz w:val="24"/>
          <w:szCs w:val="24"/>
        </w:rPr>
        <w:t>.)</w:t>
      </w:r>
      <w:r w:rsidR="005C5054" w:rsidRPr="002B1313">
        <w:rPr>
          <w:sz w:val="24"/>
          <w:szCs w:val="24"/>
        </w:rPr>
        <w:t>.</w:t>
      </w:r>
      <w:r w:rsidRPr="002B1313">
        <w:rPr>
          <w:sz w:val="24"/>
          <w:szCs w:val="24"/>
        </w:rPr>
        <w:t xml:space="preserve"> </w:t>
      </w:r>
      <w:r w:rsidR="005C5054" w:rsidRPr="002B1313">
        <w:rPr>
          <w:sz w:val="24"/>
          <w:szCs w:val="24"/>
        </w:rPr>
        <w:t>А</w:t>
      </w:r>
      <w:r w:rsidR="00826B9C" w:rsidRPr="002B1313">
        <w:rPr>
          <w:sz w:val="24"/>
          <w:szCs w:val="24"/>
        </w:rPr>
        <w:t xml:space="preserve">нтитела к </w:t>
      </w:r>
      <w:r w:rsidR="00761C26" w:rsidRPr="002B1313">
        <w:rPr>
          <w:sz w:val="24"/>
          <w:szCs w:val="24"/>
        </w:rPr>
        <w:t>ВИЧ впервые выявлены в 2000 г.</w:t>
      </w:r>
      <w:r w:rsidR="00826B9C" w:rsidRPr="002B1313">
        <w:rPr>
          <w:sz w:val="24"/>
          <w:szCs w:val="24"/>
        </w:rPr>
        <w:t xml:space="preserve"> при плановом медицинском обследовании в</w:t>
      </w:r>
      <w:r w:rsidR="00864AF3" w:rsidRPr="002B1313">
        <w:rPr>
          <w:sz w:val="24"/>
          <w:szCs w:val="24"/>
        </w:rPr>
        <w:t xml:space="preserve"> </w:t>
      </w:r>
      <w:r w:rsidR="00547666" w:rsidRPr="002B1313">
        <w:rPr>
          <w:sz w:val="24"/>
          <w:szCs w:val="24"/>
        </w:rPr>
        <w:t>учебном заведении</w:t>
      </w:r>
      <w:r w:rsidR="00826B9C" w:rsidRPr="002B1313">
        <w:rPr>
          <w:sz w:val="24"/>
          <w:szCs w:val="24"/>
        </w:rPr>
        <w:t xml:space="preserve">. При постановке на диспансерное наблюдение в </w:t>
      </w:r>
      <w:r w:rsidR="00547666" w:rsidRPr="002B1313">
        <w:rPr>
          <w:sz w:val="24"/>
          <w:szCs w:val="24"/>
        </w:rPr>
        <w:t xml:space="preserve">клинико-диагностическое отделение СПИД </w:t>
      </w:r>
      <w:r w:rsidR="005C5054" w:rsidRPr="002B1313">
        <w:rPr>
          <w:sz w:val="24"/>
          <w:szCs w:val="24"/>
        </w:rPr>
        <w:t xml:space="preserve">ФБУН «ЦНИИ </w:t>
      </w:r>
      <w:r w:rsidR="005903F6">
        <w:rPr>
          <w:sz w:val="24"/>
          <w:szCs w:val="24"/>
        </w:rPr>
        <w:t>э</w:t>
      </w:r>
      <w:r w:rsidR="005C5054" w:rsidRPr="002B1313">
        <w:rPr>
          <w:sz w:val="24"/>
          <w:szCs w:val="24"/>
        </w:rPr>
        <w:t>пидемиологии»</w:t>
      </w:r>
      <w:r w:rsidR="00864AF3" w:rsidRPr="002B1313">
        <w:rPr>
          <w:sz w:val="24"/>
          <w:szCs w:val="24"/>
        </w:rPr>
        <w:t xml:space="preserve"> </w:t>
      </w:r>
      <w:r w:rsidR="00780E37" w:rsidRPr="002B1313">
        <w:rPr>
          <w:sz w:val="24"/>
          <w:szCs w:val="24"/>
        </w:rPr>
        <w:t>(</w:t>
      </w:r>
      <w:r w:rsidR="00547666" w:rsidRPr="002B1313">
        <w:rPr>
          <w:sz w:val="24"/>
          <w:szCs w:val="24"/>
        </w:rPr>
        <w:t>КДО СПИД</w:t>
      </w:r>
      <w:r w:rsidR="00780E37" w:rsidRPr="002B1313">
        <w:rPr>
          <w:sz w:val="24"/>
          <w:szCs w:val="24"/>
        </w:rPr>
        <w:t>)</w:t>
      </w:r>
      <w:r w:rsidR="00547666" w:rsidRPr="002B1313">
        <w:rPr>
          <w:sz w:val="24"/>
          <w:szCs w:val="24"/>
        </w:rPr>
        <w:t xml:space="preserve"> </w:t>
      </w:r>
      <w:r w:rsidR="00826B9C" w:rsidRPr="002B1313">
        <w:rPr>
          <w:sz w:val="24"/>
          <w:szCs w:val="24"/>
        </w:rPr>
        <w:t>в том же году обнаружены антитела к гепатиту С и маркеры перенесенного гепатита В (</w:t>
      </w:r>
      <w:proofErr w:type="spellStart"/>
      <w:r w:rsidR="00826B9C" w:rsidRPr="002B1313">
        <w:rPr>
          <w:sz w:val="24"/>
          <w:szCs w:val="24"/>
        </w:rPr>
        <w:t>HBsAg</w:t>
      </w:r>
      <w:proofErr w:type="spellEnd"/>
      <w:r w:rsidR="00826B9C" w:rsidRPr="002B1313">
        <w:rPr>
          <w:sz w:val="24"/>
          <w:szCs w:val="24"/>
        </w:rPr>
        <w:t xml:space="preserve"> – отрицательно, </w:t>
      </w:r>
      <w:proofErr w:type="spellStart"/>
      <w:r w:rsidR="00826B9C" w:rsidRPr="002B1313">
        <w:rPr>
          <w:sz w:val="24"/>
          <w:szCs w:val="24"/>
        </w:rPr>
        <w:t>anti-H</w:t>
      </w:r>
      <w:r w:rsidR="00D50EAC" w:rsidRPr="002B1313">
        <w:rPr>
          <w:sz w:val="24"/>
          <w:szCs w:val="24"/>
        </w:rPr>
        <w:t>Bcor</w:t>
      </w:r>
      <w:proofErr w:type="spellEnd"/>
      <w:r w:rsidR="00D50EAC" w:rsidRPr="002B1313">
        <w:rPr>
          <w:sz w:val="24"/>
          <w:szCs w:val="24"/>
        </w:rPr>
        <w:t xml:space="preserve"> – положительно, </w:t>
      </w:r>
      <w:proofErr w:type="spellStart"/>
      <w:r w:rsidR="00D50EAC" w:rsidRPr="002B1313">
        <w:rPr>
          <w:sz w:val="24"/>
          <w:szCs w:val="24"/>
        </w:rPr>
        <w:t>anti-HBsAg</w:t>
      </w:r>
      <w:proofErr w:type="spellEnd"/>
      <w:r w:rsidR="00826B9C" w:rsidRPr="002B1313">
        <w:rPr>
          <w:sz w:val="24"/>
          <w:szCs w:val="24"/>
        </w:rPr>
        <w:t xml:space="preserve">&gt;1000 МЕ/мл). Оппортунистических инфекций и клинически значимых сопутствующих заболеваний не установлено. Пациенту </w:t>
      </w:r>
      <w:r w:rsidRPr="002B1313">
        <w:rPr>
          <w:sz w:val="24"/>
          <w:szCs w:val="24"/>
        </w:rPr>
        <w:t xml:space="preserve">поставлен </w:t>
      </w:r>
      <w:r w:rsidR="00826B9C" w:rsidRPr="002B1313">
        <w:rPr>
          <w:sz w:val="24"/>
          <w:szCs w:val="24"/>
        </w:rPr>
        <w:t xml:space="preserve">диагноз «ВИЧ-инфекция, стадия 3 (субклиническая). Хронический гепатит С». </w:t>
      </w:r>
      <w:r w:rsidR="005C5054" w:rsidRPr="002B1313">
        <w:rPr>
          <w:sz w:val="24"/>
          <w:szCs w:val="24"/>
        </w:rPr>
        <w:t>Установлен н</w:t>
      </w:r>
      <w:r w:rsidR="008103B0" w:rsidRPr="002B1313">
        <w:rPr>
          <w:sz w:val="24"/>
          <w:szCs w:val="24"/>
        </w:rPr>
        <w:t xml:space="preserve">аиболее вероятный путь инфицирования ВИЧ и вирусными гепатитами </w:t>
      </w:r>
      <w:r w:rsidR="00206E0F" w:rsidRPr="002B1313">
        <w:rPr>
          <w:sz w:val="24"/>
          <w:szCs w:val="24"/>
        </w:rPr>
        <w:t>–</w:t>
      </w:r>
      <w:r w:rsidR="00826B9C" w:rsidRPr="002B1313">
        <w:rPr>
          <w:sz w:val="24"/>
          <w:szCs w:val="24"/>
        </w:rPr>
        <w:t xml:space="preserve"> парентерально</w:t>
      </w:r>
      <w:r w:rsidR="008103B0" w:rsidRPr="002B1313">
        <w:rPr>
          <w:sz w:val="24"/>
          <w:szCs w:val="24"/>
        </w:rPr>
        <w:t>е</w:t>
      </w:r>
      <w:r w:rsidR="00826B9C" w:rsidRPr="002B1313">
        <w:rPr>
          <w:sz w:val="24"/>
          <w:szCs w:val="24"/>
        </w:rPr>
        <w:t xml:space="preserve"> употреблени</w:t>
      </w:r>
      <w:r w:rsidR="008103B0" w:rsidRPr="002B1313">
        <w:rPr>
          <w:sz w:val="24"/>
          <w:szCs w:val="24"/>
        </w:rPr>
        <w:t>е</w:t>
      </w:r>
      <w:r w:rsidR="00A16AB3" w:rsidRPr="002B1313">
        <w:rPr>
          <w:sz w:val="24"/>
          <w:szCs w:val="24"/>
        </w:rPr>
        <w:t xml:space="preserve"> ПАВ</w:t>
      </w:r>
      <w:r w:rsidR="00826B9C" w:rsidRPr="002B1313">
        <w:rPr>
          <w:sz w:val="24"/>
          <w:szCs w:val="24"/>
        </w:rPr>
        <w:t>.</w:t>
      </w:r>
    </w:p>
    <w:p w14:paraId="4B36A23B" w14:textId="56756505" w:rsidR="00826B9C" w:rsidRPr="002B1313" w:rsidRDefault="00D85513" w:rsidP="002B1313">
      <w:pPr>
        <w:spacing w:after="0" w:line="240" w:lineRule="auto"/>
        <w:rPr>
          <w:sz w:val="24"/>
          <w:szCs w:val="24"/>
        </w:rPr>
      </w:pPr>
      <w:r w:rsidRPr="002B1313">
        <w:rPr>
          <w:sz w:val="24"/>
          <w:szCs w:val="24"/>
        </w:rPr>
        <w:t>Первый курс лечения</w:t>
      </w:r>
      <w:r w:rsidR="00761C26" w:rsidRPr="002B1313">
        <w:rPr>
          <w:sz w:val="24"/>
          <w:szCs w:val="24"/>
        </w:rPr>
        <w:t xml:space="preserve"> гепатита С проведен в 2010 г.</w:t>
      </w:r>
      <w:r w:rsidR="00FD27B6" w:rsidRPr="002B1313">
        <w:rPr>
          <w:sz w:val="24"/>
          <w:szCs w:val="24"/>
        </w:rPr>
        <w:t xml:space="preserve"> под наблюдением врача-инфекциониста КДО СПИД</w:t>
      </w:r>
      <w:r w:rsidR="00A81B7E" w:rsidRPr="002B1313">
        <w:rPr>
          <w:sz w:val="24"/>
          <w:szCs w:val="24"/>
        </w:rPr>
        <w:t>.</w:t>
      </w:r>
      <w:r w:rsidRPr="002B1313">
        <w:rPr>
          <w:sz w:val="24"/>
          <w:szCs w:val="24"/>
        </w:rPr>
        <w:t xml:space="preserve"> </w:t>
      </w:r>
      <w:r w:rsidR="00953ED6" w:rsidRPr="002B1313">
        <w:rPr>
          <w:sz w:val="24"/>
          <w:szCs w:val="24"/>
        </w:rPr>
        <w:t xml:space="preserve">Пациент </w:t>
      </w:r>
      <w:r w:rsidRPr="002B1313">
        <w:rPr>
          <w:sz w:val="24"/>
          <w:szCs w:val="24"/>
        </w:rPr>
        <w:t xml:space="preserve">получал </w:t>
      </w:r>
      <w:r w:rsidR="008103B0" w:rsidRPr="002B1313">
        <w:rPr>
          <w:sz w:val="24"/>
          <w:szCs w:val="24"/>
        </w:rPr>
        <w:t xml:space="preserve">пегилированный </w:t>
      </w:r>
      <w:r w:rsidRPr="002B1313">
        <w:rPr>
          <w:sz w:val="24"/>
          <w:szCs w:val="24"/>
        </w:rPr>
        <w:t xml:space="preserve">интерферон </w:t>
      </w:r>
      <w:r w:rsidR="00AC1EA9" w:rsidRPr="002B1313">
        <w:rPr>
          <w:sz w:val="24"/>
          <w:szCs w:val="24"/>
        </w:rPr>
        <w:t>α</w:t>
      </w:r>
      <w:r w:rsidRPr="002B1313">
        <w:rPr>
          <w:sz w:val="24"/>
          <w:szCs w:val="24"/>
        </w:rPr>
        <w:t xml:space="preserve">2b раз в неделю внутримышечно и рибавирин </w:t>
      </w:r>
      <w:r w:rsidR="008103B0" w:rsidRPr="002B1313">
        <w:rPr>
          <w:sz w:val="24"/>
          <w:szCs w:val="24"/>
        </w:rPr>
        <w:t>1000</w:t>
      </w:r>
      <w:r w:rsidRPr="002B1313">
        <w:rPr>
          <w:sz w:val="24"/>
          <w:szCs w:val="24"/>
        </w:rPr>
        <w:t xml:space="preserve"> мг</w:t>
      </w:r>
      <w:r w:rsidR="00AC1EA9" w:rsidRPr="002B1313">
        <w:rPr>
          <w:sz w:val="24"/>
          <w:szCs w:val="24"/>
        </w:rPr>
        <w:t>/</w:t>
      </w:r>
      <w:r w:rsidRPr="002B1313">
        <w:rPr>
          <w:sz w:val="24"/>
          <w:szCs w:val="24"/>
        </w:rPr>
        <w:t xml:space="preserve">сут ежедневно в течение 24 </w:t>
      </w:r>
      <w:proofErr w:type="spellStart"/>
      <w:r w:rsidRPr="002B1313">
        <w:rPr>
          <w:sz w:val="24"/>
          <w:szCs w:val="24"/>
        </w:rPr>
        <w:t>нед</w:t>
      </w:r>
      <w:proofErr w:type="spellEnd"/>
      <w:r w:rsidRPr="002B1313">
        <w:rPr>
          <w:sz w:val="24"/>
          <w:szCs w:val="24"/>
        </w:rPr>
        <w:t xml:space="preserve">. Перед лечением концентрация РНК </w:t>
      </w:r>
      <w:r w:rsidR="003B74C5" w:rsidRPr="002B1313">
        <w:rPr>
          <w:sz w:val="24"/>
          <w:szCs w:val="24"/>
        </w:rPr>
        <w:t>HCV</w:t>
      </w:r>
      <w:r w:rsidRPr="002B1313">
        <w:rPr>
          <w:sz w:val="24"/>
          <w:szCs w:val="24"/>
        </w:rPr>
        <w:t xml:space="preserve"> в крови составляла 3,5</w:t>
      </w:r>
      <w:r w:rsidR="00F42822" w:rsidRPr="002B1313">
        <w:rPr>
          <w:sz w:val="24"/>
          <w:szCs w:val="24"/>
        </w:rPr>
        <w:sym w:font="Symbol" w:char="F0B4"/>
      </w:r>
      <w:r w:rsidRPr="002B1313">
        <w:rPr>
          <w:sz w:val="24"/>
          <w:szCs w:val="24"/>
        </w:rPr>
        <w:t>10</w:t>
      </w:r>
      <w:r w:rsidRPr="002B1313">
        <w:rPr>
          <w:sz w:val="24"/>
          <w:szCs w:val="24"/>
          <w:vertAlign w:val="superscript"/>
        </w:rPr>
        <w:t xml:space="preserve">5 </w:t>
      </w:r>
      <w:r w:rsidRPr="002B1313">
        <w:rPr>
          <w:sz w:val="24"/>
          <w:szCs w:val="24"/>
        </w:rPr>
        <w:t xml:space="preserve">копий/мл, генотип 3, умеренное повышение </w:t>
      </w:r>
      <w:r w:rsidR="00F42822" w:rsidRPr="002B1313">
        <w:rPr>
          <w:sz w:val="24"/>
          <w:szCs w:val="24"/>
        </w:rPr>
        <w:t>аланинаминотрансферазы (</w:t>
      </w:r>
      <w:r w:rsidRPr="002B1313">
        <w:rPr>
          <w:sz w:val="24"/>
          <w:szCs w:val="24"/>
        </w:rPr>
        <w:t>АЛТ</w:t>
      </w:r>
      <w:r w:rsidR="00F42822" w:rsidRPr="002B1313">
        <w:rPr>
          <w:sz w:val="24"/>
          <w:szCs w:val="24"/>
        </w:rPr>
        <w:t>) –</w:t>
      </w:r>
      <w:r w:rsidR="0002740C" w:rsidRPr="002B1313">
        <w:rPr>
          <w:sz w:val="24"/>
          <w:szCs w:val="24"/>
        </w:rPr>
        <w:t xml:space="preserve"> </w:t>
      </w:r>
      <w:r w:rsidRPr="002B1313">
        <w:rPr>
          <w:sz w:val="24"/>
          <w:szCs w:val="24"/>
        </w:rPr>
        <w:t>115 Е</w:t>
      </w:r>
      <w:r w:rsidR="00F42822" w:rsidRPr="002B1313">
        <w:rPr>
          <w:sz w:val="24"/>
          <w:szCs w:val="24"/>
        </w:rPr>
        <w:t>д</w:t>
      </w:r>
      <w:r w:rsidRPr="002B1313">
        <w:rPr>
          <w:sz w:val="24"/>
          <w:szCs w:val="24"/>
        </w:rPr>
        <w:t xml:space="preserve">/л и </w:t>
      </w:r>
      <w:r w:rsidR="00F42822" w:rsidRPr="002B1313">
        <w:rPr>
          <w:sz w:val="24"/>
          <w:szCs w:val="24"/>
        </w:rPr>
        <w:t>аспартатаминотрансферазы –</w:t>
      </w:r>
      <w:r w:rsidRPr="002B1313">
        <w:rPr>
          <w:sz w:val="24"/>
          <w:szCs w:val="24"/>
        </w:rPr>
        <w:t xml:space="preserve"> 66 Е</w:t>
      </w:r>
      <w:r w:rsidR="00F42822" w:rsidRPr="002B1313">
        <w:rPr>
          <w:sz w:val="24"/>
          <w:szCs w:val="24"/>
        </w:rPr>
        <w:t>д/л</w:t>
      </w:r>
      <w:r w:rsidRPr="002B1313">
        <w:rPr>
          <w:sz w:val="24"/>
          <w:szCs w:val="24"/>
        </w:rPr>
        <w:t>. Был получен устойчив</w:t>
      </w:r>
      <w:r w:rsidR="00185533" w:rsidRPr="002B1313">
        <w:rPr>
          <w:sz w:val="24"/>
          <w:szCs w:val="24"/>
        </w:rPr>
        <w:t xml:space="preserve">ый вирусологический ответ </w:t>
      </w:r>
      <w:r w:rsidR="00A81B7E" w:rsidRPr="002B1313">
        <w:rPr>
          <w:sz w:val="24"/>
          <w:szCs w:val="24"/>
        </w:rPr>
        <w:t xml:space="preserve">– РНК </w:t>
      </w:r>
      <w:r w:rsidR="003B74C5" w:rsidRPr="002B1313">
        <w:rPr>
          <w:sz w:val="24"/>
          <w:szCs w:val="24"/>
        </w:rPr>
        <w:t>HCV</w:t>
      </w:r>
      <w:r w:rsidR="00A81B7E" w:rsidRPr="002B1313">
        <w:rPr>
          <w:sz w:val="24"/>
          <w:szCs w:val="24"/>
        </w:rPr>
        <w:t xml:space="preserve"> не определялась в крови при обследовании через 24 и 48 </w:t>
      </w:r>
      <w:proofErr w:type="spellStart"/>
      <w:r w:rsidR="00A81B7E" w:rsidRPr="002B1313">
        <w:rPr>
          <w:sz w:val="24"/>
          <w:szCs w:val="24"/>
        </w:rPr>
        <w:t>нед</w:t>
      </w:r>
      <w:proofErr w:type="spellEnd"/>
      <w:r w:rsidR="00A81B7E" w:rsidRPr="002B1313">
        <w:rPr>
          <w:sz w:val="24"/>
          <w:szCs w:val="24"/>
        </w:rPr>
        <w:t xml:space="preserve"> после завершения курса лечения</w:t>
      </w:r>
      <w:r w:rsidR="00185533" w:rsidRPr="002B1313">
        <w:rPr>
          <w:sz w:val="24"/>
          <w:szCs w:val="24"/>
        </w:rPr>
        <w:t>.</w:t>
      </w:r>
    </w:p>
    <w:p w14:paraId="623AD77E" w14:textId="1314CBC9" w:rsidR="00D85513" w:rsidRPr="002B1313" w:rsidRDefault="00D85513" w:rsidP="002B1313">
      <w:pPr>
        <w:spacing w:after="0" w:line="240" w:lineRule="auto"/>
        <w:rPr>
          <w:sz w:val="24"/>
          <w:szCs w:val="24"/>
        </w:rPr>
      </w:pPr>
      <w:r w:rsidRPr="002B1313">
        <w:rPr>
          <w:sz w:val="24"/>
          <w:szCs w:val="24"/>
        </w:rPr>
        <w:t>Показаний к началу антиретровирусной терапии (АРТ)</w:t>
      </w:r>
      <w:r w:rsidR="00185533" w:rsidRPr="002B1313">
        <w:rPr>
          <w:sz w:val="24"/>
          <w:szCs w:val="24"/>
        </w:rPr>
        <w:t xml:space="preserve"> у пациента </w:t>
      </w:r>
      <w:r w:rsidR="00953ED6" w:rsidRPr="002B1313">
        <w:rPr>
          <w:sz w:val="24"/>
          <w:szCs w:val="24"/>
        </w:rPr>
        <w:t>на момент</w:t>
      </w:r>
      <w:r w:rsidR="00A81B7E" w:rsidRPr="002B1313">
        <w:rPr>
          <w:sz w:val="24"/>
          <w:szCs w:val="24"/>
        </w:rPr>
        <w:t xml:space="preserve"> начала</w:t>
      </w:r>
      <w:r w:rsidR="00953ED6" w:rsidRPr="002B1313">
        <w:rPr>
          <w:sz w:val="24"/>
          <w:szCs w:val="24"/>
        </w:rPr>
        <w:t xml:space="preserve"> терапии гепатита С </w:t>
      </w:r>
      <w:r w:rsidR="00185533" w:rsidRPr="002B1313">
        <w:rPr>
          <w:sz w:val="24"/>
          <w:szCs w:val="24"/>
        </w:rPr>
        <w:t>не было (</w:t>
      </w:r>
      <w:r w:rsidR="00185533" w:rsidRPr="002B1313">
        <w:rPr>
          <w:sz w:val="24"/>
          <w:szCs w:val="24"/>
          <w:lang w:val="en-US"/>
        </w:rPr>
        <w:t>CD</w:t>
      </w:r>
      <w:r w:rsidR="00AC5FEA" w:rsidRPr="002B1313">
        <w:rPr>
          <w:sz w:val="24"/>
          <w:szCs w:val="24"/>
        </w:rPr>
        <w:t>4 – 647 клеток/</w:t>
      </w:r>
      <w:proofErr w:type="spellStart"/>
      <w:r w:rsidR="00AC5FEA" w:rsidRPr="002B1313">
        <w:rPr>
          <w:sz w:val="24"/>
          <w:szCs w:val="24"/>
        </w:rPr>
        <w:t>мкл</w:t>
      </w:r>
      <w:proofErr w:type="spellEnd"/>
      <w:r w:rsidR="00AC5FEA" w:rsidRPr="002B1313">
        <w:rPr>
          <w:sz w:val="24"/>
          <w:szCs w:val="24"/>
        </w:rPr>
        <w:t>, 35%;</w:t>
      </w:r>
      <w:r w:rsidR="00185533" w:rsidRPr="002B1313">
        <w:rPr>
          <w:sz w:val="24"/>
          <w:szCs w:val="24"/>
        </w:rPr>
        <w:t xml:space="preserve"> РНК ВИЧ – 43011 копий/мл)</w:t>
      </w:r>
      <w:r w:rsidRPr="002B1313">
        <w:rPr>
          <w:sz w:val="24"/>
          <w:szCs w:val="24"/>
        </w:rPr>
        <w:t xml:space="preserve"> согласно действующим на тот период клиническим рекомендациям </w:t>
      </w:r>
      <w:r w:rsidR="00A36965" w:rsidRPr="002B1313">
        <w:rPr>
          <w:sz w:val="24"/>
          <w:szCs w:val="24"/>
        </w:rPr>
        <w:t xml:space="preserve">по лечению ВИЧ-инфекции </w:t>
      </w:r>
      <w:r w:rsidRPr="002B1313">
        <w:rPr>
          <w:sz w:val="24"/>
          <w:szCs w:val="24"/>
        </w:rPr>
        <w:t>[</w:t>
      </w:r>
      <w:r w:rsidR="003B7DAF" w:rsidRPr="002B1313">
        <w:rPr>
          <w:sz w:val="24"/>
          <w:szCs w:val="24"/>
        </w:rPr>
        <w:t>9].</w:t>
      </w:r>
    </w:p>
    <w:p w14:paraId="65AC6CBA" w14:textId="31F497EE" w:rsidR="00826B9C" w:rsidRPr="002B1313" w:rsidRDefault="00761C26" w:rsidP="002B1313">
      <w:pPr>
        <w:spacing w:after="0" w:line="240" w:lineRule="auto"/>
        <w:rPr>
          <w:sz w:val="24"/>
          <w:szCs w:val="24"/>
        </w:rPr>
      </w:pPr>
      <w:r w:rsidRPr="002B1313">
        <w:rPr>
          <w:sz w:val="24"/>
          <w:szCs w:val="24"/>
        </w:rPr>
        <w:t>В 2014 г.</w:t>
      </w:r>
      <w:r w:rsidR="00146601" w:rsidRPr="002B1313">
        <w:rPr>
          <w:sz w:val="24"/>
          <w:szCs w:val="24"/>
        </w:rPr>
        <w:t xml:space="preserve"> при рутинном ультразвуковом исследовании брюшной полости</w:t>
      </w:r>
      <w:r w:rsidR="00565F70" w:rsidRPr="002B1313">
        <w:rPr>
          <w:sz w:val="24"/>
          <w:szCs w:val="24"/>
        </w:rPr>
        <w:t xml:space="preserve"> в рамках диспансерного наблюдения в </w:t>
      </w:r>
      <w:r w:rsidR="00831F48" w:rsidRPr="002B1313">
        <w:rPr>
          <w:sz w:val="24"/>
          <w:szCs w:val="24"/>
        </w:rPr>
        <w:t>К</w:t>
      </w:r>
      <w:r w:rsidR="00565F70" w:rsidRPr="002B1313">
        <w:rPr>
          <w:sz w:val="24"/>
          <w:szCs w:val="24"/>
        </w:rPr>
        <w:t>ДО СПИД</w:t>
      </w:r>
      <w:r w:rsidR="004B5EB5" w:rsidRPr="002B1313">
        <w:rPr>
          <w:sz w:val="24"/>
          <w:szCs w:val="24"/>
        </w:rPr>
        <w:t xml:space="preserve"> диагностирована</w:t>
      </w:r>
      <w:r w:rsidR="00146601" w:rsidRPr="002B1313">
        <w:rPr>
          <w:sz w:val="24"/>
          <w:szCs w:val="24"/>
        </w:rPr>
        <w:t xml:space="preserve"> </w:t>
      </w:r>
      <w:r w:rsidR="00113190" w:rsidRPr="002B1313">
        <w:rPr>
          <w:sz w:val="24"/>
          <w:szCs w:val="24"/>
        </w:rPr>
        <w:t>гемангиома</w:t>
      </w:r>
      <w:r w:rsidR="00146601" w:rsidRPr="002B1313">
        <w:rPr>
          <w:sz w:val="24"/>
          <w:szCs w:val="24"/>
        </w:rPr>
        <w:t xml:space="preserve"> печени размером 33</w:t>
      </w:r>
      <w:r w:rsidR="00113190" w:rsidRPr="002B1313">
        <w:rPr>
          <w:sz w:val="24"/>
          <w:szCs w:val="24"/>
        </w:rPr>
        <w:sym w:font="Symbol" w:char="F0B4"/>
      </w:r>
      <w:r w:rsidR="00146601" w:rsidRPr="002B1313">
        <w:rPr>
          <w:sz w:val="24"/>
          <w:szCs w:val="24"/>
        </w:rPr>
        <w:t>29</w:t>
      </w:r>
      <w:r w:rsidR="00113190" w:rsidRPr="002B1313">
        <w:rPr>
          <w:sz w:val="24"/>
          <w:szCs w:val="24"/>
        </w:rPr>
        <w:sym w:font="Symbol" w:char="F0B4"/>
      </w:r>
      <w:r w:rsidR="00146601" w:rsidRPr="002B1313">
        <w:rPr>
          <w:sz w:val="24"/>
          <w:szCs w:val="24"/>
        </w:rPr>
        <w:t>55 мм. Пациент</w:t>
      </w:r>
      <w:r w:rsidR="00565F70" w:rsidRPr="002B1313">
        <w:rPr>
          <w:sz w:val="24"/>
          <w:szCs w:val="24"/>
        </w:rPr>
        <w:t xml:space="preserve"> направлен на</w:t>
      </w:r>
      <w:r w:rsidR="00146601" w:rsidRPr="002B1313">
        <w:rPr>
          <w:sz w:val="24"/>
          <w:szCs w:val="24"/>
        </w:rPr>
        <w:t xml:space="preserve"> </w:t>
      </w:r>
      <w:r w:rsidR="00113190" w:rsidRPr="002B1313">
        <w:rPr>
          <w:sz w:val="24"/>
          <w:szCs w:val="24"/>
        </w:rPr>
        <w:t>компьютерную томографию</w:t>
      </w:r>
      <w:r w:rsidR="00B53E9E" w:rsidRPr="002B1313">
        <w:rPr>
          <w:sz w:val="24"/>
          <w:szCs w:val="24"/>
        </w:rPr>
        <w:t xml:space="preserve"> с контрастированием</w:t>
      </w:r>
      <w:r w:rsidR="00565F70" w:rsidRPr="002B1313">
        <w:rPr>
          <w:sz w:val="24"/>
          <w:szCs w:val="24"/>
        </w:rPr>
        <w:t xml:space="preserve"> и</w:t>
      </w:r>
      <w:r w:rsidR="00B53E9E" w:rsidRPr="002B1313">
        <w:rPr>
          <w:sz w:val="24"/>
          <w:szCs w:val="24"/>
        </w:rPr>
        <w:t xml:space="preserve"> консультаци</w:t>
      </w:r>
      <w:r w:rsidR="00565F70" w:rsidRPr="002B1313">
        <w:rPr>
          <w:sz w:val="24"/>
          <w:szCs w:val="24"/>
        </w:rPr>
        <w:t>ю</w:t>
      </w:r>
      <w:r w:rsidR="00B53E9E" w:rsidRPr="002B1313">
        <w:rPr>
          <w:sz w:val="24"/>
          <w:szCs w:val="24"/>
        </w:rPr>
        <w:t xml:space="preserve"> хирурга. </w:t>
      </w:r>
      <w:r w:rsidR="00565F70" w:rsidRPr="002B1313">
        <w:rPr>
          <w:sz w:val="24"/>
          <w:szCs w:val="24"/>
        </w:rPr>
        <w:t>По результатам дообследования</w:t>
      </w:r>
      <w:r w:rsidR="00831F48" w:rsidRPr="002B1313">
        <w:rPr>
          <w:sz w:val="24"/>
          <w:szCs w:val="24"/>
        </w:rPr>
        <w:t xml:space="preserve"> д</w:t>
      </w:r>
      <w:r w:rsidR="00B53E9E" w:rsidRPr="002B1313">
        <w:rPr>
          <w:sz w:val="24"/>
          <w:szCs w:val="24"/>
        </w:rPr>
        <w:t>анных за злокачественное новообразование не выявлено, рекомендовано наблюдение.</w:t>
      </w:r>
    </w:p>
    <w:p w14:paraId="11FC7E63" w14:textId="08F2D559" w:rsidR="002A6AE7" w:rsidRPr="002B1313" w:rsidRDefault="00E15515" w:rsidP="002B1313">
      <w:pPr>
        <w:spacing w:after="0" w:line="240" w:lineRule="auto"/>
        <w:rPr>
          <w:sz w:val="24"/>
          <w:szCs w:val="24"/>
        </w:rPr>
      </w:pPr>
      <w:r w:rsidRPr="002B1313">
        <w:rPr>
          <w:sz w:val="24"/>
          <w:szCs w:val="24"/>
        </w:rPr>
        <w:t>При диспансерном наблюдении больных ВИЧ-инфекцией рекомендуется ежегодное обследование на серологические маркеры парентеральных гепатитов</w:t>
      </w:r>
      <w:r w:rsidR="002A6AE7" w:rsidRPr="002B1313">
        <w:rPr>
          <w:sz w:val="24"/>
          <w:szCs w:val="24"/>
        </w:rPr>
        <w:t xml:space="preserve"> В, С</w:t>
      </w:r>
      <w:r w:rsidRPr="002B1313">
        <w:rPr>
          <w:sz w:val="24"/>
          <w:szCs w:val="24"/>
        </w:rPr>
        <w:t xml:space="preserve"> и сифилиса</w:t>
      </w:r>
      <w:r w:rsidR="002A6AE7" w:rsidRPr="002B1313">
        <w:rPr>
          <w:sz w:val="24"/>
          <w:szCs w:val="24"/>
        </w:rPr>
        <w:t xml:space="preserve"> [</w:t>
      </w:r>
      <w:r w:rsidR="00027E8B" w:rsidRPr="002B1313">
        <w:rPr>
          <w:sz w:val="24"/>
          <w:szCs w:val="24"/>
        </w:rPr>
        <w:t>9</w:t>
      </w:r>
      <w:r w:rsidR="002A6AE7" w:rsidRPr="002B1313">
        <w:rPr>
          <w:sz w:val="24"/>
          <w:szCs w:val="24"/>
        </w:rPr>
        <w:t>]</w:t>
      </w:r>
      <w:r w:rsidRPr="002B1313">
        <w:rPr>
          <w:sz w:val="24"/>
          <w:szCs w:val="24"/>
        </w:rPr>
        <w:t xml:space="preserve">. Учитывая, что у пациентов с ранее установленным и пролеченным хроническим гепатитом С обнаружение </w:t>
      </w:r>
      <w:r w:rsidRPr="002B1313">
        <w:rPr>
          <w:sz w:val="24"/>
          <w:szCs w:val="24"/>
          <w:lang w:val="en-US"/>
        </w:rPr>
        <w:t>anti</w:t>
      </w:r>
      <w:r w:rsidRPr="002B1313">
        <w:rPr>
          <w:sz w:val="24"/>
          <w:szCs w:val="24"/>
        </w:rPr>
        <w:t>-</w:t>
      </w:r>
      <w:r w:rsidRPr="002B1313">
        <w:rPr>
          <w:sz w:val="24"/>
          <w:szCs w:val="24"/>
          <w:lang w:val="en-US"/>
        </w:rPr>
        <w:t>HCV</w:t>
      </w:r>
      <w:r w:rsidRPr="002B1313">
        <w:rPr>
          <w:sz w:val="24"/>
          <w:szCs w:val="24"/>
        </w:rPr>
        <w:t xml:space="preserve"> </w:t>
      </w:r>
      <w:r w:rsidR="00B404DB" w:rsidRPr="002B1313">
        <w:rPr>
          <w:sz w:val="24"/>
          <w:szCs w:val="24"/>
        </w:rPr>
        <w:t xml:space="preserve">иммуноглобулина </w:t>
      </w:r>
      <w:r w:rsidRPr="002B1313">
        <w:rPr>
          <w:sz w:val="24"/>
          <w:szCs w:val="24"/>
          <w:lang w:val="en-US"/>
        </w:rPr>
        <w:t>G</w:t>
      </w:r>
      <w:r w:rsidRPr="002B1313">
        <w:rPr>
          <w:sz w:val="24"/>
          <w:szCs w:val="24"/>
        </w:rPr>
        <w:t xml:space="preserve"> будет неинформативным, у данно</w:t>
      </w:r>
      <w:r w:rsidR="002A6AE7" w:rsidRPr="002B1313">
        <w:rPr>
          <w:sz w:val="24"/>
          <w:szCs w:val="24"/>
        </w:rPr>
        <w:t>й</w:t>
      </w:r>
      <w:r w:rsidRPr="002B1313">
        <w:rPr>
          <w:sz w:val="24"/>
          <w:szCs w:val="24"/>
        </w:rPr>
        <w:t xml:space="preserve"> группы </w:t>
      </w:r>
      <w:r w:rsidR="0094798C" w:rsidRPr="002B1313">
        <w:rPr>
          <w:sz w:val="24"/>
          <w:szCs w:val="24"/>
        </w:rPr>
        <w:t>лиц</w:t>
      </w:r>
      <w:r w:rsidRPr="002B1313">
        <w:rPr>
          <w:sz w:val="24"/>
          <w:szCs w:val="24"/>
        </w:rPr>
        <w:t xml:space="preserve"> целесообразно определять РНК </w:t>
      </w:r>
      <w:r w:rsidR="003B74C5" w:rsidRPr="002B1313">
        <w:rPr>
          <w:sz w:val="24"/>
          <w:szCs w:val="24"/>
        </w:rPr>
        <w:t>HCV</w:t>
      </w:r>
      <w:r w:rsidRPr="002B1313">
        <w:rPr>
          <w:sz w:val="24"/>
          <w:szCs w:val="24"/>
        </w:rPr>
        <w:t xml:space="preserve"> </w:t>
      </w:r>
      <w:r w:rsidRPr="00105D9E">
        <w:rPr>
          <w:sz w:val="24"/>
          <w:szCs w:val="24"/>
        </w:rPr>
        <w:t>качественн</w:t>
      </w:r>
      <w:r w:rsidR="00A40219" w:rsidRPr="00105D9E">
        <w:rPr>
          <w:sz w:val="24"/>
          <w:szCs w:val="24"/>
        </w:rPr>
        <w:t>ую</w:t>
      </w:r>
      <w:r w:rsidRPr="00105D9E">
        <w:rPr>
          <w:sz w:val="24"/>
          <w:szCs w:val="24"/>
        </w:rPr>
        <w:t xml:space="preserve"> или количественн</w:t>
      </w:r>
      <w:r w:rsidR="00A40219" w:rsidRPr="00105D9E">
        <w:rPr>
          <w:sz w:val="24"/>
          <w:szCs w:val="24"/>
        </w:rPr>
        <w:t>ую</w:t>
      </w:r>
      <w:r w:rsidRPr="00105D9E">
        <w:rPr>
          <w:sz w:val="24"/>
          <w:szCs w:val="24"/>
        </w:rPr>
        <w:t xml:space="preserve"> для</w:t>
      </w:r>
      <w:r w:rsidRPr="002B1313">
        <w:rPr>
          <w:sz w:val="24"/>
          <w:szCs w:val="24"/>
        </w:rPr>
        <w:t xml:space="preserve"> </w:t>
      </w:r>
      <w:r w:rsidR="002A6AE7" w:rsidRPr="002B1313">
        <w:rPr>
          <w:sz w:val="24"/>
          <w:szCs w:val="24"/>
        </w:rPr>
        <w:t>исключения рецидива или реинфекции.</w:t>
      </w:r>
    </w:p>
    <w:p w14:paraId="0AD98A61" w14:textId="66DD3080" w:rsidR="008E3ED3" w:rsidRPr="002B1313" w:rsidRDefault="006D147C" w:rsidP="002B1313">
      <w:pPr>
        <w:spacing w:after="0" w:line="240" w:lineRule="auto"/>
        <w:rPr>
          <w:sz w:val="24"/>
          <w:szCs w:val="24"/>
        </w:rPr>
      </w:pPr>
      <w:r w:rsidRPr="002B1313">
        <w:rPr>
          <w:sz w:val="24"/>
          <w:szCs w:val="24"/>
        </w:rPr>
        <w:t xml:space="preserve">Пациент </w:t>
      </w:r>
      <w:r w:rsidR="0094798C" w:rsidRPr="002B1313">
        <w:rPr>
          <w:sz w:val="24"/>
          <w:szCs w:val="24"/>
        </w:rPr>
        <w:t>регулярно</w:t>
      </w:r>
      <w:r w:rsidRPr="002B1313">
        <w:rPr>
          <w:sz w:val="24"/>
          <w:szCs w:val="24"/>
        </w:rPr>
        <w:t xml:space="preserve"> обследовался на РНК </w:t>
      </w:r>
      <w:r w:rsidR="003B74C5" w:rsidRPr="002B1313">
        <w:rPr>
          <w:sz w:val="24"/>
          <w:szCs w:val="24"/>
        </w:rPr>
        <w:t>HCV</w:t>
      </w:r>
      <w:r w:rsidRPr="002B1313">
        <w:rPr>
          <w:sz w:val="24"/>
          <w:szCs w:val="24"/>
        </w:rPr>
        <w:t xml:space="preserve"> после ку</w:t>
      </w:r>
      <w:r w:rsidR="00027E8B" w:rsidRPr="002B1313">
        <w:rPr>
          <w:sz w:val="24"/>
          <w:szCs w:val="24"/>
        </w:rPr>
        <w:t>р</w:t>
      </w:r>
      <w:r w:rsidRPr="002B1313">
        <w:rPr>
          <w:sz w:val="24"/>
          <w:szCs w:val="24"/>
        </w:rPr>
        <w:t>са лечения, вирус не обнаруживался</w:t>
      </w:r>
      <w:r w:rsidR="00027E8B" w:rsidRPr="002B1313">
        <w:rPr>
          <w:sz w:val="24"/>
          <w:szCs w:val="24"/>
        </w:rPr>
        <w:t xml:space="preserve"> в течение 5 лет</w:t>
      </w:r>
      <w:r w:rsidRPr="002B1313">
        <w:rPr>
          <w:sz w:val="24"/>
          <w:szCs w:val="24"/>
        </w:rPr>
        <w:t xml:space="preserve">. </w:t>
      </w:r>
      <w:r w:rsidR="00B53E9E" w:rsidRPr="002B1313">
        <w:rPr>
          <w:sz w:val="24"/>
          <w:szCs w:val="24"/>
        </w:rPr>
        <w:t>Н</w:t>
      </w:r>
      <w:r w:rsidR="0094798C" w:rsidRPr="002B1313">
        <w:rPr>
          <w:sz w:val="24"/>
          <w:szCs w:val="24"/>
        </w:rPr>
        <w:t>о на</w:t>
      </w:r>
      <w:r w:rsidR="00B53E9E" w:rsidRPr="002B1313">
        <w:rPr>
          <w:sz w:val="24"/>
          <w:szCs w:val="24"/>
        </w:rPr>
        <w:t xml:space="preserve"> п</w:t>
      </w:r>
      <w:r w:rsidR="00761C26" w:rsidRPr="002B1313">
        <w:rPr>
          <w:sz w:val="24"/>
          <w:szCs w:val="24"/>
        </w:rPr>
        <w:t xml:space="preserve">лановом </w:t>
      </w:r>
      <w:r w:rsidR="00846133" w:rsidRPr="002B1313">
        <w:rPr>
          <w:sz w:val="24"/>
          <w:szCs w:val="24"/>
        </w:rPr>
        <w:t>визите</w:t>
      </w:r>
      <w:r w:rsidR="00761C26" w:rsidRPr="002B1313">
        <w:rPr>
          <w:sz w:val="24"/>
          <w:szCs w:val="24"/>
        </w:rPr>
        <w:t xml:space="preserve"> </w:t>
      </w:r>
      <w:r w:rsidR="00530CE1" w:rsidRPr="002B1313">
        <w:rPr>
          <w:sz w:val="24"/>
          <w:szCs w:val="24"/>
        </w:rPr>
        <w:t>у врача</w:t>
      </w:r>
      <w:r w:rsidR="002A6AE7" w:rsidRPr="002B1313">
        <w:rPr>
          <w:sz w:val="24"/>
          <w:szCs w:val="24"/>
        </w:rPr>
        <w:t>-</w:t>
      </w:r>
      <w:r w:rsidR="00530CE1" w:rsidRPr="002B1313">
        <w:rPr>
          <w:sz w:val="24"/>
          <w:szCs w:val="24"/>
        </w:rPr>
        <w:t xml:space="preserve">инфекциониста КДО СПИД </w:t>
      </w:r>
      <w:r w:rsidR="00761C26" w:rsidRPr="002B1313">
        <w:rPr>
          <w:sz w:val="24"/>
          <w:szCs w:val="24"/>
        </w:rPr>
        <w:t>в 2016 г.</w:t>
      </w:r>
      <w:r w:rsidR="00B53E9E" w:rsidRPr="002B1313">
        <w:rPr>
          <w:sz w:val="24"/>
          <w:szCs w:val="24"/>
        </w:rPr>
        <w:t xml:space="preserve"> в крови </w:t>
      </w:r>
      <w:r w:rsidR="00E15515" w:rsidRPr="002B1313">
        <w:rPr>
          <w:sz w:val="24"/>
          <w:szCs w:val="24"/>
        </w:rPr>
        <w:t xml:space="preserve">пациента </w:t>
      </w:r>
      <w:r w:rsidR="00846133" w:rsidRPr="002B1313">
        <w:rPr>
          <w:sz w:val="24"/>
          <w:szCs w:val="24"/>
        </w:rPr>
        <w:t>выявлена</w:t>
      </w:r>
      <w:r w:rsidR="00B53E9E" w:rsidRPr="002B1313">
        <w:rPr>
          <w:sz w:val="24"/>
          <w:szCs w:val="24"/>
        </w:rPr>
        <w:t xml:space="preserve"> РНК </w:t>
      </w:r>
      <w:r w:rsidR="003B74C5" w:rsidRPr="002B1313">
        <w:rPr>
          <w:sz w:val="24"/>
          <w:szCs w:val="24"/>
        </w:rPr>
        <w:t>HCV</w:t>
      </w:r>
      <w:r w:rsidR="00B53E9E" w:rsidRPr="002B1313">
        <w:rPr>
          <w:sz w:val="24"/>
          <w:szCs w:val="24"/>
        </w:rPr>
        <w:t xml:space="preserve"> </w:t>
      </w:r>
      <w:r w:rsidR="00826B9C" w:rsidRPr="002B1313">
        <w:rPr>
          <w:sz w:val="24"/>
          <w:szCs w:val="24"/>
        </w:rPr>
        <w:t>– 5</w:t>
      </w:r>
      <w:r w:rsidR="00A36965" w:rsidRPr="002B1313">
        <w:rPr>
          <w:sz w:val="24"/>
          <w:szCs w:val="24"/>
        </w:rPr>
        <w:t>,</w:t>
      </w:r>
      <w:r w:rsidR="00826B9C" w:rsidRPr="002B1313">
        <w:rPr>
          <w:sz w:val="24"/>
          <w:szCs w:val="24"/>
        </w:rPr>
        <w:t>1</w:t>
      </w:r>
      <w:r w:rsidR="00F970CD" w:rsidRPr="002B1313">
        <w:rPr>
          <w:sz w:val="24"/>
          <w:szCs w:val="24"/>
        </w:rPr>
        <w:sym w:font="Symbol" w:char="F0B4"/>
      </w:r>
      <w:r w:rsidR="00826B9C" w:rsidRPr="002B1313">
        <w:rPr>
          <w:sz w:val="24"/>
          <w:szCs w:val="24"/>
        </w:rPr>
        <w:t>10</w:t>
      </w:r>
      <w:r w:rsidR="00826B9C" w:rsidRPr="002B1313">
        <w:rPr>
          <w:sz w:val="24"/>
          <w:szCs w:val="24"/>
          <w:vertAlign w:val="superscript"/>
        </w:rPr>
        <w:t>5</w:t>
      </w:r>
      <w:r w:rsidR="00B53E9E" w:rsidRPr="002B1313">
        <w:rPr>
          <w:sz w:val="24"/>
          <w:szCs w:val="24"/>
        </w:rPr>
        <w:t xml:space="preserve"> копий/мл</w:t>
      </w:r>
      <w:r w:rsidR="00826B9C" w:rsidRPr="002B1313">
        <w:rPr>
          <w:sz w:val="24"/>
          <w:szCs w:val="24"/>
        </w:rPr>
        <w:t>,</w:t>
      </w:r>
      <w:r w:rsidR="00B53E9E" w:rsidRPr="002B1313">
        <w:rPr>
          <w:sz w:val="24"/>
          <w:szCs w:val="24"/>
        </w:rPr>
        <w:t xml:space="preserve"> генотип</w:t>
      </w:r>
      <w:r w:rsidR="00826B9C" w:rsidRPr="002B1313">
        <w:rPr>
          <w:sz w:val="24"/>
          <w:szCs w:val="24"/>
        </w:rPr>
        <w:t xml:space="preserve"> 1. </w:t>
      </w:r>
      <w:r w:rsidR="00B53E9E" w:rsidRPr="002B1313">
        <w:rPr>
          <w:sz w:val="24"/>
          <w:szCs w:val="24"/>
        </w:rPr>
        <w:t>При опросе пациент отрицал парентеральное употребление ПАВ</w:t>
      </w:r>
      <w:r w:rsidR="00846133" w:rsidRPr="002B1313">
        <w:rPr>
          <w:sz w:val="24"/>
          <w:szCs w:val="24"/>
        </w:rPr>
        <w:t xml:space="preserve"> и другие риски заражения </w:t>
      </w:r>
      <w:r w:rsidR="003B74C5" w:rsidRPr="002B1313">
        <w:rPr>
          <w:sz w:val="24"/>
          <w:szCs w:val="24"/>
        </w:rPr>
        <w:t>HCV</w:t>
      </w:r>
      <w:r w:rsidR="00027E8B" w:rsidRPr="002B1313">
        <w:rPr>
          <w:sz w:val="24"/>
          <w:szCs w:val="24"/>
        </w:rPr>
        <w:t>.</w:t>
      </w:r>
    </w:p>
    <w:p w14:paraId="7878B8F9" w14:textId="1FDA9B3D" w:rsidR="00B53E9E" w:rsidRPr="002B1313" w:rsidRDefault="00782B8B" w:rsidP="002B1313">
      <w:pPr>
        <w:spacing w:after="0" w:line="240" w:lineRule="auto"/>
        <w:rPr>
          <w:sz w:val="24"/>
          <w:szCs w:val="24"/>
        </w:rPr>
      </w:pPr>
      <w:r w:rsidRPr="002B1313">
        <w:rPr>
          <w:sz w:val="24"/>
          <w:szCs w:val="24"/>
        </w:rPr>
        <w:t>В декабре 201</w:t>
      </w:r>
      <w:r w:rsidR="00AE145B" w:rsidRPr="002B1313">
        <w:rPr>
          <w:sz w:val="24"/>
          <w:szCs w:val="24"/>
        </w:rPr>
        <w:t>6</w:t>
      </w:r>
      <w:r w:rsidRPr="002B1313">
        <w:rPr>
          <w:sz w:val="24"/>
          <w:szCs w:val="24"/>
        </w:rPr>
        <w:t xml:space="preserve"> г</w:t>
      </w:r>
      <w:r w:rsidR="00F970CD" w:rsidRPr="002B1313">
        <w:rPr>
          <w:sz w:val="24"/>
          <w:szCs w:val="24"/>
        </w:rPr>
        <w:t>.</w:t>
      </w:r>
      <w:r w:rsidRPr="002B1313">
        <w:rPr>
          <w:sz w:val="24"/>
          <w:szCs w:val="24"/>
        </w:rPr>
        <w:t xml:space="preserve"> </w:t>
      </w:r>
      <w:r w:rsidR="00B53E9E" w:rsidRPr="002B1313">
        <w:rPr>
          <w:sz w:val="24"/>
          <w:szCs w:val="24"/>
        </w:rPr>
        <w:t>назначено лечение гепатита С препарат</w:t>
      </w:r>
      <w:r w:rsidR="007F1901" w:rsidRPr="002B1313">
        <w:rPr>
          <w:sz w:val="24"/>
          <w:szCs w:val="24"/>
        </w:rPr>
        <w:t>а</w:t>
      </w:r>
      <w:r w:rsidR="00B53E9E" w:rsidRPr="002B1313">
        <w:rPr>
          <w:sz w:val="24"/>
          <w:szCs w:val="24"/>
        </w:rPr>
        <w:t>м</w:t>
      </w:r>
      <w:r w:rsidR="007F1901" w:rsidRPr="002B1313">
        <w:rPr>
          <w:sz w:val="24"/>
          <w:szCs w:val="24"/>
        </w:rPr>
        <w:t>и</w:t>
      </w:r>
      <w:r w:rsidR="00B53E9E" w:rsidRPr="002B1313">
        <w:rPr>
          <w:sz w:val="24"/>
          <w:szCs w:val="24"/>
        </w:rPr>
        <w:t xml:space="preserve"> прямого противовирусного действия ледипасвир/софосбувир</w:t>
      </w:r>
      <w:r w:rsidR="007F1901" w:rsidRPr="002B1313">
        <w:rPr>
          <w:sz w:val="24"/>
          <w:szCs w:val="24"/>
        </w:rPr>
        <w:t xml:space="preserve"> в стандартной дозировке 400/90 мг</w:t>
      </w:r>
      <w:r w:rsidR="00B53E9E" w:rsidRPr="002B1313">
        <w:rPr>
          <w:sz w:val="24"/>
          <w:szCs w:val="24"/>
        </w:rPr>
        <w:t xml:space="preserve"> ежедневно в течение 12 </w:t>
      </w:r>
      <w:proofErr w:type="spellStart"/>
      <w:r w:rsidR="00B53E9E" w:rsidRPr="002B1313">
        <w:rPr>
          <w:sz w:val="24"/>
          <w:szCs w:val="24"/>
        </w:rPr>
        <w:t>нед</w:t>
      </w:r>
      <w:proofErr w:type="spellEnd"/>
      <w:r w:rsidR="00B53E9E" w:rsidRPr="002B1313">
        <w:rPr>
          <w:sz w:val="24"/>
          <w:szCs w:val="24"/>
        </w:rPr>
        <w:t xml:space="preserve">. Получен </w:t>
      </w:r>
      <w:r w:rsidR="004569F0" w:rsidRPr="002B1313">
        <w:rPr>
          <w:sz w:val="24"/>
          <w:szCs w:val="24"/>
        </w:rPr>
        <w:t>устойчивый вирусологический ответ</w:t>
      </w:r>
      <w:r w:rsidR="00B53E9E" w:rsidRPr="002B1313">
        <w:rPr>
          <w:sz w:val="24"/>
          <w:szCs w:val="24"/>
        </w:rPr>
        <w:t>. П</w:t>
      </w:r>
      <w:r w:rsidR="001F4D11" w:rsidRPr="002B1313">
        <w:rPr>
          <w:sz w:val="24"/>
          <w:szCs w:val="24"/>
        </w:rPr>
        <w:t xml:space="preserve">осле завершения курса </w:t>
      </w:r>
      <w:r w:rsidR="0094798C" w:rsidRPr="002B1313">
        <w:rPr>
          <w:sz w:val="24"/>
          <w:szCs w:val="24"/>
        </w:rPr>
        <w:t xml:space="preserve">терапии гепатита </w:t>
      </w:r>
      <w:r w:rsidR="00D50EAC" w:rsidRPr="002B1313">
        <w:rPr>
          <w:sz w:val="24"/>
          <w:szCs w:val="24"/>
          <w:lang w:val="en-US"/>
        </w:rPr>
        <w:t>C</w:t>
      </w:r>
      <w:r w:rsidR="0094798C" w:rsidRPr="002B1313">
        <w:rPr>
          <w:sz w:val="24"/>
          <w:szCs w:val="24"/>
        </w:rPr>
        <w:t xml:space="preserve"> </w:t>
      </w:r>
      <w:r w:rsidR="001F4D11" w:rsidRPr="002B1313">
        <w:rPr>
          <w:sz w:val="24"/>
          <w:szCs w:val="24"/>
        </w:rPr>
        <w:t>п</w:t>
      </w:r>
      <w:r w:rsidR="00B53E9E" w:rsidRPr="002B1313">
        <w:rPr>
          <w:sz w:val="24"/>
          <w:szCs w:val="24"/>
        </w:rPr>
        <w:t xml:space="preserve">ациенту было </w:t>
      </w:r>
      <w:r w:rsidR="001F4D11" w:rsidRPr="002B1313">
        <w:rPr>
          <w:sz w:val="24"/>
          <w:szCs w:val="24"/>
        </w:rPr>
        <w:t>предложено</w:t>
      </w:r>
      <w:r w:rsidR="00B53E9E" w:rsidRPr="002B1313">
        <w:rPr>
          <w:sz w:val="24"/>
          <w:szCs w:val="24"/>
        </w:rPr>
        <w:t xml:space="preserve"> начало АРТ</w:t>
      </w:r>
      <w:r w:rsidR="0024378E" w:rsidRPr="002B1313">
        <w:rPr>
          <w:sz w:val="24"/>
          <w:szCs w:val="24"/>
        </w:rPr>
        <w:t xml:space="preserve"> (</w:t>
      </w:r>
      <w:r w:rsidR="0024378E" w:rsidRPr="002B1313">
        <w:rPr>
          <w:sz w:val="24"/>
          <w:szCs w:val="24"/>
          <w:lang w:val="en-US"/>
        </w:rPr>
        <w:t>CD</w:t>
      </w:r>
      <w:r w:rsidR="0024378E" w:rsidRPr="002B1313">
        <w:rPr>
          <w:sz w:val="24"/>
          <w:szCs w:val="24"/>
        </w:rPr>
        <w:t>4</w:t>
      </w:r>
      <w:r w:rsidR="001F4D11" w:rsidRPr="002B1313">
        <w:rPr>
          <w:sz w:val="24"/>
          <w:szCs w:val="24"/>
        </w:rPr>
        <w:t xml:space="preserve"> – 547 клеток/</w:t>
      </w:r>
      <w:proofErr w:type="spellStart"/>
      <w:r w:rsidR="001F4D11" w:rsidRPr="002B1313">
        <w:rPr>
          <w:sz w:val="24"/>
          <w:szCs w:val="24"/>
        </w:rPr>
        <w:t>мкл</w:t>
      </w:r>
      <w:proofErr w:type="spellEnd"/>
      <w:r w:rsidR="0024378E" w:rsidRPr="002B1313">
        <w:rPr>
          <w:sz w:val="24"/>
          <w:szCs w:val="24"/>
        </w:rPr>
        <w:t>,</w:t>
      </w:r>
      <w:r w:rsidR="001F4D11" w:rsidRPr="002B1313">
        <w:rPr>
          <w:sz w:val="24"/>
          <w:szCs w:val="24"/>
        </w:rPr>
        <w:t xml:space="preserve"> 29%</w:t>
      </w:r>
      <w:r w:rsidR="00AC5FEA" w:rsidRPr="002B1313">
        <w:rPr>
          <w:sz w:val="24"/>
          <w:szCs w:val="24"/>
        </w:rPr>
        <w:t>;</w:t>
      </w:r>
      <w:r w:rsidR="0024378E" w:rsidRPr="002B1313">
        <w:rPr>
          <w:sz w:val="24"/>
          <w:szCs w:val="24"/>
        </w:rPr>
        <w:t xml:space="preserve"> РНК ВИЧ</w:t>
      </w:r>
      <w:r w:rsidR="001F4D11" w:rsidRPr="002B1313">
        <w:rPr>
          <w:sz w:val="24"/>
          <w:szCs w:val="24"/>
        </w:rPr>
        <w:t xml:space="preserve"> – 9561 копия/мл</w:t>
      </w:r>
      <w:r w:rsidR="0024378E" w:rsidRPr="002B1313">
        <w:rPr>
          <w:sz w:val="24"/>
          <w:szCs w:val="24"/>
        </w:rPr>
        <w:t>)</w:t>
      </w:r>
      <w:r w:rsidR="005348E1" w:rsidRPr="002B1313">
        <w:rPr>
          <w:sz w:val="24"/>
          <w:szCs w:val="24"/>
        </w:rPr>
        <w:t>. О</w:t>
      </w:r>
      <w:r w:rsidR="00B53E9E" w:rsidRPr="002B1313">
        <w:rPr>
          <w:sz w:val="24"/>
          <w:szCs w:val="24"/>
        </w:rPr>
        <w:t>днако он отказался.</w:t>
      </w:r>
    </w:p>
    <w:p w14:paraId="7A283B08" w14:textId="2E71BD99" w:rsidR="00B53E9E" w:rsidRPr="002B1313" w:rsidRDefault="00761C26" w:rsidP="002B1313">
      <w:pPr>
        <w:spacing w:after="0" w:line="240" w:lineRule="auto"/>
        <w:rPr>
          <w:sz w:val="24"/>
          <w:szCs w:val="24"/>
        </w:rPr>
      </w:pPr>
      <w:r w:rsidRPr="002B1313">
        <w:rPr>
          <w:sz w:val="24"/>
          <w:szCs w:val="24"/>
        </w:rPr>
        <w:t>В 201</w:t>
      </w:r>
      <w:r w:rsidR="00AE145B" w:rsidRPr="002B1313">
        <w:rPr>
          <w:sz w:val="24"/>
          <w:szCs w:val="24"/>
        </w:rPr>
        <w:t>8</w:t>
      </w:r>
      <w:r w:rsidRPr="002B1313">
        <w:rPr>
          <w:sz w:val="24"/>
          <w:szCs w:val="24"/>
        </w:rPr>
        <w:t xml:space="preserve"> г.</w:t>
      </w:r>
      <w:r w:rsidR="00B53E9E" w:rsidRPr="002B1313">
        <w:rPr>
          <w:sz w:val="24"/>
          <w:szCs w:val="24"/>
        </w:rPr>
        <w:t xml:space="preserve"> пациент обратился к лечащему врачу </w:t>
      </w:r>
      <w:r w:rsidR="00530CE1" w:rsidRPr="002B1313">
        <w:rPr>
          <w:sz w:val="24"/>
          <w:szCs w:val="24"/>
        </w:rPr>
        <w:t xml:space="preserve">КДО СПИД </w:t>
      </w:r>
      <w:r w:rsidR="00B53E9E" w:rsidRPr="002B1313">
        <w:rPr>
          <w:sz w:val="24"/>
          <w:szCs w:val="24"/>
        </w:rPr>
        <w:t xml:space="preserve">с жалобами на слабость, быструю утомляемость при физической нагрузке, тяжесть в правом подреберье. При осмотре выявлено увеличение печени +1 см по краю реберной дуги. Данных </w:t>
      </w:r>
      <w:r w:rsidR="00F31037" w:rsidRPr="002B1313">
        <w:rPr>
          <w:sz w:val="24"/>
          <w:szCs w:val="24"/>
        </w:rPr>
        <w:t>за ВИЧ-ассоциированные заболевания, фиброз печени (</w:t>
      </w:r>
      <w:r w:rsidR="00F31037" w:rsidRPr="002B1313">
        <w:rPr>
          <w:sz w:val="24"/>
          <w:szCs w:val="24"/>
          <w:lang w:val="en-US"/>
        </w:rPr>
        <w:t>METAVIR</w:t>
      </w:r>
      <w:r w:rsidR="00F31037" w:rsidRPr="002B1313">
        <w:rPr>
          <w:sz w:val="24"/>
          <w:szCs w:val="24"/>
        </w:rPr>
        <w:t xml:space="preserve"> </w:t>
      </w:r>
      <w:r w:rsidR="00F31037" w:rsidRPr="002B1313">
        <w:rPr>
          <w:sz w:val="24"/>
          <w:szCs w:val="24"/>
          <w:lang w:val="en-US"/>
        </w:rPr>
        <w:t>F</w:t>
      </w:r>
      <w:r w:rsidR="008A475B" w:rsidRPr="002B1313">
        <w:rPr>
          <w:sz w:val="24"/>
          <w:szCs w:val="24"/>
        </w:rPr>
        <w:t>0-1, 5,</w:t>
      </w:r>
      <w:r w:rsidR="00F31037" w:rsidRPr="002B1313">
        <w:rPr>
          <w:sz w:val="24"/>
          <w:szCs w:val="24"/>
        </w:rPr>
        <w:t xml:space="preserve">7 </w:t>
      </w:r>
      <w:r w:rsidR="0028143A">
        <w:rPr>
          <w:sz w:val="24"/>
          <w:szCs w:val="24"/>
        </w:rPr>
        <w:t>кПа</w:t>
      </w:r>
      <w:r w:rsidR="00F31037" w:rsidRPr="002B1313">
        <w:rPr>
          <w:sz w:val="24"/>
          <w:szCs w:val="24"/>
        </w:rPr>
        <w:t>), гепатоцеллюлярную карциному, рост гемангиомы при дальнейшем обследовании не установлено. Основные показатели общего</w:t>
      </w:r>
      <w:r w:rsidR="00D4281F" w:rsidRPr="002B1313">
        <w:rPr>
          <w:sz w:val="24"/>
          <w:szCs w:val="24"/>
        </w:rPr>
        <w:t xml:space="preserve"> анализа крови в пределах нормы</w:t>
      </w:r>
      <w:r w:rsidR="00F31037" w:rsidRPr="002B1313">
        <w:rPr>
          <w:sz w:val="24"/>
          <w:szCs w:val="24"/>
        </w:rPr>
        <w:t xml:space="preserve">, АЛТ – 58 </w:t>
      </w:r>
      <w:r w:rsidR="00D4281F" w:rsidRPr="002B1313">
        <w:rPr>
          <w:sz w:val="24"/>
          <w:szCs w:val="24"/>
        </w:rPr>
        <w:t>Е</w:t>
      </w:r>
      <w:r w:rsidR="00D50EAC" w:rsidRPr="002B1313">
        <w:rPr>
          <w:sz w:val="24"/>
          <w:szCs w:val="24"/>
        </w:rPr>
        <w:t>д</w:t>
      </w:r>
      <w:r w:rsidR="00D4281F" w:rsidRPr="002B1313">
        <w:rPr>
          <w:sz w:val="24"/>
          <w:szCs w:val="24"/>
        </w:rPr>
        <w:t>/л</w:t>
      </w:r>
      <w:r w:rsidR="00F31037" w:rsidRPr="002B1313">
        <w:rPr>
          <w:sz w:val="24"/>
          <w:szCs w:val="24"/>
        </w:rPr>
        <w:t xml:space="preserve">, </w:t>
      </w:r>
      <w:r w:rsidR="008A475B" w:rsidRPr="002B1313">
        <w:rPr>
          <w:sz w:val="24"/>
          <w:szCs w:val="24"/>
        </w:rPr>
        <w:t>аспартатаминотрансфераза</w:t>
      </w:r>
      <w:r w:rsidR="00F31037" w:rsidRPr="002B1313">
        <w:rPr>
          <w:sz w:val="24"/>
          <w:szCs w:val="24"/>
        </w:rPr>
        <w:t xml:space="preserve"> – 49 </w:t>
      </w:r>
      <w:r w:rsidR="00D4281F" w:rsidRPr="002B1313">
        <w:rPr>
          <w:sz w:val="24"/>
          <w:szCs w:val="24"/>
        </w:rPr>
        <w:t>Е</w:t>
      </w:r>
      <w:r w:rsidR="00D50EAC" w:rsidRPr="002B1313">
        <w:rPr>
          <w:sz w:val="24"/>
          <w:szCs w:val="24"/>
        </w:rPr>
        <w:t>д</w:t>
      </w:r>
      <w:r w:rsidR="00D4281F" w:rsidRPr="002B1313">
        <w:rPr>
          <w:sz w:val="24"/>
          <w:szCs w:val="24"/>
        </w:rPr>
        <w:t>/л</w:t>
      </w:r>
      <w:r w:rsidR="00F31037" w:rsidRPr="002B1313">
        <w:rPr>
          <w:sz w:val="24"/>
          <w:szCs w:val="24"/>
        </w:rPr>
        <w:t xml:space="preserve">, </w:t>
      </w:r>
      <w:r w:rsidR="00F31037" w:rsidRPr="002B1313">
        <w:rPr>
          <w:sz w:val="24"/>
          <w:szCs w:val="24"/>
          <w:lang w:val="en-US"/>
        </w:rPr>
        <w:t>CD</w:t>
      </w:r>
      <w:r w:rsidR="00F31037" w:rsidRPr="002B1313">
        <w:rPr>
          <w:sz w:val="24"/>
          <w:szCs w:val="24"/>
        </w:rPr>
        <w:t>4 – 530 клеток/</w:t>
      </w:r>
      <w:proofErr w:type="spellStart"/>
      <w:r w:rsidR="00F31037" w:rsidRPr="002B1313">
        <w:rPr>
          <w:sz w:val="24"/>
          <w:szCs w:val="24"/>
        </w:rPr>
        <w:t>мкл</w:t>
      </w:r>
      <w:proofErr w:type="spellEnd"/>
      <w:r w:rsidR="00F31037" w:rsidRPr="002B1313">
        <w:rPr>
          <w:sz w:val="24"/>
          <w:szCs w:val="24"/>
        </w:rPr>
        <w:t xml:space="preserve">, 34%; РНК ВИЧ – 60624 копий/мл. </w:t>
      </w:r>
      <w:r w:rsidR="00DB67CD" w:rsidRPr="002B1313">
        <w:rPr>
          <w:sz w:val="24"/>
          <w:szCs w:val="24"/>
        </w:rPr>
        <w:t>При обследовании на вирусные гепатиты обнаружена</w:t>
      </w:r>
      <w:r w:rsidR="00F31037" w:rsidRPr="002B1313">
        <w:rPr>
          <w:sz w:val="24"/>
          <w:szCs w:val="24"/>
        </w:rPr>
        <w:t xml:space="preserve"> РНК </w:t>
      </w:r>
      <w:r w:rsidR="003B74C5" w:rsidRPr="002B1313">
        <w:rPr>
          <w:sz w:val="24"/>
          <w:szCs w:val="24"/>
        </w:rPr>
        <w:t>HCV</w:t>
      </w:r>
      <w:r w:rsidR="00F31037" w:rsidRPr="002B1313">
        <w:rPr>
          <w:sz w:val="24"/>
          <w:szCs w:val="24"/>
        </w:rPr>
        <w:t xml:space="preserve"> – 8</w:t>
      </w:r>
      <w:r w:rsidR="00A36965" w:rsidRPr="002B1313">
        <w:rPr>
          <w:sz w:val="24"/>
          <w:szCs w:val="24"/>
        </w:rPr>
        <w:t>,</w:t>
      </w:r>
      <w:r w:rsidR="00F31037" w:rsidRPr="002B1313">
        <w:rPr>
          <w:sz w:val="24"/>
          <w:szCs w:val="24"/>
        </w:rPr>
        <w:t>2</w:t>
      </w:r>
      <w:r w:rsidR="008A475B" w:rsidRPr="002B1313">
        <w:rPr>
          <w:sz w:val="24"/>
          <w:szCs w:val="24"/>
        </w:rPr>
        <w:sym w:font="Symbol" w:char="F0B4"/>
      </w:r>
      <w:r w:rsidR="00F31037" w:rsidRPr="002B1313">
        <w:rPr>
          <w:sz w:val="24"/>
          <w:szCs w:val="24"/>
        </w:rPr>
        <w:t>10</w:t>
      </w:r>
      <w:r w:rsidR="00F31037" w:rsidRPr="002B1313">
        <w:rPr>
          <w:sz w:val="24"/>
          <w:szCs w:val="24"/>
          <w:vertAlign w:val="superscript"/>
        </w:rPr>
        <w:t>5</w:t>
      </w:r>
      <w:r w:rsidR="00F31037" w:rsidRPr="002B1313">
        <w:rPr>
          <w:sz w:val="24"/>
          <w:szCs w:val="24"/>
        </w:rPr>
        <w:t xml:space="preserve"> копий/мл, генотип 3a. Пациент сообщил, что эпизодически принимает внутривенно ПАВ</w:t>
      </w:r>
      <w:r w:rsidR="00E110B2" w:rsidRPr="002B1313">
        <w:rPr>
          <w:sz w:val="24"/>
          <w:szCs w:val="24"/>
        </w:rPr>
        <w:t>.</w:t>
      </w:r>
      <w:r w:rsidR="00F31037" w:rsidRPr="002B1313">
        <w:rPr>
          <w:sz w:val="24"/>
          <w:szCs w:val="24"/>
        </w:rPr>
        <w:t xml:space="preserve"> </w:t>
      </w:r>
      <w:r w:rsidR="00E110B2" w:rsidRPr="002B1313">
        <w:rPr>
          <w:sz w:val="24"/>
          <w:szCs w:val="24"/>
        </w:rPr>
        <w:t>Б</w:t>
      </w:r>
      <w:r w:rsidR="00F31037" w:rsidRPr="002B1313">
        <w:rPr>
          <w:sz w:val="24"/>
          <w:szCs w:val="24"/>
        </w:rPr>
        <w:t>ыл направлен на консультацию к наркологу и психотерапевту</w:t>
      </w:r>
      <w:r w:rsidR="00E110B2" w:rsidRPr="002B1313">
        <w:rPr>
          <w:sz w:val="24"/>
          <w:szCs w:val="24"/>
        </w:rPr>
        <w:t>, но</w:t>
      </w:r>
      <w:r w:rsidR="00F31037" w:rsidRPr="002B1313">
        <w:rPr>
          <w:sz w:val="24"/>
          <w:szCs w:val="24"/>
        </w:rPr>
        <w:t xml:space="preserve"> в дальней</w:t>
      </w:r>
      <w:r w:rsidR="008A475B" w:rsidRPr="002B1313">
        <w:rPr>
          <w:sz w:val="24"/>
          <w:szCs w:val="24"/>
        </w:rPr>
        <w:t>шем отказался от визитов к ним.</w:t>
      </w:r>
    </w:p>
    <w:p w14:paraId="3F0CDEE5" w14:textId="3E0AAA93" w:rsidR="00F31037" w:rsidRPr="002B1313" w:rsidRDefault="00A36965" w:rsidP="002B1313">
      <w:pPr>
        <w:spacing w:after="0" w:line="240" w:lineRule="auto"/>
        <w:rPr>
          <w:sz w:val="24"/>
          <w:szCs w:val="24"/>
        </w:rPr>
      </w:pPr>
      <w:r w:rsidRPr="002B1313">
        <w:rPr>
          <w:sz w:val="24"/>
          <w:szCs w:val="24"/>
        </w:rPr>
        <w:t>Третий курс терапии гепатита С пров</w:t>
      </w:r>
      <w:r w:rsidR="00B6574D" w:rsidRPr="002B1313">
        <w:rPr>
          <w:sz w:val="24"/>
          <w:szCs w:val="24"/>
        </w:rPr>
        <w:t>одили</w:t>
      </w:r>
      <w:r w:rsidR="00F31037" w:rsidRPr="002B1313">
        <w:rPr>
          <w:sz w:val="24"/>
          <w:szCs w:val="24"/>
        </w:rPr>
        <w:t xml:space="preserve"> </w:t>
      </w:r>
      <w:r w:rsidR="00700D4D" w:rsidRPr="002B1313">
        <w:rPr>
          <w:sz w:val="24"/>
          <w:szCs w:val="24"/>
        </w:rPr>
        <w:t xml:space="preserve">под наблюдением врача-инфекциониста КДО СПИД </w:t>
      </w:r>
      <w:r w:rsidRPr="002B1313">
        <w:rPr>
          <w:sz w:val="24"/>
          <w:szCs w:val="24"/>
        </w:rPr>
        <w:t xml:space="preserve">с </w:t>
      </w:r>
      <w:r w:rsidR="00EE2AD4" w:rsidRPr="002B1313">
        <w:rPr>
          <w:sz w:val="24"/>
          <w:szCs w:val="24"/>
        </w:rPr>
        <w:t xml:space="preserve">сентября </w:t>
      </w:r>
      <w:r w:rsidR="00761C26" w:rsidRPr="002B1313">
        <w:rPr>
          <w:sz w:val="24"/>
          <w:szCs w:val="24"/>
        </w:rPr>
        <w:t>2020 г.</w:t>
      </w:r>
      <w:r w:rsidR="004C1105" w:rsidRPr="002B1313">
        <w:rPr>
          <w:sz w:val="24"/>
          <w:szCs w:val="24"/>
        </w:rPr>
        <w:t xml:space="preserve"> В</w:t>
      </w:r>
      <w:r w:rsidR="00EE2AD4" w:rsidRPr="002B1313">
        <w:rPr>
          <w:sz w:val="24"/>
          <w:szCs w:val="24"/>
        </w:rPr>
        <w:t xml:space="preserve"> течение</w:t>
      </w:r>
      <w:r w:rsidR="00B6574D" w:rsidRPr="002B1313">
        <w:rPr>
          <w:sz w:val="24"/>
          <w:szCs w:val="24"/>
        </w:rPr>
        <w:t xml:space="preserve"> </w:t>
      </w:r>
      <w:r w:rsidR="00EE2AD4" w:rsidRPr="002B1313">
        <w:rPr>
          <w:sz w:val="24"/>
          <w:szCs w:val="24"/>
        </w:rPr>
        <w:t>12 недель</w:t>
      </w:r>
      <w:r w:rsidR="00F31037" w:rsidRPr="002B1313">
        <w:rPr>
          <w:sz w:val="24"/>
          <w:szCs w:val="24"/>
        </w:rPr>
        <w:t xml:space="preserve"> пациент получал </w:t>
      </w:r>
      <w:r w:rsidR="00715018" w:rsidRPr="002B1313">
        <w:rPr>
          <w:sz w:val="24"/>
          <w:szCs w:val="24"/>
        </w:rPr>
        <w:t>софосбувир</w:t>
      </w:r>
      <w:r w:rsidR="00D4281F" w:rsidRPr="002B1313">
        <w:rPr>
          <w:sz w:val="24"/>
          <w:szCs w:val="24"/>
        </w:rPr>
        <w:t>/даклатасвир 400/60 мг 1 раз в сутки</w:t>
      </w:r>
      <w:r w:rsidR="00715018" w:rsidRPr="002B1313">
        <w:rPr>
          <w:sz w:val="24"/>
          <w:szCs w:val="24"/>
        </w:rPr>
        <w:t xml:space="preserve">. </w:t>
      </w:r>
      <w:r w:rsidR="00846133" w:rsidRPr="002B1313">
        <w:rPr>
          <w:sz w:val="24"/>
          <w:szCs w:val="24"/>
        </w:rPr>
        <w:t>Н</w:t>
      </w:r>
      <w:r w:rsidR="00660FE9" w:rsidRPr="002B1313">
        <w:rPr>
          <w:sz w:val="24"/>
          <w:szCs w:val="24"/>
        </w:rPr>
        <w:t xml:space="preserve">а момент </w:t>
      </w:r>
      <w:r w:rsidR="00700D4D" w:rsidRPr="002B1313">
        <w:rPr>
          <w:sz w:val="24"/>
          <w:szCs w:val="24"/>
        </w:rPr>
        <w:t xml:space="preserve">окончания курса лечения РНК </w:t>
      </w:r>
      <w:r w:rsidR="003B74C5" w:rsidRPr="002B1313">
        <w:rPr>
          <w:sz w:val="24"/>
          <w:szCs w:val="24"/>
        </w:rPr>
        <w:t>HCV</w:t>
      </w:r>
      <w:r w:rsidR="00700D4D" w:rsidRPr="002B1313">
        <w:rPr>
          <w:sz w:val="24"/>
          <w:szCs w:val="24"/>
        </w:rPr>
        <w:t xml:space="preserve"> не обнаружена.</w:t>
      </w:r>
    </w:p>
    <w:p w14:paraId="7971254B" w14:textId="3938DFA0" w:rsidR="00826B9C" w:rsidRPr="002B1313" w:rsidRDefault="00377087" w:rsidP="002B1313">
      <w:pPr>
        <w:spacing w:after="0" w:line="240" w:lineRule="auto"/>
        <w:rPr>
          <w:sz w:val="24"/>
          <w:szCs w:val="24"/>
        </w:rPr>
      </w:pPr>
      <w:r w:rsidRPr="002B1313">
        <w:rPr>
          <w:sz w:val="24"/>
          <w:szCs w:val="24"/>
        </w:rPr>
        <w:lastRenderedPageBreak/>
        <w:t>А</w:t>
      </w:r>
      <w:r w:rsidR="005903F6">
        <w:rPr>
          <w:sz w:val="24"/>
          <w:szCs w:val="24"/>
        </w:rPr>
        <w:t>РТ</w:t>
      </w:r>
      <w:r w:rsidR="009F741E" w:rsidRPr="002B1313">
        <w:rPr>
          <w:sz w:val="24"/>
          <w:szCs w:val="24"/>
        </w:rPr>
        <w:t xml:space="preserve"> нача</w:t>
      </w:r>
      <w:r w:rsidR="00B6574D" w:rsidRPr="002B1313">
        <w:rPr>
          <w:sz w:val="24"/>
          <w:szCs w:val="24"/>
        </w:rPr>
        <w:t>ли</w:t>
      </w:r>
      <w:r w:rsidR="009F741E" w:rsidRPr="002B1313">
        <w:rPr>
          <w:sz w:val="24"/>
          <w:szCs w:val="24"/>
        </w:rPr>
        <w:t xml:space="preserve"> в феврале 2021 г.</w:t>
      </w:r>
      <w:r w:rsidRPr="002B1313">
        <w:rPr>
          <w:sz w:val="24"/>
          <w:szCs w:val="24"/>
        </w:rPr>
        <w:t xml:space="preserve"> по схеме фосфазид/ламивудин 400/150 мг 2 раза в сутки и элсульфавирин 50 мг</w:t>
      </w:r>
      <w:r w:rsidR="00B6574D" w:rsidRPr="002B1313">
        <w:rPr>
          <w:sz w:val="24"/>
          <w:szCs w:val="24"/>
        </w:rPr>
        <w:t>/</w:t>
      </w:r>
      <w:r w:rsidRPr="002B1313">
        <w:rPr>
          <w:sz w:val="24"/>
          <w:szCs w:val="24"/>
        </w:rPr>
        <w:t>сут.</w:t>
      </w:r>
      <w:r w:rsidR="00700D4D" w:rsidRPr="002B1313">
        <w:rPr>
          <w:sz w:val="24"/>
          <w:szCs w:val="24"/>
        </w:rPr>
        <w:t xml:space="preserve"> </w:t>
      </w:r>
      <w:r w:rsidRPr="002B1313">
        <w:rPr>
          <w:sz w:val="24"/>
          <w:szCs w:val="24"/>
        </w:rPr>
        <w:t xml:space="preserve">Ранее пациент отказывался от АРТ. На момент начала лечения ВИЧ-инфекции </w:t>
      </w:r>
      <w:r w:rsidR="00826B9C" w:rsidRPr="002B1313">
        <w:rPr>
          <w:sz w:val="24"/>
          <w:szCs w:val="24"/>
          <w:lang w:val="en-US"/>
        </w:rPr>
        <w:t>CD</w:t>
      </w:r>
      <w:r w:rsidR="00826B9C" w:rsidRPr="002B1313">
        <w:rPr>
          <w:sz w:val="24"/>
          <w:szCs w:val="24"/>
        </w:rPr>
        <w:t xml:space="preserve">4 – 507 </w:t>
      </w:r>
      <w:r w:rsidRPr="002B1313">
        <w:rPr>
          <w:sz w:val="24"/>
          <w:szCs w:val="24"/>
        </w:rPr>
        <w:t>клеток/</w:t>
      </w:r>
      <w:proofErr w:type="spellStart"/>
      <w:r w:rsidRPr="002B1313">
        <w:rPr>
          <w:sz w:val="24"/>
          <w:szCs w:val="24"/>
        </w:rPr>
        <w:t>мкл</w:t>
      </w:r>
      <w:proofErr w:type="spellEnd"/>
      <w:r w:rsidR="00826B9C" w:rsidRPr="002B1313">
        <w:rPr>
          <w:sz w:val="24"/>
          <w:szCs w:val="24"/>
        </w:rPr>
        <w:t xml:space="preserve">, 36%; </w:t>
      </w:r>
      <w:r w:rsidRPr="002B1313">
        <w:rPr>
          <w:sz w:val="24"/>
          <w:szCs w:val="24"/>
        </w:rPr>
        <w:t>РНК ВИЧ</w:t>
      </w:r>
      <w:r w:rsidR="00826B9C" w:rsidRPr="002B1313">
        <w:rPr>
          <w:sz w:val="24"/>
          <w:szCs w:val="24"/>
        </w:rPr>
        <w:t xml:space="preserve"> – 15068 </w:t>
      </w:r>
      <w:r w:rsidRPr="002B1313">
        <w:rPr>
          <w:sz w:val="24"/>
          <w:szCs w:val="24"/>
        </w:rPr>
        <w:t>копий/мл</w:t>
      </w:r>
      <w:r w:rsidR="00826B9C" w:rsidRPr="002B1313">
        <w:rPr>
          <w:sz w:val="24"/>
          <w:szCs w:val="24"/>
        </w:rPr>
        <w:t>.</w:t>
      </w:r>
    </w:p>
    <w:p w14:paraId="7613F519" w14:textId="00700E2A" w:rsidR="00094129" w:rsidRPr="002B1313" w:rsidRDefault="00094129" w:rsidP="002B1313">
      <w:pPr>
        <w:spacing w:after="0" w:line="240" w:lineRule="auto"/>
        <w:rPr>
          <w:sz w:val="24"/>
          <w:szCs w:val="24"/>
        </w:rPr>
      </w:pPr>
      <w:r w:rsidRPr="002B1313">
        <w:rPr>
          <w:sz w:val="24"/>
          <w:szCs w:val="24"/>
        </w:rPr>
        <w:t>На плановом визите в</w:t>
      </w:r>
      <w:r w:rsidR="00A36965" w:rsidRPr="002B1313">
        <w:rPr>
          <w:sz w:val="24"/>
          <w:szCs w:val="24"/>
        </w:rPr>
        <w:t xml:space="preserve"> мае</w:t>
      </w:r>
      <w:r w:rsidR="00761C26" w:rsidRPr="002B1313">
        <w:rPr>
          <w:sz w:val="24"/>
          <w:szCs w:val="24"/>
        </w:rPr>
        <w:t xml:space="preserve"> 2022 г.</w:t>
      </w:r>
      <w:r w:rsidRPr="002B1313">
        <w:rPr>
          <w:sz w:val="24"/>
          <w:szCs w:val="24"/>
        </w:rPr>
        <w:t xml:space="preserve"> пациент клинически стабилен, продолжает АРТ (</w:t>
      </w:r>
      <w:r w:rsidRPr="002B1313">
        <w:rPr>
          <w:sz w:val="24"/>
          <w:szCs w:val="24"/>
          <w:lang w:val="en-US"/>
        </w:rPr>
        <w:t>CD</w:t>
      </w:r>
      <w:r w:rsidRPr="002B1313">
        <w:rPr>
          <w:sz w:val="24"/>
          <w:szCs w:val="24"/>
        </w:rPr>
        <w:t>4 – 989 клеток/</w:t>
      </w:r>
      <w:proofErr w:type="spellStart"/>
      <w:r w:rsidRPr="002B1313">
        <w:rPr>
          <w:sz w:val="24"/>
          <w:szCs w:val="24"/>
        </w:rPr>
        <w:t>мкл</w:t>
      </w:r>
      <w:proofErr w:type="spellEnd"/>
      <w:r w:rsidRPr="002B1313">
        <w:rPr>
          <w:sz w:val="24"/>
          <w:szCs w:val="24"/>
        </w:rPr>
        <w:t xml:space="preserve">, 45%; РНК ВИЧ </w:t>
      </w:r>
      <w:r w:rsidR="005311DC" w:rsidRPr="002B1313">
        <w:rPr>
          <w:sz w:val="24"/>
          <w:szCs w:val="24"/>
        </w:rPr>
        <w:t>меньше</w:t>
      </w:r>
      <w:r w:rsidRPr="002B1313">
        <w:rPr>
          <w:sz w:val="24"/>
          <w:szCs w:val="24"/>
        </w:rPr>
        <w:t xml:space="preserve"> 50 клеток/мл), РНК </w:t>
      </w:r>
      <w:r w:rsidR="003B74C5" w:rsidRPr="002B1313">
        <w:rPr>
          <w:sz w:val="24"/>
          <w:szCs w:val="24"/>
        </w:rPr>
        <w:t>HCV</w:t>
      </w:r>
      <w:r w:rsidRPr="002B1313">
        <w:rPr>
          <w:sz w:val="24"/>
          <w:szCs w:val="24"/>
        </w:rPr>
        <w:t xml:space="preserve"> не обнару</w:t>
      </w:r>
      <w:r w:rsidR="009F741E" w:rsidRPr="002B1313">
        <w:rPr>
          <w:sz w:val="24"/>
          <w:szCs w:val="24"/>
        </w:rPr>
        <w:t>жена, основные показатели</w:t>
      </w:r>
      <w:r w:rsidRPr="002B1313">
        <w:rPr>
          <w:sz w:val="24"/>
          <w:szCs w:val="24"/>
        </w:rPr>
        <w:t xml:space="preserve"> </w:t>
      </w:r>
      <w:r w:rsidR="009F741E" w:rsidRPr="002B1313">
        <w:rPr>
          <w:sz w:val="24"/>
          <w:szCs w:val="24"/>
        </w:rPr>
        <w:t xml:space="preserve">общего и биохимического анализа </w:t>
      </w:r>
      <w:r w:rsidRPr="002B1313">
        <w:rPr>
          <w:sz w:val="24"/>
          <w:szCs w:val="24"/>
        </w:rPr>
        <w:t>крови без значимых отклонений. Но пациент продолжает систематическое употребление ПАВ, в том числе парентерально.</w:t>
      </w:r>
    </w:p>
    <w:p w14:paraId="555A90A9" w14:textId="486F673F" w:rsidR="004E616D" w:rsidRPr="002B1313" w:rsidRDefault="005311DC" w:rsidP="002B1313">
      <w:pPr>
        <w:spacing w:after="0" w:line="240" w:lineRule="auto"/>
        <w:rPr>
          <w:sz w:val="24"/>
          <w:szCs w:val="24"/>
        </w:rPr>
      </w:pPr>
      <w:r w:rsidRPr="002B1313">
        <w:rPr>
          <w:sz w:val="24"/>
          <w:szCs w:val="24"/>
        </w:rPr>
        <w:t>К</w:t>
      </w:r>
      <w:r w:rsidR="006009E2" w:rsidRPr="002B1313">
        <w:rPr>
          <w:sz w:val="24"/>
          <w:szCs w:val="24"/>
        </w:rPr>
        <w:t>линический случай демонстрирует</w:t>
      </w:r>
      <w:r w:rsidR="00101B63" w:rsidRPr="002B1313">
        <w:rPr>
          <w:sz w:val="24"/>
          <w:szCs w:val="24"/>
        </w:rPr>
        <w:t xml:space="preserve"> сложность</w:t>
      </w:r>
      <w:r w:rsidR="006009E2" w:rsidRPr="002B1313">
        <w:rPr>
          <w:sz w:val="24"/>
          <w:szCs w:val="24"/>
        </w:rPr>
        <w:t xml:space="preserve"> диагностик</w:t>
      </w:r>
      <w:r w:rsidR="00101B63" w:rsidRPr="002B1313">
        <w:rPr>
          <w:sz w:val="24"/>
          <w:szCs w:val="24"/>
        </w:rPr>
        <w:t>и</w:t>
      </w:r>
      <w:r w:rsidR="006009E2" w:rsidRPr="002B1313">
        <w:rPr>
          <w:sz w:val="24"/>
          <w:szCs w:val="24"/>
        </w:rPr>
        <w:t>, наблюдени</w:t>
      </w:r>
      <w:r w:rsidR="00101B63" w:rsidRPr="002B1313">
        <w:rPr>
          <w:sz w:val="24"/>
          <w:szCs w:val="24"/>
        </w:rPr>
        <w:t>я</w:t>
      </w:r>
      <w:r w:rsidR="006009E2" w:rsidRPr="002B1313">
        <w:rPr>
          <w:sz w:val="24"/>
          <w:szCs w:val="24"/>
        </w:rPr>
        <w:t xml:space="preserve"> и лечени</w:t>
      </w:r>
      <w:r w:rsidR="00101B63" w:rsidRPr="002B1313">
        <w:rPr>
          <w:sz w:val="24"/>
          <w:szCs w:val="24"/>
        </w:rPr>
        <w:t>я</w:t>
      </w:r>
      <w:r w:rsidR="006009E2" w:rsidRPr="002B1313">
        <w:rPr>
          <w:sz w:val="24"/>
          <w:szCs w:val="24"/>
        </w:rPr>
        <w:t xml:space="preserve"> гепатита С у представител</w:t>
      </w:r>
      <w:r w:rsidR="00700D4D" w:rsidRPr="002B1313">
        <w:rPr>
          <w:sz w:val="24"/>
          <w:szCs w:val="24"/>
        </w:rPr>
        <w:t>я</w:t>
      </w:r>
      <w:r w:rsidR="006009E2" w:rsidRPr="002B1313">
        <w:rPr>
          <w:sz w:val="24"/>
          <w:szCs w:val="24"/>
        </w:rPr>
        <w:t xml:space="preserve"> уязвимой группы.</w:t>
      </w:r>
      <w:r w:rsidR="006406FB" w:rsidRPr="002B1313">
        <w:rPr>
          <w:sz w:val="24"/>
          <w:szCs w:val="24"/>
        </w:rPr>
        <w:t xml:space="preserve"> </w:t>
      </w:r>
      <w:r w:rsidR="00700D4D" w:rsidRPr="002B1313">
        <w:rPr>
          <w:sz w:val="24"/>
          <w:szCs w:val="24"/>
        </w:rPr>
        <w:t>Несмотря на возможность многократного эффективного лечения гепатита С современными противовирусными препаратами</w:t>
      </w:r>
      <w:r w:rsidR="00101B63" w:rsidRPr="002B1313">
        <w:rPr>
          <w:sz w:val="24"/>
          <w:szCs w:val="24"/>
        </w:rPr>
        <w:t xml:space="preserve"> и длительного сохранения продолжительности и качества жизни пациента</w:t>
      </w:r>
      <w:r w:rsidR="00700D4D" w:rsidRPr="002B1313">
        <w:rPr>
          <w:sz w:val="24"/>
          <w:szCs w:val="24"/>
        </w:rPr>
        <w:t>, остае</w:t>
      </w:r>
      <w:r w:rsidR="004C1105" w:rsidRPr="002B1313">
        <w:rPr>
          <w:sz w:val="24"/>
          <w:szCs w:val="24"/>
        </w:rPr>
        <w:t>тся риск реинфекции. Необходимо</w:t>
      </w:r>
      <w:r w:rsidR="00A57E31" w:rsidRPr="002B1313">
        <w:rPr>
          <w:sz w:val="24"/>
          <w:szCs w:val="24"/>
        </w:rPr>
        <w:t xml:space="preserve"> усили</w:t>
      </w:r>
      <w:r w:rsidR="006B16B2" w:rsidRPr="002B1313">
        <w:rPr>
          <w:sz w:val="24"/>
          <w:szCs w:val="24"/>
        </w:rPr>
        <w:t>ва</w:t>
      </w:r>
      <w:r w:rsidR="00A57E31" w:rsidRPr="002B1313">
        <w:rPr>
          <w:sz w:val="24"/>
          <w:szCs w:val="24"/>
        </w:rPr>
        <w:t>ть профил</w:t>
      </w:r>
      <w:r w:rsidR="006B16B2" w:rsidRPr="002B1313">
        <w:rPr>
          <w:sz w:val="24"/>
          <w:szCs w:val="24"/>
        </w:rPr>
        <w:t xml:space="preserve">актику и регулярный </w:t>
      </w:r>
      <w:r w:rsidR="00855DE8" w:rsidRPr="002B1313">
        <w:rPr>
          <w:sz w:val="24"/>
          <w:szCs w:val="24"/>
        </w:rPr>
        <w:t>лабораторный скрининг</w:t>
      </w:r>
      <w:r w:rsidR="00A57E31" w:rsidRPr="002B1313">
        <w:rPr>
          <w:sz w:val="24"/>
          <w:szCs w:val="24"/>
        </w:rPr>
        <w:t xml:space="preserve"> </w:t>
      </w:r>
      <w:r w:rsidR="006B16B2" w:rsidRPr="002B1313">
        <w:rPr>
          <w:sz w:val="24"/>
          <w:szCs w:val="24"/>
        </w:rPr>
        <w:t>на вирусные гепатиты</w:t>
      </w:r>
      <w:r w:rsidR="00700D4D" w:rsidRPr="002B1313">
        <w:rPr>
          <w:sz w:val="24"/>
          <w:szCs w:val="24"/>
        </w:rPr>
        <w:t xml:space="preserve"> среди всех групп населения</w:t>
      </w:r>
      <w:r w:rsidR="00855DE8" w:rsidRPr="002B1313">
        <w:rPr>
          <w:sz w:val="24"/>
          <w:szCs w:val="24"/>
        </w:rPr>
        <w:t xml:space="preserve"> </w:t>
      </w:r>
      <w:r w:rsidR="005B567D" w:rsidRPr="002B1313">
        <w:rPr>
          <w:sz w:val="24"/>
          <w:szCs w:val="24"/>
        </w:rPr>
        <w:t>для своевременного начала лечения</w:t>
      </w:r>
      <w:r w:rsidR="00855DE8" w:rsidRPr="002B1313">
        <w:rPr>
          <w:sz w:val="24"/>
          <w:szCs w:val="24"/>
        </w:rPr>
        <w:t xml:space="preserve"> и предотвращения новых случаев гепатита</w:t>
      </w:r>
      <w:r w:rsidR="00A57E31" w:rsidRPr="002B1313">
        <w:rPr>
          <w:sz w:val="24"/>
          <w:szCs w:val="24"/>
        </w:rPr>
        <w:t>.</w:t>
      </w:r>
    </w:p>
    <w:p w14:paraId="1C59B452" w14:textId="39768553" w:rsidR="00D50EAC" w:rsidRPr="002B1313" w:rsidRDefault="00D50EAC" w:rsidP="002B1313">
      <w:pPr>
        <w:spacing w:after="0" w:line="240" w:lineRule="auto"/>
        <w:rPr>
          <w:sz w:val="24"/>
          <w:szCs w:val="24"/>
        </w:rPr>
      </w:pPr>
    </w:p>
    <w:p w14:paraId="7A3FC89B" w14:textId="77777777" w:rsidR="005475E8" w:rsidRPr="002B1313" w:rsidRDefault="005475E8" w:rsidP="002B1313">
      <w:pPr>
        <w:spacing w:after="0" w:line="240" w:lineRule="auto"/>
        <w:rPr>
          <w:sz w:val="24"/>
          <w:szCs w:val="24"/>
        </w:rPr>
      </w:pPr>
    </w:p>
    <w:p w14:paraId="0D58AF79" w14:textId="77777777" w:rsidR="0038007E" w:rsidRPr="002B1313" w:rsidRDefault="0038007E" w:rsidP="002B1313">
      <w:pPr>
        <w:spacing w:after="0" w:line="240" w:lineRule="auto"/>
        <w:rPr>
          <w:sz w:val="24"/>
          <w:szCs w:val="24"/>
        </w:rPr>
      </w:pPr>
      <w:r w:rsidRPr="002B1313">
        <w:rPr>
          <w:b/>
          <w:sz w:val="24"/>
          <w:szCs w:val="24"/>
        </w:rPr>
        <w:t>Раскрытие интересов.</w:t>
      </w:r>
      <w:r w:rsidRPr="002B1313">
        <w:rPr>
          <w:sz w:val="24"/>
          <w:szCs w:val="24"/>
        </w:rPr>
        <w:t xml:space="preserve"> Авторы декларируют отсутствие явных и потенциальных конфликтов интересов, связанных с публикацией настоящей статьи.</w:t>
      </w:r>
    </w:p>
    <w:p w14:paraId="1E50721A" w14:textId="77777777" w:rsidR="0038007E" w:rsidRPr="002B1313" w:rsidRDefault="0038007E" w:rsidP="002B1313">
      <w:pPr>
        <w:spacing w:after="0" w:line="240" w:lineRule="auto"/>
        <w:rPr>
          <w:sz w:val="24"/>
          <w:szCs w:val="24"/>
          <w:lang w:val="en-US"/>
        </w:rPr>
      </w:pPr>
      <w:r w:rsidRPr="002B1313">
        <w:rPr>
          <w:b/>
          <w:sz w:val="24"/>
          <w:szCs w:val="24"/>
          <w:lang w:val="en-US"/>
        </w:rPr>
        <w:t>Disclosure of interest</w:t>
      </w:r>
      <w:r w:rsidRPr="002B1313">
        <w:rPr>
          <w:sz w:val="24"/>
          <w:szCs w:val="24"/>
          <w:lang w:val="en-US"/>
        </w:rPr>
        <w:t>. The authors declare that they have no competing interests.</w:t>
      </w:r>
    </w:p>
    <w:p w14:paraId="0F3616D1" w14:textId="77777777" w:rsidR="0038007E" w:rsidRPr="002B1313" w:rsidRDefault="0038007E" w:rsidP="002B1313">
      <w:pPr>
        <w:shd w:val="clear" w:color="auto" w:fill="FFFFFF"/>
        <w:spacing w:after="0" w:line="240" w:lineRule="auto"/>
        <w:rPr>
          <w:sz w:val="24"/>
          <w:szCs w:val="24"/>
        </w:rPr>
      </w:pPr>
      <w:r w:rsidRPr="002B1313">
        <w:rPr>
          <w:b/>
          <w:sz w:val="24"/>
          <w:szCs w:val="24"/>
        </w:rPr>
        <w:t>Вклад авторов.</w:t>
      </w:r>
      <w:r w:rsidRPr="002B1313">
        <w:rPr>
          <w:sz w:val="24"/>
          <w:szCs w:val="24"/>
        </w:rPr>
        <w:t xml:space="preserve"> Авторы декларируют соответствие своего авторства международным критериям ICMJE. Все авторы в равной степени участвовали в подготовке публикации: разработка концепции статьи, получение и анализ фактических данных, написание и редактирование текста статьи, проверка и утверждение текста статьи.</w:t>
      </w:r>
    </w:p>
    <w:p w14:paraId="29161712" w14:textId="77777777" w:rsidR="0038007E" w:rsidRPr="002B1313" w:rsidRDefault="0038007E" w:rsidP="002B1313">
      <w:pPr>
        <w:shd w:val="clear" w:color="auto" w:fill="FFFFFF"/>
        <w:spacing w:after="0" w:line="240" w:lineRule="auto"/>
        <w:rPr>
          <w:sz w:val="24"/>
          <w:szCs w:val="24"/>
          <w:lang w:val="en-US"/>
        </w:rPr>
      </w:pPr>
      <w:r w:rsidRPr="002B1313">
        <w:rPr>
          <w:b/>
          <w:sz w:val="24"/>
          <w:szCs w:val="24"/>
          <w:lang w:val="en-US"/>
        </w:rPr>
        <w:t>Authors’ contribution</w:t>
      </w:r>
      <w:r w:rsidRPr="002B1313">
        <w:rPr>
          <w:sz w:val="24"/>
          <w:szCs w:val="24"/>
          <w:lang w:val="en-US"/>
        </w:rPr>
        <w:t xml:space="preserve">. The authors declare the compliance of their authorship according to the international ICMJE criteria. All authors made a substantial contribution to the conception of the work, acquisition, analysis, interpretation of data for the work, drafting and revising the work, final approval of the version to </w:t>
      </w:r>
      <w:proofErr w:type="gramStart"/>
      <w:r w:rsidRPr="002B1313">
        <w:rPr>
          <w:sz w:val="24"/>
          <w:szCs w:val="24"/>
          <w:lang w:val="en-US"/>
        </w:rPr>
        <w:t>be published</w:t>
      </w:r>
      <w:proofErr w:type="gramEnd"/>
      <w:r w:rsidRPr="002B1313">
        <w:rPr>
          <w:sz w:val="24"/>
          <w:szCs w:val="24"/>
          <w:lang w:val="en-US"/>
        </w:rPr>
        <w:t xml:space="preserve"> and agree to be accountable for all aspects of the work. </w:t>
      </w:r>
    </w:p>
    <w:p w14:paraId="4F7FE624" w14:textId="77777777" w:rsidR="0038007E" w:rsidRPr="002B1313" w:rsidRDefault="0038007E" w:rsidP="002B1313">
      <w:pPr>
        <w:spacing w:after="0" w:line="240" w:lineRule="auto"/>
        <w:rPr>
          <w:sz w:val="24"/>
          <w:szCs w:val="24"/>
        </w:rPr>
      </w:pPr>
      <w:r w:rsidRPr="002B1313">
        <w:rPr>
          <w:b/>
          <w:sz w:val="24"/>
          <w:szCs w:val="24"/>
        </w:rPr>
        <w:t>Источник финансирования.</w:t>
      </w:r>
      <w:r w:rsidRPr="002B1313">
        <w:rPr>
          <w:sz w:val="24"/>
          <w:szCs w:val="24"/>
          <w:shd w:val="clear" w:color="auto" w:fill="FFFFFF"/>
        </w:rPr>
        <w:t xml:space="preserve"> </w:t>
      </w:r>
      <w:r w:rsidRPr="002B1313">
        <w:rPr>
          <w:sz w:val="24"/>
          <w:szCs w:val="24"/>
        </w:rPr>
        <w:t>Авторы декларируют отсутствие внешнего финансирования для проведения исследования и публикации статьи.</w:t>
      </w:r>
    </w:p>
    <w:p w14:paraId="78ACD80A" w14:textId="19E901CE" w:rsidR="0038007E" w:rsidRPr="002B1313" w:rsidRDefault="0038007E" w:rsidP="002B1313">
      <w:pPr>
        <w:pStyle w:val="ae"/>
        <w:tabs>
          <w:tab w:val="clear" w:pos="4677"/>
          <w:tab w:val="clear" w:pos="9355"/>
        </w:tabs>
        <w:jc w:val="both"/>
        <w:rPr>
          <w:rFonts w:ascii="Times New Roman" w:hAnsi="Times New Roman" w:cs="Times New Roman"/>
          <w:lang w:val="en-US"/>
        </w:rPr>
      </w:pPr>
      <w:r w:rsidRPr="002B1313">
        <w:rPr>
          <w:rFonts w:ascii="Times New Roman" w:hAnsi="Times New Roman" w:cs="Times New Roman"/>
          <w:b/>
          <w:lang w:val="en-US"/>
        </w:rPr>
        <w:t xml:space="preserve">Funding source. </w:t>
      </w:r>
      <w:r w:rsidRPr="002B1313">
        <w:rPr>
          <w:rFonts w:ascii="Times New Roman" w:hAnsi="Times New Roman" w:cs="Times New Roman"/>
          <w:lang w:val="en-US"/>
        </w:rPr>
        <w:t>The authors declare that there is no external funding for the exploration and analysis work.</w:t>
      </w:r>
    </w:p>
    <w:p w14:paraId="6A8DA27C" w14:textId="77777777" w:rsidR="0038007E" w:rsidRPr="002B1313" w:rsidRDefault="0038007E" w:rsidP="002B1313">
      <w:pPr>
        <w:spacing w:after="0" w:line="240" w:lineRule="auto"/>
        <w:rPr>
          <w:sz w:val="24"/>
          <w:szCs w:val="24"/>
        </w:rPr>
      </w:pPr>
      <w:r w:rsidRPr="002B1313">
        <w:rPr>
          <w:b/>
          <w:sz w:val="24"/>
          <w:szCs w:val="24"/>
        </w:rPr>
        <w:t>Информированное согласие на публикацию.</w:t>
      </w:r>
      <w:r w:rsidRPr="002B1313">
        <w:rPr>
          <w:sz w:val="24"/>
          <w:szCs w:val="24"/>
        </w:rPr>
        <w:t xml:space="preserve"> Пациент подписал форму добровольного информированного согласия на публикацию медицинской информации.</w:t>
      </w:r>
    </w:p>
    <w:p w14:paraId="569F50AD" w14:textId="77777777" w:rsidR="0038007E" w:rsidRPr="002B1313" w:rsidRDefault="0038007E" w:rsidP="002B1313">
      <w:pPr>
        <w:spacing w:after="0" w:line="240" w:lineRule="auto"/>
        <w:rPr>
          <w:sz w:val="24"/>
          <w:szCs w:val="24"/>
          <w:lang w:val="en-US"/>
        </w:rPr>
      </w:pPr>
      <w:r w:rsidRPr="002B1313">
        <w:rPr>
          <w:b/>
          <w:sz w:val="24"/>
          <w:szCs w:val="24"/>
          <w:lang w:val="en-US"/>
        </w:rPr>
        <w:t>Consent for publication.</w:t>
      </w:r>
      <w:r w:rsidRPr="002B1313">
        <w:rPr>
          <w:sz w:val="24"/>
          <w:szCs w:val="24"/>
          <w:lang w:val="en-US"/>
        </w:rPr>
        <w:t xml:space="preserve"> Written consent </w:t>
      </w:r>
      <w:proofErr w:type="gramStart"/>
      <w:r w:rsidRPr="002B1313">
        <w:rPr>
          <w:sz w:val="24"/>
          <w:szCs w:val="24"/>
          <w:lang w:val="en-US"/>
        </w:rPr>
        <w:t>was obtained</w:t>
      </w:r>
      <w:proofErr w:type="gramEnd"/>
      <w:r w:rsidRPr="002B1313">
        <w:rPr>
          <w:sz w:val="24"/>
          <w:szCs w:val="24"/>
          <w:lang w:val="en-US"/>
        </w:rPr>
        <w:t xml:space="preserve"> from the patient for publication of relevant medical information and all of accompanying images within the manuscript.</w:t>
      </w:r>
    </w:p>
    <w:p w14:paraId="1AF6ED37" w14:textId="77777777" w:rsidR="0038007E" w:rsidRPr="002B1313" w:rsidRDefault="0038007E" w:rsidP="002B1313">
      <w:pPr>
        <w:pStyle w:val="ae"/>
        <w:tabs>
          <w:tab w:val="clear" w:pos="4677"/>
          <w:tab w:val="clear" w:pos="9355"/>
        </w:tabs>
        <w:jc w:val="both"/>
        <w:rPr>
          <w:rFonts w:ascii="Times New Roman" w:hAnsi="Times New Roman" w:cs="Times New Roman"/>
          <w:b/>
          <w:lang w:val="en-US"/>
        </w:rPr>
      </w:pPr>
    </w:p>
    <w:p w14:paraId="7932D462" w14:textId="77777777" w:rsidR="00D50EAC" w:rsidRPr="002B1313" w:rsidRDefault="00D50EAC" w:rsidP="002B1313">
      <w:pPr>
        <w:pStyle w:val="Standard"/>
        <w:widowControl w:val="0"/>
        <w:jc w:val="both"/>
        <w:rPr>
          <w:b/>
          <w:bCs/>
          <w:sz w:val="24"/>
          <w:szCs w:val="24"/>
        </w:rPr>
      </w:pPr>
      <w:r w:rsidRPr="002B1313">
        <w:rPr>
          <w:b/>
          <w:bCs/>
          <w:sz w:val="24"/>
          <w:szCs w:val="24"/>
        </w:rPr>
        <w:t>Список сокращений</w:t>
      </w:r>
    </w:p>
    <w:p w14:paraId="2E49D662" w14:textId="77777777" w:rsidR="00295354" w:rsidRPr="002B1313" w:rsidRDefault="00295354" w:rsidP="002B1313">
      <w:pPr>
        <w:spacing w:line="240" w:lineRule="auto"/>
        <w:rPr>
          <w:sz w:val="24"/>
          <w:szCs w:val="24"/>
        </w:rPr>
      </w:pPr>
      <w:r w:rsidRPr="002B1313">
        <w:rPr>
          <w:sz w:val="24"/>
          <w:szCs w:val="24"/>
        </w:rPr>
        <w:t>МСМ – мужчины, имеющие секс с мужчинами</w:t>
      </w:r>
    </w:p>
    <w:p w14:paraId="61B22E43" w14:textId="77777777" w:rsidR="00295354" w:rsidRPr="002B1313" w:rsidRDefault="00295354" w:rsidP="002B1313">
      <w:pPr>
        <w:spacing w:line="240" w:lineRule="auto"/>
        <w:rPr>
          <w:sz w:val="24"/>
          <w:szCs w:val="24"/>
        </w:rPr>
      </w:pPr>
      <w:r w:rsidRPr="002B1313">
        <w:rPr>
          <w:sz w:val="24"/>
          <w:szCs w:val="24"/>
        </w:rPr>
        <w:t>ПАВ – психоактивные вещества</w:t>
      </w:r>
    </w:p>
    <w:p w14:paraId="0BA5B72E" w14:textId="77777777" w:rsidR="00295354" w:rsidRPr="002B1313" w:rsidRDefault="00295354" w:rsidP="002B1313">
      <w:pPr>
        <w:spacing w:line="240" w:lineRule="auto"/>
        <w:rPr>
          <w:sz w:val="24"/>
          <w:szCs w:val="24"/>
        </w:rPr>
      </w:pPr>
      <w:r w:rsidRPr="002B1313">
        <w:rPr>
          <w:sz w:val="24"/>
          <w:szCs w:val="24"/>
        </w:rPr>
        <w:t>КДО СПИД – клинико-диагностическое отделение СПИД ФБУН «ЦНИИ Эпидемиологии»</w:t>
      </w:r>
    </w:p>
    <w:p w14:paraId="6F711655" w14:textId="77777777" w:rsidR="00295354" w:rsidRPr="002B1313" w:rsidRDefault="00295354" w:rsidP="002B1313">
      <w:pPr>
        <w:spacing w:line="240" w:lineRule="auto"/>
        <w:rPr>
          <w:sz w:val="24"/>
          <w:szCs w:val="24"/>
        </w:rPr>
      </w:pPr>
      <w:r w:rsidRPr="002B1313">
        <w:rPr>
          <w:sz w:val="24"/>
          <w:szCs w:val="24"/>
        </w:rPr>
        <w:t>АРТ – антиретровирусная терапия</w:t>
      </w:r>
    </w:p>
    <w:p w14:paraId="6072A4AD" w14:textId="77777777" w:rsidR="00295354" w:rsidRPr="002B1313" w:rsidRDefault="00295354" w:rsidP="002B1313">
      <w:pPr>
        <w:spacing w:line="240" w:lineRule="auto"/>
        <w:rPr>
          <w:sz w:val="24"/>
          <w:szCs w:val="24"/>
        </w:rPr>
      </w:pPr>
      <w:r w:rsidRPr="002B1313">
        <w:rPr>
          <w:sz w:val="24"/>
          <w:szCs w:val="24"/>
        </w:rPr>
        <w:t>АЛТ – аланинаминотрансфераза</w:t>
      </w:r>
    </w:p>
    <w:p w14:paraId="29246CF9" w14:textId="77777777" w:rsidR="00295354" w:rsidRPr="002B1313" w:rsidRDefault="00295354" w:rsidP="002B1313">
      <w:pPr>
        <w:spacing w:line="240" w:lineRule="auto"/>
        <w:rPr>
          <w:sz w:val="24"/>
          <w:szCs w:val="24"/>
        </w:rPr>
      </w:pPr>
      <w:r w:rsidRPr="002B1313">
        <w:rPr>
          <w:sz w:val="24"/>
          <w:szCs w:val="24"/>
          <w:lang w:val="en-US"/>
        </w:rPr>
        <w:t>HCV</w:t>
      </w:r>
      <w:r w:rsidRPr="002B1313">
        <w:rPr>
          <w:sz w:val="24"/>
          <w:szCs w:val="24"/>
        </w:rPr>
        <w:t xml:space="preserve"> </w:t>
      </w:r>
      <w:r w:rsidRPr="007A2645">
        <w:rPr>
          <w:sz w:val="24"/>
          <w:szCs w:val="24"/>
        </w:rPr>
        <w:t>(</w:t>
      </w:r>
      <w:r w:rsidRPr="007A2645">
        <w:rPr>
          <w:sz w:val="24"/>
          <w:szCs w:val="24"/>
          <w:lang w:val="en-US"/>
        </w:rPr>
        <w:t>hepatitis</w:t>
      </w:r>
      <w:r w:rsidRPr="007A2645">
        <w:rPr>
          <w:sz w:val="24"/>
          <w:szCs w:val="24"/>
        </w:rPr>
        <w:t xml:space="preserve"> </w:t>
      </w:r>
      <w:r w:rsidRPr="007A2645">
        <w:rPr>
          <w:sz w:val="24"/>
          <w:szCs w:val="24"/>
          <w:lang w:val="en-US"/>
        </w:rPr>
        <w:t>C</w:t>
      </w:r>
      <w:r w:rsidRPr="007A2645">
        <w:rPr>
          <w:sz w:val="24"/>
          <w:szCs w:val="24"/>
        </w:rPr>
        <w:t xml:space="preserve"> </w:t>
      </w:r>
      <w:r w:rsidRPr="007A2645">
        <w:rPr>
          <w:sz w:val="24"/>
          <w:szCs w:val="24"/>
          <w:lang w:val="en-US"/>
        </w:rPr>
        <w:t>virus</w:t>
      </w:r>
      <w:r w:rsidRPr="007A2645">
        <w:rPr>
          <w:sz w:val="24"/>
          <w:szCs w:val="24"/>
        </w:rPr>
        <w:t>)</w:t>
      </w:r>
      <w:r w:rsidRPr="002B1313">
        <w:rPr>
          <w:sz w:val="24"/>
          <w:szCs w:val="24"/>
        </w:rPr>
        <w:t xml:space="preserve"> – вирус гепатита С</w:t>
      </w:r>
    </w:p>
    <w:p w14:paraId="6895BA8E" w14:textId="77777777" w:rsidR="00D50EAC" w:rsidRPr="002B1313" w:rsidRDefault="00D50EAC" w:rsidP="002B1313">
      <w:pPr>
        <w:spacing w:after="0" w:line="240" w:lineRule="auto"/>
        <w:rPr>
          <w:sz w:val="24"/>
          <w:szCs w:val="24"/>
        </w:rPr>
      </w:pPr>
    </w:p>
    <w:p w14:paraId="4AF016DB" w14:textId="77777777" w:rsidR="00045DB4" w:rsidRPr="002B1313" w:rsidRDefault="00045DB4" w:rsidP="002B1313">
      <w:pPr>
        <w:pStyle w:val="Standard"/>
        <w:widowControl w:val="0"/>
        <w:jc w:val="both"/>
        <w:rPr>
          <w:sz w:val="24"/>
          <w:szCs w:val="24"/>
        </w:rPr>
      </w:pPr>
      <w:r w:rsidRPr="002B1313">
        <w:rPr>
          <w:b/>
          <w:bCs/>
          <w:sz w:val="24"/>
          <w:szCs w:val="24"/>
        </w:rPr>
        <w:t>Литература/</w:t>
      </w:r>
      <w:r w:rsidRPr="002B1313">
        <w:rPr>
          <w:b/>
          <w:bCs/>
          <w:sz w:val="24"/>
          <w:szCs w:val="24"/>
          <w:lang w:val="en-US"/>
        </w:rPr>
        <w:t>References</w:t>
      </w:r>
    </w:p>
    <w:p w14:paraId="5CF33EE7" w14:textId="38AFCA49" w:rsidR="00196D38" w:rsidRPr="002B1313" w:rsidRDefault="00196D38" w:rsidP="002B1313">
      <w:pPr>
        <w:spacing w:after="0" w:line="240" w:lineRule="auto"/>
        <w:rPr>
          <w:sz w:val="24"/>
          <w:szCs w:val="24"/>
        </w:rPr>
      </w:pPr>
    </w:p>
    <w:p w14:paraId="405F3C34" w14:textId="037A9DA8" w:rsidR="00FC5AC9" w:rsidRPr="008767F0" w:rsidRDefault="00E6246B" w:rsidP="002B1313">
      <w:pPr>
        <w:spacing w:after="0" w:line="240" w:lineRule="auto"/>
        <w:rPr>
          <w:sz w:val="24"/>
          <w:szCs w:val="24"/>
          <w:lang w:val="en-US"/>
        </w:rPr>
      </w:pPr>
      <w:bookmarkStart w:id="4" w:name="_Hlk109141001"/>
      <w:r w:rsidRPr="002B1313">
        <w:rPr>
          <w:sz w:val="24"/>
          <w:szCs w:val="24"/>
        </w:rPr>
        <w:t>1.</w:t>
      </w:r>
      <w:r w:rsidRPr="002B1313">
        <w:rPr>
          <w:sz w:val="24"/>
          <w:szCs w:val="24"/>
        </w:rPr>
        <w:tab/>
      </w:r>
      <w:r w:rsidR="00D75EC9" w:rsidRPr="002B1313">
        <w:rPr>
          <w:sz w:val="24"/>
          <w:szCs w:val="24"/>
        </w:rPr>
        <w:t xml:space="preserve">Всемирная организация здравоохранения. Гепатит С. </w:t>
      </w:r>
      <w:r w:rsidR="00AB76FE" w:rsidRPr="002B1313">
        <w:rPr>
          <w:sz w:val="24"/>
          <w:szCs w:val="24"/>
        </w:rPr>
        <w:t xml:space="preserve">Режим доступа: </w:t>
      </w:r>
      <w:hyperlink r:id="rId12" w:history="1">
        <w:r w:rsidR="00AB76FE" w:rsidRPr="002B1313">
          <w:rPr>
            <w:rStyle w:val="a3"/>
            <w:color w:val="auto"/>
            <w:sz w:val="24"/>
            <w:szCs w:val="24"/>
            <w:u w:val="none"/>
            <w:lang w:val="en-US"/>
          </w:rPr>
          <w:t>https</w:t>
        </w:r>
        <w:r w:rsidR="00AB76FE" w:rsidRPr="002B1313">
          <w:rPr>
            <w:rStyle w:val="a3"/>
            <w:color w:val="auto"/>
            <w:sz w:val="24"/>
            <w:szCs w:val="24"/>
            <w:u w:val="none"/>
          </w:rPr>
          <w:t>://</w:t>
        </w:r>
        <w:r w:rsidR="00AB76FE" w:rsidRPr="002B1313">
          <w:rPr>
            <w:rStyle w:val="a3"/>
            <w:color w:val="auto"/>
            <w:sz w:val="24"/>
            <w:szCs w:val="24"/>
            <w:u w:val="none"/>
            <w:lang w:val="en-US"/>
          </w:rPr>
          <w:t>www</w:t>
        </w:r>
        <w:r w:rsidR="00AB76FE" w:rsidRPr="002B1313">
          <w:rPr>
            <w:rStyle w:val="a3"/>
            <w:color w:val="auto"/>
            <w:sz w:val="24"/>
            <w:szCs w:val="24"/>
            <w:u w:val="none"/>
          </w:rPr>
          <w:t>.</w:t>
        </w:r>
        <w:r w:rsidR="00AB76FE" w:rsidRPr="002B1313">
          <w:rPr>
            <w:rStyle w:val="a3"/>
            <w:color w:val="auto"/>
            <w:sz w:val="24"/>
            <w:szCs w:val="24"/>
            <w:u w:val="none"/>
            <w:lang w:val="en-US"/>
          </w:rPr>
          <w:t>who</w:t>
        </w:r>
        <w:r w:rsidR="00AB76FE" w:rsidRPr="002B1313">
          <w:rPr>
            <w:rStyle w:val="a3"/>
            <w:color w:val="auto"/>
            <w:sz w:val="24"/>
            <w:szCs w:val="24"/>
            <w:u w:val="none"/>
          </w:rPr>
          <w:t>.</w:t>
        </w:r>
        <w:r w:rsidR="00AB76FE" w:rsidRPr="002B1313">
          <w:rPr>
            <w:rStyle w:val="a3"/>
            <w:color w:val="auto"/>
            <w:sz w:val="24"/>
            <w:szCs w:val="24"/>
            <w:u w:val="none"/>
            <w:lang w:val="en-US"/>
          </w:rPr>
          <w:t>int</w:t>
        </w:r>
        <w:r w:rsidR="00AB76FE" w:rsidRPr="002B1313">
          <w:rPr>
            <w:rStyle w:val="a3"/>
            <w:color w:val="auto"/>
            <w:sz w:val="24"/>
            <w:szCs w:val="24"/>
            <w:u w:val="none"/>
          </w:rPr>
          <w:t>/</w:t>
        </w:r>
        <w:r w:rsidR="00AB76FE" w:rsidRPr="002B1313">
          <w:rPr>
            <w:rStyle w:val="a3"/>
            <w:color w:val="auto"/>
            <w:sz w:val="24"/>
            <w:szCs w:val="24"/>
            <w:u w:val="none"/>
            <w:lang w:val="en-US"/>
          </w:rPr>
          <w:t>ru</w:t>
        </w:r>
        <w:r w:rsidR="00AB76FE" w:rsidRPr="002B1313">
          <w:rPr>
            <w:rStyle w:val="a3"/>
            <w:color w:val="auto"/>
            <w:sz w:val="24"/>
            <w:szCs w:val="24"/>
            <w:u w:val="none"/>
          </w:rPr>
          <w:t>/</w:t>
        </w:r>
        <w:r w:rsidR="00AB76FE" w:rsidRPr="002B1313">
          <w:rPr>
            <w:rStyle w:val="a3"/>
            <w:color w:val="auto"/>
            <w:sz w:val="24"/>
            <w:szCs w:val="24"/>
            <w:u w:val="none"/>
            <w:lang w:val="en-US"/>
          </w:rPr>
          <w:t>news</w:t>
        </w:r>
        <w:r w:rsidR="00AB76FE" w:rsidRPr="002B1313">
          <w:rPr>
            <w:rStyle w:val="a3"/>
            <w:color w:val="auto"/>
            <w:sz w:val="24"/>
            <w:szCs w:val="24"/>
            <w:u w:val="none"/>
          </w:rPr>
          <w:t>-</w:t>
        </w:r>
        <w:r w:rsidR="00AB76FE" w:rsidRPr="002B1313">
          <w:rPr>
            <w:rStyle w:val="a3"/>
            <w:color w:val="auto"/>
            <w:sz w:val="24"/>
            <w:szCs w:val="24"/>
            <w:u w:val="none"/>
            <w:lang w:val="en-US"/>
          </w:rPr>
          <w:t>room</w:t>
        </w:r>
        <w:r w:rsidR="00AB76FE" w:rsidRPr="002B1313">
          <w:rPr>
            <w:rStyle w:val="a3"/>
            <w:color w:val="auto"/>
            <w:sz w:val="24"/>
            <w:szCs w:val="24"/>
            <w:u w:val="none"/>
          </w:rPr>
          <w:t>/</w:t>
        </w:r>
        <w:r w:rsidR="00AB76FE" w:rsidRPr="002B1313">
          <w:rPr>
            <w:rStyle w:val="a3"/>
            <w:color w:val="auto"/>
            <w:sz w:val="24"/>
            <w:szCs w:val="24"/>
            <w:u w:val="none"/>
            <w:lang w:val="en-US"/>
          </w:rPr>
          <w:t>fact</w:t>
        </w:r>
        <w:r w:rsidR="00AB76FE" w:rsidRPr="002B1313">
          <w:rPr>
            <w:rStyle w:val="a3"/>
            <w:color w:val="auto"/>
            <w:sz w:val="24"/>
            <w:szCs w:val="24"/>
            <w:u w:val="none"/>
          </w:rPr>
          <w:t>-</w:t>
        </w:r>
        <w:r w:rsidR="00AB76FE" w:rsidRPr="002B1313">
          <w:rPr>
            <w:rStyle w:val="a3"/>
            <w:color w:val="auto"/>
            <w:sz w:val="24"/>
            <w:szCs w:val="24"/>
            <w:u w:val="none"/>
            <w:lang w:val="en-US"/>
          </w:rPr>
          <w:t>sheets</w:t>
        </w:r>
        <w:r w:rsidR="00AB76FE" w:rsidRPr="002B1313">
          <w:rPr>
            <w:rStyle w:val="a3"/>
            <w:color w:val="auto"/>
            <w:sz w:val="24"/>
            <w:szCs w:val="24"/>
            <w:u w:val="none"/>
          </w:rPr>
          <w:t>/</w:t>
        </w:r>
        <w:r w:rsidR="00AB76FE" w:rsidRPr="002B1313">
          <w:rPr>
            <w:rStyle w:val="a3"/>
            <w:color w:val="auto"/>
            <w:sz w:val="24"/>
            <w:szCs w:val="24"/>
            <w:u w:val="none"/>
            <w:lang w:val="en-US"/>
          </w:rPr>
          <w:t>detail</w:t>
        </w:r>
        <w:r w:rsidR="00AB76FE" w:rsidRPr="002B1313">
          <w:rPr>
            <w:rStyle w:val="a3"/>
            <w:color w:val="auto"/>
            <w:sz w:val="24"/>
            <w:szCs w:val="24"/>
            <w:u w:val="none"/>
          </w:rPr>
          <w:t>/</w:t>
        </w:r>
        <w:r w:rsidR="00AB76FE" w:rsidRPr="002B1313">
          <w:rPr>
            <w:rStyle w:val="a3"/>
            <w:color w:val="auto"/>
            <w:sz w:val="24"/>
            <w:szCs w:val="24"/>
            <w:u w:val="none"/>
            <w:lang w:val="en-US"/>
          </w:rPr>
          <w:t>hepatitis</w:t>
        </w:r>
        <w:r w:rsidR="00AB76FE" w:rsidRPr="002B1313">
          <w:rPr>
            <w:rStyle w:val="a3"/>
            <w:color w:val="auto"/>
            <w:sz w:val="24"/>
            <w:szCs w:val="24"/>
            <w:u w:val="none"/>
          </w:rPr>
          <w:t>-</w:t>
        </w:r>
        <w:r w:rsidR="00AB76FE" w:rsidRPr="002B1313">
          <w:rPr>
            <w:rStyle w:val="a3"/>
            <w:color w:val="auto"/>
            <w:sz w:val="24"/>
            <w:szCs w:val="24"/>
            <w:u w:val="none"/>
            <w:lang w:val="en-US"/>
          </w:rPr>
          <w:t>c</w:t>
        </w:r>
        <w:r w:rsidR="00AB76FE" w:rsidRPr="002B1313">
          <w:rPr>
            <w:rStyle w:val="a3"/>
            <w:color w:val="auto"/>
            <w:sz w:val="24"/>
            <w:szCs w:val="24"/>
            <w:u w:val="none"/>
          </w:rPr>
          <w:t>\</w:t>
        </w:r>
      </w:hyperlink>
      <w:r w:rsidR="00AB76FE" w:rsidRPr="002B1313">
        <w:rPr>
          <w:sz w:val="24"/>
          <w:szCs w:val="24"/>
        </w:rPr>
        <w:t xml:space="preserve"> </w:t>
      </w:r>
      <w:r w:rsidR="00D75EC9" w:rsidRPr="002B1313">
        <w:rPr>
          <w:sz w:val="24"/>
          <w:szCs w:val="24"/>
        </w:rPr>
        <w:t>Ссылка</w:t>
      </w:r>
      <w:r w:rsidR="00D75EC9" w:rsidRPr="008767F0">
        <w:rPr>
          <w:sz w:val="24"/>
          <w:szCs w:val="24"/>
        </w:rPr>
        <w:t xml:space="preserve"> </w:t>
      </w:r>
      <w:r w:rsidR="00D75EC9" w:rsidRPr="002B1313">
        <w:rPr>
          <w:sz w:val="24"/>
          <w:szCs w:val="24"/>
        </w:rPr>
        <w:t>активна</w:t>
      </w:r>
      <w:r w:rsidR="00DC77F1" w:rsidRPr="008767F0">
        <w:rPr>
          <w:sz w:val="24"/>
          <w:szCs w:val="24"/>
        </w:rPr>
        <w:t xml:space="preserve"> </w:t>
      </w:r>
      <w:r w:rsidR="00D75EC9" w:rsidRPr="002B1313">
        <w:rPr>
          <w:sz w:val="24"/>
          <w:szCs w:val="24"/>
        </w:rPr>
        <w:t>на</w:t>
      </w:r>
      <w:r w:rsidR="00D75EC9" w:rsidRPr="008767F0">
        <w:rPr>
          <w:sz w:val="24"/>
          <w:szCs w:val="24"/>
        </w:rPr>
        <w:t xml:space="preserve"> 27.08.2022 </w:t>
      </w:r>
      <w:r w:rsidR="00D75EC9" w:rsidRPr="008767F0">
        <w:rPr>
          <w:sz w:val="24"/>
          <w:szCs w:val="24"/>
        </w:rPr>
        <w:lastRenderedPageBreak/>
        <w:t>[</w:t>
      </w:r>
      <w:r w:rsidR="00D75EC9" w:rsidRPr="002B1313">
        <w:rPr>
          <w:sz w:val="24"/>
          <w:szCs w:val="24"/>
          <w:lang w:val="en-US"/>
        </w:rPr>
        <w:t>World</w:t>
      </w:r>
      <w:r w:rsidR="00D75EC9" w:rsidRPr="008767F0">
        <w:rPr>
          <w:sz w:val="24"/>
          <w:szCs w:val="24"/>
        </w:rPr>
        <w:t xml:space="preserve"> </w:t>
      </w:r>
      <w:r w:rsidR="00D75EC9" w:rsidRPr="002B1313">
        <w:rPr>
          <w:sz w:val="24"/>
          <w:szCs w:val="24"/>
          <w:lang w:val="en-US"/>
        </w:rPr>
        <w:t>Health</w:t>
      </w:r>
      <w:r w:rsidR="00D75EC9" w:rsidRPr="008767F0">
        <w:rPr>
          <w:sz w:val="24"/>
          <w:szCs w:val="24"/>
        </w:rPr>
        <w:t xml:space="preserve"> </w:t>
      </w:r>
      <w:r w:rsidR="00D75EC9" w:rsidRPr="002B1313">
        <w:rPr>
          <w:sz w:val="24"/>
          <w:szCs w:val="24"/>
          <w:lang w:val="en-US"/>
        </w:rPr>
        <w:t>Organization</w:t>
      </w:r>
      <w:r w:rsidR="00D75EC9" w:rsidRPr="008767F0">
        <w:rPr>
          <w:sz w:val="24"/>
          <w:szCs w:val="24"/>
        </w:rPr>
        <w:t xml:space="preserve">. </w:t>
      </w:r>
      <w:r w:rsidR="00D75EC9" w:rsidRPr="002B1313">
        <w:rPr>
          <w:sz w:val="24"/>
          <w:szCs w:val="24"/>
          <w:lang w:val="en-US"/>
        </w:rPr>
        <w:t xml:space="preserve">Hepatitis C. </w:t>
      </w:r>
      <w:bookmarkStart w:id="5" w:name="_Hlk112536002"/>
      <w:r w:rsidR="00AB76FE" w:rsidRPr="002B1313">
        <w:rPr>
          <w:color w:val="000000" w:themeColor="text1"/>
          <w:sz w:val="24"/>
          <w:szCs w:val="24"/>
          <w:lang w:val="en-US"/>
        </w:rPr>
        <w:t xml:space="preserve">Available at: </w:t>
      </w:r>
      <w:hyperlink r:id="rId13" w:history="1">
        <w:r w:rsidR="00AB76FE" w:rsidRPr="002B1313">
          <w:rPr>
            <w:rStyle w:val="a3"/>
            <w:color w:val="auto"/>
            <w:sz w:val="24"/>
            <w:szCs w:val="24"/>
            <w:u w:val="none"/>
            <w:lang w:val="en-US"/>
          </w:rPr>
          <w:t>https://www.who.int/ru/news-room/fact-sheets/detail/hepatitis-c\</w:t>
        </w:r>
      </w:hyperlink>
      <w:r w:rsidR="00AB76FE" w:rsidRPr="002B1313">
        <w:rPr>
          <w:sz w:val="24"/>
          <w:szCs w:val="24"/>
          <w:lang w:val="en-US"/>
        </w:rPr>
        <w:t xml:space="preserve"> </w:t>
      </w:r>
      <w:r w:rsidR="00D75EC9" w:rsidRPr="002B1313">
        <w:rPr>
          <w:sz w:val="24"/>
          <w:szCs w:val="24"/>
          <w:lang w:val="en-US"/>
        </w:rPr>
        <w:t>Accessed</w:t>
      </w:r>
      <w:r w:rsidR="00AB76FE" w:rsidRPr="008767F0">
        <w:rPr>
          <w:sz w:val="24"/>
          <w:szCs w:val="24"/>
          <w:lang w:val="en-US"/>
        </w:rPr>
        <w:t>:</w:t>
      </w:r>
      <w:r w:rsidR="00D75EC9" w:rsidRPr="008767F0">
        <w:rPr>
          <w:sz w:val="24"/>
          <w:szCs w:val="24"/>
          <w:lang w:val="en-US"/>
        </w:rPr>
        <w:t xml:space="preserve"> </w:t>
      </w:r>
      <w:bookmarkEnd w:id="5"/>
      <w:r w:rsidR="00AB76FE" w:rsidRPr="008767F0">
        <w:rPr>
          <w:sz w:val="24"/>
          <w:szCs w:val="24"/>
          <w:lang w:val="en-US"/>
        </w:rPr>
        <w:t>27.08.2022 (</w:t>
      </w:r>
      <w:r w:rsidR="00AB76FE" w:rsidRPr="002B1313">
        <w:rPr>
          <w:color w:val="000000" w:themeColor="text1"/>
          <w:sz w:val="24"/>
          <w:szCs w:val="24"/>
          <w:lang w:val="en-US"/>
        </w:rPr>
        <w:t>in</w:t>
      </w:r>
      <w:r w:rsidR="00AB76FE" w:rsidRPr="008767F0">
        <w:rPr>
          <w:color w:val="000000" w:themeColor="text1"/>
          <w:sz w:val="24"/>
          <w:szCs w:val="24"/>
          <w:lang w:val="en-US"/>
        </w:rPr>
        <w:t xml:space="preserve"> </w:t>
      </w:r>
      <w:r w:rsidR="00AB76FE" w:rsidRPr="002B1313">
        <w:rPr>
          <w:color w:val="000000" w:themeColor="text1"/>
          <w:sz w:val="24"/>
          <w:szCs w:val="24"/>
          <w:lang w:val="en-US"/>
        </w:rPr>
        <w:t>Russian</w:t>
      </w:r>
      <w:r w:rsidR="00AB76FE" w:rsidRPr="008767F0">
        <w:rPr>
          <w:color w:val="000000" w:themeColor="text1"/>
          <w:sz w:val="24"/>
          <w:szCs w:val="24"/>
          <w:lang w:val="en-US"/>
        </w:rPr>
        <w:t>)</w:t>
      </w:r>
      <w:r w:rsidR="00D75EC9" w:rsidRPr="008767F0">
        <w:rPr>
          <w:sz w:val="24"/>
          <w:szCs w:val="24"/>
          <w:lang w:val="en-US"/>
        </w:rPr>
        <w:t>]</w:t>
      </w:r>
      <w:bookmarkEnd w:id="4"/>
      <w:r w:rsidR="00AB76FE" w:rsidRPr="008767F0">
        <w:rPr>
          <w:sz w:val="24"/>
          <w:szCs w:val="24"/>
          <w:lang w:val="en-US"/>
        </w:rPr>
        <w:t>.</w:t>
      </w:r>
    </w:p>
    <w:p w14:paraId="6DB3BFE1" w14:textId="77777777" w:rsidR="007E6B5E" w:rsidRPr="008767F0" w:rsidRDefault="007E6B5E" w:rsidP="002B1313">
      <w:pPr>
        <w:spacing w:after="0" w:line="240" w:lineRule="auto"/>
        <w:rPr>
          <w:sz w:val="24"/>
          <w:szCs w:val="24"/>
          <w:lang w:val="en-US"/>
        </w:rPr>
      </w:pPr>
    </w:p>
    <w:p w14:paraId="6A0A014A" w14:textId="7D08BE1C" w:rsidR="001E697C" w:rsidRPr="00C913DC" w:rsidRDefault="00E6246B" w:rsidP="002B1313">
      <w:pPr>
        <w:spacing w:after="0" w:line="240" w:lineRule="auto"/>
        <w:rPr>
          <w:sz w:val="24"/>
          <w:szCs w:val="24"/>
          <w:lang w:val="en-US"/>
        </w:rPr>
      </w:pPr>
      <w:r w:rsidRPr="002B1313">
        <w:rPr>
          <w:sz w:val="24"/>
          <w:szCs w:val="24"/>
        </w:rPr>
        <w:t>2.</w:t>
      </w:r>
      <w:r w:rsidRPr="002B1313">
        <w:rPr>
          <w:sz w:val="24"/>
          <w:szCs w:val="24"/>
        </w:rPr>
        <w:tab/>
      </w:r>
      <w:r w:rsidR="00866D21" w:rsidRPr="002B1313">
        <w:rPr>
          <w:sz w:val="24"/>
          <w:szCs w:val="24"/>
          <w:lang w:val="en-US"/>
        </w:rPr>
        <w:t>ITPC</w:t>
      </w:r>
      <w:r w:rsidR="00866D21" w:rsidRPr="002B1313">
        <w:rPr>
          <w:sz w:val="24"/>
          <w:szCs w:val="24"/>
        </w:rPr>
        <w:t xml:space="preserve"> </w:t>
      </w:r>
      <w:r w:rsidR="00866D21" w:rsidRPr="002B1313">
        <w:rPr>
          <w:sz w:val="24"/>
          <w:szCs w:val="24"/>
          <w:lang w:val="en-US"/>
        </w:rPr>
        <w:t>EECA</w:t>
      </w:r>
      <w:r w:rsidR="00866D21" w:rsidRPr="002B1313">
        <w:rPr>
          <w:sz w:val="24"/>
          <w:szCs w:val="24"/>
        </w:rPr>
        <w:t xml:space="preserve">. Отчет: Результаты мониторинга закупок препаратов для лечения гепатита С в России в 2020 году. </w:t>
      </w:r>
      <w:r w:rsidR="0065341B" w:rsidRPr="002B1313">
        <w:rPr>
          <w:sz w:val="24"/>
          <w:szCs w:val="24"/>
        </w:rPr>
        <w:t xml:space="preserve">Режим доступа: </w:t>
      </w:r>
      <w:hyperlink r:id="rId14" w:history="1">
        <w:r w:rsidR="0065341B" w:rsidRPr="002B1313">
          <w:rPr>
            <w:rStyle w:val="a3"/>
            <w:color w:val="auto"/>
            <w:sz w:val="24"/>
            <w:szCs w:val="24"/>
            <w:u w:val="none"/>
            <w:lang w:val="en-US"/>
          </w:rPr>
          <w:t>https</w:t>
        </w:r>
        <w:r w:rsidR="0065341B" w:rsidRPr="002B1313">
          <w:rPr>
            <w:rStyle w:val="a3"/>
            <w:color w:val="auto"/>
            <w:sz w:val="24"/>
            <w:szCs w:val="24"/>
            <w:u w:val="none"/>
          </w:rPr>
          <w:t>://</w:t>
        </w:r>
        <w:r w:rsidR="0065341B" w:rsidRPr="002B1313">
          <w:rPr>
            <w:rStyle w:val="a3"/>
            <w:color w:val="auto"/>
            <w:sz w:val="24"/>
            <w:szCs w:val="24"/>
            <w:u w:val="none"/>
            <w:lang w:val="en-US"/>
          </w:rPr>
          <w:t>itpc</w:t>
        </w:r>
        <w:r w:rsidR="0065341B" w:rsidRPr="002B1313">
          <w:rPr>
            <w:rStyle w:val="a3"/>
            <w:color w:val="auto"/>
            <w:sz w:val="24"/>
            <w:szCs w:val="24"/>
            <w:u w:val="none"/>
          </w:rPr>
          <w:t>-</w:t>
        </w:r>
        <w:r w:rsidR="0065341B" w:rsidRPr="002B1313">
          <w:rPr>
            <w:rStyle w:val="a3"/>
            <w:color w:val="auto"/>
            <w:sz w:val="24"/>
            <w:szCs w:val="24"/>
            <w:u w:val="none"/>
            <w:lang w:val="en-US"/>
          </w:rPr>
          <w:t>eeca</w:t>
        </w:r>
        <w:r w:rsidR="0065341B" w:rsidRPr="002B1313">
          <w:rPr>
            <w:rStyle w:val="a3"/>
            <w:color w:val="auto"/>
            <w:sz w:val="24"/>
            <w:szCs w:val="24"/>
            <w:u w:val="none"/>
          </w:rPr>
          <w:t>.</w:t>
        </w:r>
        <w:r w:rsidR="0065341B" w:rsidRPr="002B1313">
          <w:rPr>
            <w:rStyle w:val="a3"/>
            <w:color w:val="auto"/>
            <w:sz w:val="24"/>
            <w:szCs w:val="24"/>
            <w:u w:val="none"/>
            <w:lang w:val="en-US"/>
          </w:rPr>
          <w:t>org</w:t>
        </w:r>
        <w:r w:rsidR="0065341B" w:rsidRPr="002B1313">
          <w:rPr>
            <w:rStyle w:val="a3"/>
            <w:color w:val="auto"/>
            <w:sz w:val="24"/>
            <w:szCs w:val="24"/>
            <w:u w:val="none"/>
          </w:rPr>
          <w:t>/2021/07/27/</w:t>
        </w:r>
        <w:r w:rsidR="0065341B" w:rsidRPr="002B1313">
          <w:rPr>
            <w:rStyle w:val="a3"/>
            <w:color w:val="auto"/>
            <w:sz w:val="24"/>
            <w:szCs w:val="24"/>
            <w:u w:val="none"/>
            <w:lang w:val="en-US"/>
          </w:rPr>
          <w:t>otchet</w:t>
        </w:r>
        <w:r w:rsidR="0065341B" w:rsidRPr="002B1313">
          <w:rPr>
            <w:rStyle w:val="a3"/>
            <w:color w:val="auto"/>
            <w:sz w:val="24"/>
            <w:szCs w:val="24"/>
            <w:u w:val="none"/>
          </w:rPr>
          <w:t>-</w:t>
        </w:r>
        <w:r w:rsidR="0065341B" w:rsidRPr="002B1313">
          <w:rPr>
            <w:rStyle w:val="a3"/>
            <w:color w:val="auto"/>
            <w:sz w:val="24"/>
            <w:szCs w:val="24"/>
            <w:u w:val="none"/>
            <w:lang w:val="en-US"/>
          </w:rPr>
          <w:t>rezultaty</w:t>
        </w:r>
        <w:r w:rsidR="0065341B" w:rsidRPr="002B1313">
          <w:rPr>
            <w:rStyle w:val="a3"/>
            <w:color w:val="auto"/>
            <w:sz w:val="24"/>
            <w:szCs w:val="24"/>
            <w:u w:val="none"/>
          </w:rPr>
          <w:t>-</w:t>
        </w:r>
        <w:r w:rsidR="0065341B" w:rsidRPr="002B1313">
          <w:rPr>
            <w:rStyle w:val="a3"/>
            <w:color w:val="auto"/>
            <w:sz w:val="24"/>
            <w:szCs w:val="24"/>
            <w:u w:val="none"/>
            <w:lang w:val="en-US"/>
          </w:rPr>
          <w:t>monitoringa</w:t>
        </w:r>
        <w:r w:rsidR="0065341B" w:rsidRPr="002B1313">
          <w:rPr>
            <w:rStyle w:val="a3"/>
            <w:color w:val="auto"/>
            <w:sz w:val="24"/>
            <w:szCs w:val="24"/>
            <w:u w:val="none"/>
          </w:rPr>
          <w:t>-</w:t>
        </w:r>
        <w:r w:rsidR="0065341B" w:rsidRPr="002B1313">
          <w:rPr>
            <w:rStyle w:val="a3"/>
            <w:color w:val="auto"/>
            <w:sz w:val="24"/>
            <w:szCs w:val="24"/>
            <w:u w:val="none"/>
            <w:lang w:val="en-US"/>
          </w:rPr>
          <w:t>zakupok</w:t>
        </w:r>
        <w:r w:rsidR="0065341B" w:rsidRPr="002B1313">
          <w:rPr>
            <w:rStyle w:val="a3"/>
            <w:color w:val="auto"/>
            <w:sz w:val="24"/>
            <w:szCs w:val="24"/>
            <w:u w:val="none"/>
          </w:rPr>
          <w:t>-</w:t>
        </w:r>
        <w:r w:rsidR="0065341B" w:rsidRPr="002B1313">
          <w:rPr>
            <w:rStyle w:val="a3"/>
            <w:color w:val="auto"/>
            <w:sz w:val="24"/>
            <w:szCs w:val="24"/>
            <w:u w:val="none"/>
            <w:lang w:val="en-US"/>
          </w:rPr>
          <w:t>preparatov</w:t>
        </w:r>
        <w:r w:rsidR="0065341B" w:rsidRPr="002B1313">
          <w:rPr>
            <w:rStyle w:val="a3"/>
            <w:color w:val="auto"/>
            <w:sz w:val="24"/>
            <w:szCs w:val="24"/>
            <w:u w:val="none"/>
          </w:rPr>
          <w:t>-</w:t>
        </w:r>
        <w:r w:rsidR="0065341B" w:rsidRPr="002B1313">
          <w:rPr>
            <w:rStyle w:val="a3"/>
            <w:color w:val="auto"/>
            <w:sz w:val="24"/>
            <w:szCs w:val="24"/>
            <w:u w:val="none"/>
            <w:lang w:val="en-US"/>
          </w:rPr>
          <w:t>dlya</w:t>
        </w:r>
        <w:r w:rsidR="0065341B" w:rsidRPr="002B1313">
          <w:rPr>
            <w:rStyle w:val="a3"/>
            <w:color w:val="auto"/>
            <w:sz w:val="24"/>
            <w:szCs w:val="24"/>
            <w:u w:val="none"/>
          </w:rPr>
          <w:t>-</w:t>
        </w:r>
        <w:r w:rsidR="0065341B" w:rsidRPr="002B1313">
          <w:rPr>
            <w:rStyle w:val="a3"/>
            <w:color w:val="auto"/>
            <w:sz w:val="24"/>
            <w:szCs w:val="24"/>
            <w:u w:val="none"/>
            <w:lang w:val="en-US"/>
          </w:rPr>
          <w:t>lecheniya</w:t>
        </w:r>
        <w:r w:rsidR="0065341B" w:rsidRPr="002B1313">
          <w:rPr>
            <w:rStyle w:val="a3"/>
            <w:color w:val="auto"/>
            <w:sz w:val="24"/>
            <w:szCs w:val="24"/>
            <w:u w:val="none"/>
          </w:rPr>
          <w:t>-</w:t>
        </w:r>
        <w:r w:rsidR="0065341B" w:rsidRPr="002B1313">
          <w:rPr>
            <w:rStyle w:val="a3"/>
            <w:color w:val="auto"/>
            <w:sz w:val="24"/>
            <w:szCs w:val="24"/>
            <w:u w:val="none"/>
            <w:lang w:val="en-US"/>
          </w:rPr>
          <w:t>gepatita</w:t>
        </w:r>
        <w:r w:rsidR="0065341B" w:rsidRPr="002B1313">
          <w:rPr>
            <w:rStyle w:val="a3"/>
            <w:color w:val="auto"/>
            <w:sz w:val="24"/>
            <w:szCs w:val="24"/>
            <w:u w:val="none"/>
          </w:rPr>
          <w:t>-</w:t>
        </w:r>
        <w:r w:rsidR="0065341B" w:rsidRPr="002B1313">
          <w:rPr>
            <w:rStyle w:val="a3"/>
            <w:color w:val="auto"/>
            <w:sz w:val="24"/>
            <w:szCs w:val="24"/>
            <w:u w:val="none"/>
            <w:lang w:val="en-US"/>
          </w:rPr>
          <w:t>s</w:t>
        </w:r>
        <w:r w:rsidR="0065341B" w:rsidRPr="002B1313">
          <w:rPr>
            <w:rStyle w:val="a3"/>
            <w:color w:val="auto"/>
            <w:sz w:val="24"/>
            <w:szCs w:val="24"/>
            <w:u w:val="none"/>
          </w:rPr>
          <w:t>-</w:t>
        </w:r>
        <w:r w:rsidR="0065341B" w:rsidRPr="002B1313">
          <w:rPr>
            <w:rStyle w:val="a3"/>
            <w:color w:val="auto"/>
            <w:sz w:val="24"/>
            <w:szCs w:val="24"/>
            <w:u w:val="none"/>
            <w:lang w:val="en-US"/>
          </w:rPr>
          <w:t>v</w:t>
        </w:r>
        <w:r w:rsidR="0065341B" w:rsidRPr="002B1313">
          <w:rPr>
            <w:rStyle w:val="a3"/>
            <w:color w:val="auto"/>
            <w:sz w:val="24"/>
            <w:szCs w:val="24"/>
            <w:u w:val="none"/>
          </w:rPr>
          <w:t>-</w:t>
        </w:r>
        <w:r w:rsidR="0065341B" w:rsidRPr="002B1313">
          <w:rPr>
            <w:rStyle w:val="a3"/>
            <w:color w:val="auto"/>
            <w:sz w:val="24"/>
            <w:szCs w:val="24"/>
            <w:u w:val="none"/>
            <w:lang w:val="en-US"/>
          </w:rPr>
          <w:t>rossii</w:t>
        </w:r>
        <w:r w:rsidR="0065341B" w:rsidRPr="002B1313">
          <w:rPr>
            <w:rStyle w:val="a3"/>
            <w:color w:val="auto"/>
            <w:sz w:val="24"/>
            <w:szCs w:val="24"/>
            <w:u w:val="none"/>
          </w:rPr>
          <w:t>-</w:t>
        </w:r>
        <w:r w:rsidR="0065341B" w:rsidRPr="002B1313">
          <w:rPr>
            <w:rStyle w:val="a3"/>
            <w:color w:val="auto"/>
            <w:sz w:val="24"/>
            <w:szCs w:val="24"/>
            <w:u w:val="none"/>
            <w:lang w:val="en-US"/>
          </w:rPr>
          <w:t>v</w:t>
        </w:r>
        <w:r w:rsidR="0065341B" w:rsidRPr="002B1313">
          <w:rPr>
            <w:rStyle w:val="a3"/>
            <w:color w:val="auto"/>
            <w:sz w:val="24"/>
            <w:szCs w:val="24"/>
            <w:u w:val="none"/>
          </w:rPr>
          <w:t>-2020-</w:t>
        </w:r>
        <w:r w:rsidR="0065341B" w:rsidRPr="002B1313">
          <w:rPr>
            <w:rStyle w:val="a3"/>
            <w:color w:val="auto"/>
            <w:sz w:val="24"/>
            <w:szCs w:val="24"/>
            <w:u w:val="none"/>
            <w:lang w:val="en-US"/>
          </w:rPr>
          <w:t>godu</w:t>
        </w:r>
        <w:r w:rsidR="0065341B" w:rsidRPr="002B1313">
          <w:rPr>
            <w:rStyle w:val="a3"/>
            <w:color w:val="auto"/>
            <w:sz w:val="24"/>
            <w:szCs w:val="24"/>
            <w:u w:val="none"/>
          </w:rPr>
          <w:t>/</w:t>
        </w:r>
      </w:hyperlink>
      <w:r w:rsidR="0065341B" w:rsidRPr="002B1313">
        <w:rPr>
          <w:rStyle w:val="a3"/>
          <w:color w:val="auto"/>
          <w:sz w:val="24"/>
          <w:szCs w:val="24"/>
          <w:u w:val="none"/>
        </w:rPr>
        <w:t xml:space="preserve"> </w:t>
      </w:r>
      <w:r w:rsidR="00866D21" w:rsidRPr="002B1313">
        <w:rPr>
          <w:sz w:val="24"/>
          <w:szCs w:val="24"/>
        </w:rPr>
        <w:t>Ссылка</w:t>
      </w:r>
      <w:r w:rsidR="00866D21" w:rsidRPr="008767F0">
        <w:rPr>
          <w:sz w:val="24"/>
          <w:szCs w:val="24"/>
        </w:rPr>
        <w:t xml:space="preserve"> </w:t>
      </w:r>
      <w:r w:rsidR="00866D21" w:rsidRPr="002B1313">
        <w:rPr>
          <w:sz w:val="24"/>
          <w:szCs w:val="24"/>
        </w:rPr>
        <w:t>активна</w:t>
      </w:r>
      <w:r w:rsidR="00866D21" w:rsidRPr="008767F0">
        <w:rPr>
          <w:sz w:val="24"/>
          <w:szCs w:val="24"/>
        </w:rPr>
        <w:t xml:space="preserve"> </w:t>
      </w:r>
      <w:r w:rsidR="00866D21" w:rsidRPr="002B1313">
        <w:rPr>
          <w:sz w:val="24"/>
          <w:szCs w:val="24"/>
        </w:rPr>
        <w:t>на</w:t>
      </w:r>
      <w:r w:rsidR="00866D21" w:rsidRPr="008767F0">
        <w:rPr>
          <w:sz w:val="24"/>
          <w:szCs w:val="24"/>
        </w:rPr>
        <w:t xml:space="preserve"> 27.08.2022</w:t>
      </w:r>
      <w:r w:rsidR="00DC77F1" w:rsidRPr="008767F0">
        <w:rPr>
          <w:sz w:val="24"/>
          <w:szCs w:val="24"/>
        </w:rPr>
        <w:t xml:space="preserve"> </w:t>
      </w:r>
      <w:r w:rsidR="00866D21" w:rsidRPr="008767F0">
        <w:rPr>
          <w:sz w:val="24"/>
          <w:szCs w:val="24"/>
        </w:rPr>
        <w:t>[</w:t>
      </w:r>
      <w:r w:rsidR="00DC77F1" w:rsidRPr="002B1313">
        <w:rPr>
          <w:sz w:val="24"/>
          <w:szCs w:val="24"/>
          <w:lang w:val="en-US"/>
        </w:rPr>
        <w:t>ITPC</w:t>
      </w:r>
      <w:r w:rsidR="00DC77F1" w:rsidRPr="008767F0">
        <w:rPr>
          <w:sz w:val="24"/>
          <w:szCs w:val="24"/>
        </w:rPr>
        <w:t xml:space="preserve"> </w:t>
      </w:r>
      <w:r w:rsidR="00DC77F1" w:rsidRPr="002B1313">
        <w:rPr>
          <w:sz w:val="24"/>
          <w:szCs w:val="24"/>
          <w:lang w:val="en-US"/>
        </w:rPr>
        <w:t>EECA</w:t>
      </w:r>
      <w:r w:rsidR="00DC77F1" w:rsidRPr="008767F0">
        <w:rPr>
          <w:sz w:val="24"/>
          <w:szCs w:val="24"/>
        </w:rPr>
        <w:t xml:space="preserve">. </w:t>
      </w:r>
      <w:r w:rsidR="00866D21" w:rsidRPr="002B1313">
        <w:rPr>
          <w:sz w:val="24"/>
          <w:szCs w:val="24"/>
          <w:lang w:val="en-US"/>
        </w:rPr>
        <w:t xml:space="preserve">Report: Results of monitoring the procurement of drugs for hepatitis C treatment in Russia in 2020. </w:t>
      </w:r>
      <w:r w:rsidR="0065341B" w:rsidRPr="002B1313">
        <w:rPr>
          <w:color w:val="000000" w:themeColor="text1"/>
          <w:sz w:val="24"/>
          <w:szCs w:val="24"/>
          <w:lang w:val="en-US"/>
        </w:rPr>
        <w:t xml:space="preserve">Available at: </w:t>
      </w:r>
      <w:hyperlink r:id="rId15" w:history="1">
        <w:r w:rsidR="0065341B" w:rsidRPr="002B1313">
          <w:rPr>
            <w:rStyle w:val="a3"/>
            <w:color w:val="auto"/>
            <w:sz w:val="24"/>
            <w:szCs w:val="24"/>
            <w:u w:val="none"/>
            <w:lang w:val="en-US"/>
          </w:rPr>
          <w:t>https://itpc-eeca.org/2021/07/27/otchet-rezultaty-monitoringa-zakupok-preparatov-dlya-lecheniya-gepatita-s-v-rossii-v-2020-godu/</w:t>
        </w:r>
      </w:hyperlink>
      <w:r w:rsidR="0065341B" w:rsidRPr="002B1313">
        <w:rPr>
          <w:rStyle w:val="a3"/>
          <w:color w:val="auto"/>
          <w:sz w:val="24"/>
          <w:szCs w:val="24"/>
          <w:u w:val="none"/>
          <w:lang w:val="en-US"/>
        </w:rPr>
        <w:t xml:space="preserve"> </w:t>
      </w:r>
      <w:r w:rsidR="00866D21" w:rsidRPr="002B1313">
        <w:rPr>
          <w:sz w:val="24"/>
          <w:szCs w:val="24"/>
          <w:lang w:val="en-US"/>
        </w:rPr>
        <w:t>Accessed</w:t>
      </w:r>
      <w:r w:rsidR="0065341B" w:rsidRPr="00C913DC">
        <w:rPr>
          <w:sz w:val="24"/>
          <w:szCs w:val="24"/>
          <w:lang w:val="en-US"/>
        </w:rPr>
        <w:t>:</w:t>
      </w:r>
      <w:r w:rsidR="00866D21" w:rsidRPr="00C913DC">
        <w:rPr>
          <w:sz w:val="24"/>
          <w:szCs w:val="24"/>
          <w:lang w:val="en-US"/>
        </w:rPr>
        <w:t xml:space="preserve"> </w:t>
      </w:r>
      <w:r w:rsidR="0065341B" w:rsidRPr="00C913DC">
        <w:rPr>
          <w:sz w:val="24"/>
          <w:szCs w:val="24"/>
          <w:lang w:val="en-US"/>
        </w:rPr>
        <w:t>27.08.2022 (</w:t>
      </w:r>
      <w:r w:rsidR="0065341B" w:rsidRPr="002B1313">
        <w:rPr>
          <w:color w:val="000000" w:themeColor="text1"/>
          <w:sz w:val="24"/>
          <w:szCs w:val="24"/>
          <w:lang w:val="en-US"/>
        </w:rPr>
        <w:t>in</w:t>
      </w:r>
      <w:r w:rsidR="0065341B" w:rsidRPr="00C913DC">
        <w:rPr>
          <w:color w:val="000000" w:themeColor="text1"/>
          <w:sz w:val="24"/>
          <w:szCs w:val="24"/>
          <w:lang w:val="en-US"/>
        </w:rPr>
        <w:t xml:space="preserve"> </w:t>
      </w:r>
      <w:r w:rsidR="0065341B" w:rsidRPr="002B1313">
        <w:rPr>
          <w:color w:val="000000" w:themeColor="text1"/>
          <w:sz w:val="24"/>
          <w:szCs w:val="24"/>
          <w:lang w:val="en-US"/>
        </w:rPr>
        <w:t>Russian</w:t>
      </w:r>
      <w:r w:rsidR="0065341B" w:rsidRPr="00C913DC">
        <w:rPr>
          <w:color w:val="000000" w:themeColor="text1"/>
          <w:sz w:val="24"/>
          <w:szCs w:val="24"/>
          <w:lang w:val="en-US"/>
        </w:rPr>
        <w:t>)</w:t>
      </w:r>
      <w:r w:rsidR="00866D21" w:rsidRPr="00C913DC">
        <w:rPr>
          <w:sz w:val="24"/>
          <w:szCs w:val="24"/>
          <w:lang w:val="en-US"/>
        </w:rPr>
        <w:t>]</w:t>
      </w:r>
      <w:r w:rsidR="0065341B" w:rsidRPr="00C913DC">
        <w:rPr>
          <w:sz w:val="24"/>
          <w:szCs w:val="24"/>
          <w:lang w:val="en-US"/>
        </w:rPr>
        <w:t>.</w:t>
      </w:r>
    </w:p>
    <w:p w14:paraId="09808A0D" w14:textId="77777777" w:rsidR="007E6B5E" w:rsidRPr="00C913DC" w:rsidRDefault="007E6B5E" w:rsidP="002B1313">
      <w:pPr>
        <w:spacing w:after="0" w:line="240" w:lineRule="auto"/>
        <w:rPr>
          <w:sz w:val="24"/>
          <w:szCs w:val="24"/>
          <w:lang w:val="en-US"/>
        </w:rPr>
      </w:pPr>
    </w:p>
    <w:p w14:paraId="1FB68BBF" w14:textId="62A6D657" w:rsidR="00FC5AC9" w:rsidRPr="002B1313" w:rsidRDefault="00E6246B" w:rsidP="002B1313">
      <w:pPr>
        <w:spacing w:after="0" w:line="240" w:lineRule="auto"/>
        <w:rPr>
          <w:sz w:val="24"/>
          <w:szCs w:val="24"/>
        </w:rPr>
      </w:pPr>
      <w:r w:rsidRPr="002B1313">
        <w:rPr>
          <w:sz w:val="24"/>
          <w:szCs w:val="24"/>
        </w:rPr>
        <w:t>3.</w:t>
      </w:r>
      <w:r w:rsidRPr="002B1313">
        <w:rPr>
          <w:sz w:val="24"/>
          <w:szCs w:val="24"/>
        </w:rPr>
        <w:tab/>
      </w:r>
      <w:r w:rsidR="00E305AB" w:rsidRPr="002B1313">
        <w:rPr>
          <w:sz w:val="24"/>
          <w:szCs w:val="24"/>
        </w:rPr>
        <w:t xml:space="preserve">Федеральная служба государственной статистики (Росстат). Демография. </w:t>
      </w:r>
      <w:r w:rsidR="00164C50" w:rsidRPr="002B1313">
        <w:rPr>
          <w:sz w:val="24"/>
          <w:szCs w:val="24"/>
        </w:rPr>
        <w:t xml:space="preserve">Режим доступа: </w:t>
      </w:r>
      <w:hyperlink r:id="rId16" w:history="1">
        <w:r w:rsidR="00164C50" w:rsidRPr="002B1313">
          <w:rPr>
            <w:rStyle w:val="a3"/>
            <w:color w:val="auto"/>
            <w:sz w:val="24"/>
            <w:szCs w:val="24"/>
            <w:u w:val="none"/>
            <w:lang w:val="en-US"/>
          </w:rPr>
          <w:t>https</w:t>
        </w:r>
        <w:r w:rsidR="00164C50" w:rsidRPr="002B1313">
          <w:rPr>
            <w:rStyle w:val="a3"/>
            <w:color w:val="auto"/>
            <w:sz w:val="24"/>
            <w:szCs w:val="24"/>
            <w:u w:val="none"/>
          </w:rPr>
          <w:t>://</w:t>
        </w:r>
        <w:r w:rsidR="00164C50" w:rsidRPr="002B1313">
          <w:rPr>
            <w:rStyle w:val="a3"/>
            <w:color w:val="auto"/>
            <w:sz w:val="24"/>
            <w:szCs w:val="24"/>
            <w:u w:val="none"/>
            <w:lang w:val="en-US"/>
          </w:rPr>
          <w:t>rosstat</w:t>
        </w:r>
        <w:r w:rsidR="00164C50" w:rsidRPr="002B1313">
          <w:rPr>
            <w:rStyle w:val="a3"/>
            <w:color w:val="auto"/>
            <w:sz w:val="24"/>
            <w:szCs w:val="24"/>
            <w:u w:val="none"/>
          </w:rPr>
          <w:t>.</w:t>
        </w:r>
        <w:r w:rsidR="00164C50" w:rsidRPr="002B1313">
          <w:rPr>
            <w:rStyle w:val="a3"/>
            <w:color w:val="auto"/>
            <w:sz w:val="24"/>
            <w:szCs w:val="24"/>
            <w:u w:val="none"/>
            <w:lang w:val="en-US"/>
          </w:rPr>
          <w:t>gov</w:t>
        </w:r>
        <w:r w:rsidR="00164C50" w:rsidRPr="002B1313">
          <w:rPr>
            <w:rStyle w:val="a3"/>
            <w:color w:val="auto"/>
            <w:sz w:val="24"/>
            <w:szCs w:val="24"/>
            <w:u w:val="none"/>
          </w:rPr>
          <w:t>.</w:t>
        </w:r>
        <w:r w:rsidR="00164C50" w:rsidRPr="002B1313">
          <w:rPr>
            <w:rStyle w:val="a3"/>
            <w:color w:val="auto"/>
            <w:sz w:val="24"/>
            <w:szCs w:val="24"/>
            <w:u w:val="none"/>
            <w:lang w:val="en-US"/>
          </w:rPr>
          <w:t>ru</w:t>
        </w:r>
        <w:r w:rsidR="00164C50" w:rsidRPr="002B1313">
          <w:rPr>
            <w:rStyle w:val="a3"/>
            <w:color w:val="auto"/>
            <w:sz w:val="24"/>
            <w:szCs w:val="24"/>
            <w:u w:val="none"/>
          </w:rPr>
          <w:t>/</w:t>
        </w:r>
        <w:r w:rsidR="00164C50" w:rsidRPr="002B1313">
          <w:rPr>
            <w:rStyle w:val="a3"/>
            <w:color w:val="auto"/>
            <w:sz w:val="24"/>
            <w:szCs w:val="24"/>
            <w:u w:val="none"/>
            <w:lang w:val="en-US"/>
          </w:rPr>
          <w:t>folder</w:t>
        </w:r>
        <w:r w:rsidR="00164C50" w:rsidRPr="002B1313">
          <w:rPr>
            <w:rStyle w:val="a3"/>
            <w:color w:val="auto"/>
            <w:sz w:val="24"/>
            <w:szCs w:val="24"/>
            <w:u w:val="none"/>
          </w:rPr>
          <w:t>/12781</w:t>
        </w:r>
      </w:hyperlink>
      <w:r w:rsidR="00164C50" w:rsidRPr="002B1313">
        <w:rPr>
          <w:rStyle w:val="a3"/>
          <w:color w:val="auto"/>
          <w:sz w:val="24"/>
          <w:szCs w:val="24"/>
          <w:u w:val="none"/>
        </w:rPr>
        <w:t xml:space="preserve">. </w:t>
      </w:r>
      <w:r w:rsidR="00E305AB" w:rsidRPr="002B1313">
        <w:rPr>
          <w:sz w:val="24"/>
          <w:szCs w:val="24"/>
        </w:rPr>
        <w:t>Ссылка</w:t>
      </w:r>
      <w:r w:rsidR="00E305AB" w:rsidRPr="002B1313">
        <w:rPr>
          <w:sz w:val="24"/>
          <w:szCs w:val="24"/>
          <w:lang w:val="en-US"/>
        </w:rPr>
        <w:t xml:space="preserve"> </w:t>
      </w:r>
      <w:r w:rsidR="00E305AB" w:rsidRPr="002B1313">
        <w:rPr>
          <w:sz w:val="24"/>
          <w:szCs w:val="24"/>
        </w:rPr>
        <w:t>активна</w:t>
      </w:r>
      <w:r w:rsidR="00E305AB" w:rsidRPr="002B1313">
        <w:rPr>
          <w:sz w:val="24"/>
          <w:szCs w:val="24"/>
          <w:lang w:val="en-US"/>
        </w:rPr>
        <w:t xml:space="preserve"> </w:t>
      </w:r>
      <w:r w:rsidR="00E305AB" w:rsidRPr="002B1313">
        <w:rPr>
          <w:sz w:val="24"/>
          <w:szCs w:val="24"/>
        </w:rPr>
        <w:t>на</w:t>
      </w:r>
      <w:r w:rsidR="00E305AB" w:rsidRPr="002B1313">
        <w:rPr>
          <w:sz w:val="24"/>
          <w:szCs w:val="24"/>
          <w:lang w:val="en-US"/>
        </w:rPr>
        <w:t xml:space="preserve"> 27.08.2022</w:t>
      </w:r>
      <w:r w:rsidR="00DC77F1" w:rsidRPr="002B1313">
        <w:rPr>
          <w:sz w:val="24"/>
          <w:szCs w:val="24"/>
          <w:lang w:val="en-US"/>
        </w:rPr>
        <w:t xml:space="preserve"> </w:t>
      </w:r>
      <w:r w:rsidR="00E305AB" w:rsidRPr="002B1313">
        <w:rPr>
          <w:sz w:val="24"/>
          <w:szCs w:val="24"/>
          <w:lang w:val="en-US"/>
        </w:rPr>
        <w:t>[Federal State Statistics Service (</w:t>
      </w:r>
      <w:proofErr w:type="spellStart"/>
      <w:r w:rsidR="00E305AB" w:rsidRPr="002B1313">
        <w:rPr>
          <w:sz w:val="24"/>
          <w:szCs w:val="24"/>
          <w:lang w:val="en-US"/>
        </w:rPr>
        <w:t>Rosstat</w:t>
      </w:r>
      <w:proofErr w:type="spellEnd"/>
      <w:r w:rsidR="00E305AB" w:rsidRPr="002B1313">
        <w:rPr>
          <w:sz w:val="24"/>
          <w:szCs w:val="24"/>
          <w:lang w:val="en-US"/>
        </w:rPr>
        <w:t xml:space="preserve">). Demographics. </w:t>
      </w:r>
      <w:r w:rsidR="00164C50" w:rsidRPr="002B1313">
        <w:rPr>
          <w:color w:val="000000" w:themeColor="text1"/>
          <w:sz w:val="24"/>
          <w:szCs w:val="24"/>
          <w:lang w:val="en-US"/>
        </w:rPr>
        <w:t xml:space="preserve">Available at: </w:t>
      </w:r>
      <w:hyperlink r:id="rId17" w:history="1">
        <w:r w:rsidR="00164C50" w:rsidRPr="002B1313">
          <w:rPr>
            <w:rStyle w:val="a3"/>
            <w:color w:val="auto"/>
            <w:sz w:val="24"/>
            <w:szCs w:val="24"/>
            <w:u w:val="none"/>
            <w:lang w:val="en-US"/>
          </w:rPr>
          <w:t>https://rosstat.gov.ru/folder/12781</w:t>
        </w:r>
      </w:hyperlink>
      <w:r w:rsidR="00164C50" w:rsidRPr="002B1313">
        <w:rPr>
          <w:rStyle w:val="a3"/>
          <w:color w:val="auto"/>
          <w:sz w:val="24"/>
          <w:szCs w:val="24"/>
          <w:u w:val="none"/>
          <w:lang w:val="en-US"/>
        </w:rPr>
        <w:t xml:space="preserve">. </w:t>
      </w:r>
      <w:r w:rsidR="00E305AB" w:rsidRPr="002B1313">
        <w:rPr>
          <w:sz w:val="24"/>
          <w:szCs w:val="24"/>
          <w:lang w:val="en-US"/>
        </w:rPr>
        <w:t>Accessed</w:t>
      </w:r>
      <w:r w:rsidR="00164C50" w:rsidRPr="002B1313">
        <w:rPr>
          <w:sz w:val="24"/>
          <w:szCs w:val="24"/>
        </w:rPr>
        <w:t>: 27.08.2022 (</w:t>
      </w:r>
      <w:r w:rsidR="00164C50" w:rsidRPr="002B1313">
        <w:rPr>
          <w:color w:val="000000" w:themeColor="text1"/>
          <w:sz w:val="24"/>
          <w:szCs w:val="24"/>
          <w:lang w:val="en-US"/>
        </w:rPr>
        <w:t>in</w:t>
      </w:r>
      <w:r w:rsidR="00164C50" w:rsidRPr="002B1313">
        <w:rPr>
          <w:color w:val="000000" w:themeColor="text1"/>
          <w:sz w:val="24"/>
          <w:szCs w:val="24"/>
        </w:rPr>
        <w:t xml:space="preserve"> </w:t>
      </w:r>
      <w:r w:rsidR="00164C50" w:rsidRPr="002B1313">
        <w:rPr>
          <w:color w:val="000000" w:themeColor="text1"/>
          <w:sz w:val="24"/>
          <w:szCs w:val="24"/>
          <w:lang w:val="en-US"/>
        </w:rPr>
        <w:t>Russian</w:t>
      </w:r>
      <w:r w:rsidR="00164C50" w:rsidRPr="002B1313">
        <w:rPr>
          <w:color w:val="000000" w:themeColor="text1"/>
          <w:sz w:val="24"/>
          <w:szCs w:val="24"/>
        </w:rPr>
        <w:t>)</w:t>
      </w:r>
      <w:r w:rsidR="00164C50" w:rsidRPr="002B1313">
        <w:rPr>
          <w:sz w:val="24"/>
          <w:szCs w:val="24"/>
        </w:rPr>
        <w:t>].</w:t>
      </w:r>
    </w:p>
    <w:p w14:paraId="3DEDE9F6" w14:textId="77777777" w:rsidR="007E6B5E" w:rsidRPr="002B1313" w:rsidRDefault="007E6B5E" w:rsidP="002B1313">
      <w:pPr>
        <w:spacing w:after="0" w:line="240" w:lineRule="auto"/>
        <w:rPr>
          <w:sz w:val="24"/>
          <w:szCs w:val="24"/>
        </w:rPr>
      </w:pPr>
    </w:p>
    <w:p w14:paraId="7B6F1BA0" w14:textId="5E26E371" w:rsidR="00740EA1" w:rsidRPr="002B1313" w:rsidRDefault="00E6246B" w:rsidP="002B1313">
      <w:pPr>
        <w:spacing w:after="0" w:line="240" w:lineRule="auto"/>
        <w:rPr>
          <w:sz w:val="24"/>
          <w:szCs w:val="24"/>
        </w:rPr>
      </w:pPr>
      <w:r w:rsidRPr="002B1313">
        <w:rPr>
          <w:sz w:val="24"/>
          <w:szCs w:val="24"/>
        </w:rPr>
        <w:t>4.</w:t>
      </w:r>
      <w:r w:rsidRPr="002B1313">
        <w:rPr>
          <w:sz w:val="24"/>
          <w:szCs w:val="24"/>
        </w:rPr>
        <w:tab/>
      </w:r>
      <w:r w:rsidR="002301D2" w:rsidRPr="002B1313">
        <w:rPr>
          <w:sz w:val="24"/>
          <w:szCs w:val="24"/>
        </w:rPr>
        <w:t xml:space="preserve">ВИЧ-инфекция в Российской Федерации на 31 декабря 2021 г. </w:t>
      </w:r>
      <w:r w:rsidR="00304AFD" w:rsidRPr="002B1313">
        <w:rPr>
          <w:sz w:val="24"/>
          <w:szCs w:val="24"/>
        </w:rPr>
        <w:t xml:space="preserve">Справка. </w:t>
      </w:r>
      <w:r w:rsidR="00F94270" w:rsidRPr="002B1313">
        <w:rPr>
          <w:sz w:val="24"/>
          <w:szCs w:val="24"/>
        </w:rPr>
        <w:t xml:space="preserve">Режим доступа: </w:t>
      </w:r>
      <w:hyperlink r:id="rId18" w:history="1">
        <w:r w:rsidR="00F94270" w:rsidRPr="002B1313">
          <w:rPr>
            <w:rStyle w:val="a3"/>
            <w:color w:val="auto"/>
            <w:sz w:val="24"/>
            <w:szCs w:val="24"/>
            <w:u w:val="none"/>
            <w:lang w:val="en-US"/>
          </w:rPr>
          <w:t>http</w:t>
        </w:r>
        <w:r w:rsidR="00F94270" w:rsidRPr="002B1313">
          <w:rPr>
            <w:rStyle w:val="a3"/>
            <w:color w:val="auto"/>
            <w:sz w:val="24"/>
            <w:szCs w:val="24"/>
            <w:u w:val="none"/>
          </w:rPr>
          <w:t>://</w:t>
        </w:r>
        <w:r w:rsidR="00F94270" w:rsidRPr="002B1313">
          <w:rPr>
            <w:rStyle w:val="a3"/>
            <w:color w:val="auto"/>
            <w:sz w:val="24"/>
            <w:szCs w:val="24"/>
            <w:u w:val="none"/>
            <w:lang w:val="en-US"/>
          </w:rPr>
          <w:t>www</w:t>
        </w:r>
        <w:r w:rsidR="00F94270" w:rsidRPr="002B1313">
          <w:rPr>
            <w:rStyle w:val="a3"/>
            <w:color w:val="auto"/>
            <w:sz w:val="24"/>
            <w:szCs w:val="24"/>
            <w:u w:val="none"/>
          </w:rPr>
          <w:t>.</w:t>
        </w:r>
        <w:r w:rsidR="00F94270" w:rsidRPr="002B1313">
          <w:rPr>
            <w:rStyle w:val="a3"/>
            <w:color w:val="auto"/>
            <w:sz w:val="24"/>
            <w:szCs w:val="24"/>
            <w:u w:val="none"/>
            <w:lang w:val="en-US"/>
          </w:rPr>
          <w:t>hivrussia</w:t>
        </w:r>
        <w:r w:rsidR="00F94270" w:rsidRPr="002B1313">
          <w:rPr>
            <w:rStyle w:val="a3"/>
            <w:color w:val="auto"/>
            <w:sz w:val="24"/>
            <w:szCs w:val="24"/>
            <w:u w:val="none"/>
          </w:rPr>
          <w:t>.</w:t>
        </w:r>
        <w:r w:rsidR="00F94270" w:rsidRPr="002B1313">
          <w:rPr>
            <w:rStyle w:val="a3"/>
            <w:color w:val="auto"/>
            <w:sz w:val="24"/>
            <w:szCs w:val="24"/>
            <w:u w:val="none"/>
            <w:lang w:val="en-US"/>
          </w:rPr>
          <w:t>info</w:t>
        </w:r>
        <w:r w:rsidR="00F94270" w:rsidRPr="002B1313">
          <w:rPr>
            <w:rStyle w:val="a3"/>
            <w:color w:val="auto"/>
            <w:sz w:val="24"/>
            <w:szCs w:val="24"/>
            <w:u w:val="none"/>
          </w:rPr>
          <w:t>/</w:t>
        </w:r>
        <w:r w:rsidR="00F94270" w:rsidRPr="002B1313">
          <w:rPr>
            <w:rStyle w:val="a3"/>
            <w:color w:val="auto"/>
            <w:sz w:val="24"/>
            <w:szCs w:val="24"/>
            <w:u w:val="none"/>
            <w:lang w:val="en-US"/>
          </w:rPr>
          <w:t>dannye</w:t>
        </w:r>
        <w:r w:rsidR="00F94270" w:rsidRPr="002B1313">
          <w:rPr>
            <w:rStyle w:val="a3"/>
            <w:color w:val="auto"/>
            <w:sz w:val="24"/>
            <w:szCs w:val="24"/>
            <w:u w:val="none"/>
          </w:rPr>
          <w:t>-</w:t>
        </w:r>
        <w:r w:rsidR="00F94270" w:rsidRPr="002B1313">
          <w:rPr>
            <w:rStyle w:val="a3"/>
            <w:color w:val="auto"/>
            <w:sz w:val="24"/>
            <w:szCs w:val="24"/>
            <w:u w:val="none"/>
            <w:lang w:val="en-US"/>
          </w:rPr>
          <w:t>po</w:t>
        </w:r>
        <w:r w:rsidR="00F94270" w:rsidRPr="002B1313">
          <w:rPr>
            <w:rStyle w:val="a3"/>
            <w:color w:val="auto"/>
            <w:sz w:val="24"/>
            <w:szCs w:val="24"/>
            <w:u w:val="none"/>
          </w:rPr>
          <w:t>-</w:t>
        </w:r>
        <w:r w:rsidR="00F94270" w:rsidRPr="002B1313">
          <w:rPr>
            <w:rStyle w:val="a3"/>
            <w:color w:val="auto"/>
            <w:sz w:val="24"/>
            <w:szCs w:val="24"/>
            <w:u w:val="none"/>
            <w:lang w:val="en-US"/>
          </w:rPr>
          <w:t>vich</w:t>
        </w:r>
        <w:r w:rsidR="00F94270" w:rsidRPr="002B1313">
          <w:rPr>
            <w:rStyle w:val="a3"/>
            <w:color w:val="auto"/>
            <w:sz w:val="24"/>
            <w:szCs w:val="24"/>
            <w:u w:val="none"/>
          </w:rPr>
          <w:t>-</w:t>
        </w:r>
        <w:r w:rsidR="00F94270" w:rsidRPr="002B1313">
          <w:rPr>
            <w:rStyle w:val="a3"/>
            <w:color w:val="auto"/>
            <w:sz w:val="24"/>
            <w:szCs w:val="24"/>
            <w:u w:val="none"/>
            <w:lang w:val="en-US"/>
          </w:rPr>
          <w:t>infektsii</w:t>
        </w:r>
        <w:r w:rsidR="00F94270" w:rsidRPr="002B1313">
          <w:rPr>
            <w:rStyle w:val="a3"/>
            <w:color w:val="auto"/>
            <w:sz w:val="24"/>
            <w:szCs w:val="24"/>
            <w:u w:val="none"/>
          </w:rPr>
          <w:t>-</w:t>
        </w:r>
        <w:r w:rsidR="00F94270" w:rsidRPr="002B1313">
          <w:rPr>
            <w:rStyle w:val="a3"/>
            <w:color w:val="auto"/>
            <w:sz w:val="24"/>
            <w:szCs w:val="24"/>
            <w:u w:val="none"/>
            <w:lang w:val="en-US"/>
          </w:rPr>
          <w:t>v</w:t>
        </w:r>
        <w:r w:rsidR="00F94270" w:rsidRPr="002B1313">
          <w:rPr>
            <w:rStyle w:val="a3"/>
            <w:color w:val="auto"/>
            <w:sz w:val="24"/>
            <w:szCs w:val="24"/>
            <w:u w:val="none"/>
          </w:rPr>
          <w:t>-</w:t>
        </w:r>
        <w:r w:rsidR="00F94270" w:rsidRPr="002B1313">
          <w:rPr>
            <w:rStyle w:val="a3"/>
            <w:color w:val="auto"/>
            <w:sz w:val="24"/>
            <w:szCs w:val="24"/>
            <w:u w:val="none"/>
            <w:lang w:val="en-US"/>
          </w:rPr>
          <w:t>rossii</w:t>
        </w:r>
        <w:r w:rsidR="00F94270" w:rsidRPr="002B1313">
          <w:rPr>
            <w:rStyle w:val="a3"/>
            <w:color w:val="auto"/>
            <w:sz w:val="24"/>
            <w:szCs w:val="24"/>
            <w:u w:val="none"/>
          </w:rPr>
          <w:t>/</w:t>
        </w:r>
      </w:hyperlink>
      <w:r w:rsidR="00F94270" w:rsidRPr="002B1313">
        <w:rPr>
          <w:rStyle w:val="a3"/>
          <w:color w:val="auto"/>
          <w:sz w:val="24"/>
          <w:szCs w:val="24"/>
          <w:u w:val="none"/>
        </w:rPr>
        <w:t xml:space="preserve">. </w:t>
      </w:r>
      <w:r w:rsidR="002301D2" w:rsidRPr="002B1313">
        <w:rPr>
          <w:sz w:val="24"/>
          <w:szCs w:val="24"/>
        </w:rPr>
        <w:t>Ссылка</w:t>
      </w:r>
      <w:r w:rsidR="002301D2" w:rsidRPr="002B1313">
        <w:rPr>
          <w:sz w:val="24"/>
          <w:szCs w:val="24"/>
          <w:lang w:val="en-US"/>
        </w:rPr>
        <w:t xml:space="preserve"> </w:t>
      </w:r>
      <w:r w:rsidR="002301D2" w:rsidRPr="002B1313">
        <w:rPr>
          <w:sz w:val="24"/>
          <w:szCs w:val="24"/>
        </w:rPr>
        <w:t>активна</w:t>
      </w:r>
      <w:r w:rsidR="002301D2" w:rsidRPr="002B1313">
        <w:rPr>
          <w:sz w:val="24"/>
          <w:szCs w:val="24"/>
          <w:lang w:val="en-US"/>
        </w:rPr>
        <w:t xml:space="preserve"> </w:t>
      </w:r>
      <w:r w:rsidR="002301D2" w:rsidRPr="002B1313">
        <w:rPr>
          <w:sz w:val="24"/>
          <w:szCs w:val="24"/>
        </w:rPr>
        <w:t>на</w:t>
      </w:r>
      <w:r w:rsidR="002301D2" w:rsidRPr="002B1313">
        <w:rPr>
          <w:sz w:val="24"/>
          <w:szCs w:val="24"/>
          <w:lang w:val="en-US"/>
        </w:rPr>
        <w:t xml:space="preserve"> 27.08.2022 [HIV infection in the Russian Federation as of December 31, 2021. </w:t>
      </w:r>
      <w:r w:rsidR="00794526" w:rsidRPr="002B1313">
        <w:rPr>
          <w:sz w:val="24"/>
          <w:szCs w:val="24"/>
          <w:lang w:val="en-US"/>
        </w:rPr>
        <w:t>Reference.</w:t>
      </w:r>
      <w:r w:rsidR="00794526" w:rsidRPr="002B1313">
        <w:rPr>
          <w:color w:val="000000" w:themeColor="text1"/>
          <w:sz w:val="24"/>
          <w:szCs w:val="24"/>
          <w:lang w:val="en-US"/>
        </w:rPr>
        <w:t xml:space="preserve"> </w:t>
      </w:r>
      <w:r w:rsidR="00F94270" w:rsidRPr="002B1313">
        <w:rPr>
          <w:color w:val="000000" w:themeColor="text1"/>
          <w:sz w:val="24"/>
          <w:szCs w:val="24"/>
          <w:lang w:val="en-US"/>
        </w:rPr>
        <w:t xml:space="preserve">Available at: </w:t>
      </w:r>
      <w:hyperlink r:id="rId19" w:history="1">
        <w:r w:rsidR="00F94270" w:rsidRPr="002B1313">
          <w:rPr>
            <w:rStyle w:val="a3"/>
            <w:color w:val="auto"/>
            <w:sz w:val="24"/>
            <w:szCs w:val="24"/>
            <w:u w:val="none"/>
            <w:lang w:val="en-US"/>
          </w:rPr>
          <w:t>http://www.hivrussia.info/dannye-po-vich-infektsii-v-rossii/</w:t>
        </w:r>
      </w:hyperlink>
      <w:r w:rsidR="00F94270" w:rsidRPr="002B1313">
        <w:rPr>
          <w:rStyle w:val="a3"/>
          <w:color w:val="auto"/>
          <w:sz w:val="24"/>
          <w:szCs w:val="24"/>
          <w:u w:val="none"/>
          <w:lang w:val="en-US"/>
        </w:rPr>
        <w:t xml:space="preserve">. </w:t>
      </w:r>
      <w:r w:rsidR="002301D2" w:rsidRPr="002B1313">
        <w:rPr>
          <w:sz w:val="24"/>
          <w:szCs w:val="24"/>
          <w:lang w:val="en-US"/>
        </w:rPr>
        <w:t>Accessed</w:t>
      </w:r>
      <w:r w:rsidR="00F94270" w:rsidRPr="002B1313">
        <w:rPr>
          <w:sz w:val="24"/>
          <w:szCs w:val="24"/>
        </w:rPr>
        <w:t>:</w:t>
      </w:r>
      <w:r w:rsidR="002301D2" w:rsidRPr="002B1313">
        <w:rPr>
          <w:sz w:val="24"/>
          <w:szCs w:val="24"/>
        </w:rPr>
        <w:t xml:space="preserve"> </w:t>
      </w:r>
      <w:r w:rsidR="00F94270" w:rsidRPr="002B1313">
        <w:rPr>
          <w:sz w:val="24"/>
          <w:szCs w:val="24"/>
        </w:rPr>
        <w:t>27.08.2022 (</w:t>
      </w:r>
      <w:r w:rsidR="00F94270" w:rsidRPr="002B1313">
        <w:rPr>
          <w:color w:val="000000" w:themeColor="text1"/>
          <w:sz w:val="24"/>
          <w:szCs w:val="24"/>
          <w:lang w:val="en-US"/>
        </w:rPr>
        <w:t>in</w:t>
      </w:r>
      <w:r w:rsidR="00F94270" w:rsidRPr="002B1313">
        <w:rPr>
          <w:color w:val="000000" w:themeColor="text1"/>
          <w:sz w:val="24"/>
          <w:szCs w:val="24"/>
        </w:rPr>
        <w:t xml:space="preserve"> </w:t>
      </w:r>
      <w:r w:rsidR="00F94270" w:rsidRPr="002B1313">
        <w:rPr>
          <w:color w:val="000000" w:themeColor="text1"/>
          <w:sz w:val="24"/>
          <w:szCs w:val="24"/>
          <w:lang w:val="en-US"/>
        </w:rPr>
        <w:t>Russian</w:t>
      </w:r>
      <w:r w:rsidR="00F94270" w:rsidRPr="002B1313">
        <w:rPr>
          <w:color w:val="000000" w:themeColor="text1"/>
          <w:sz w:val="24"/>
          <w:szCs w:val="24"/>
        </w:rPr>
        <w:t>)</w:t>
      </w:r>
      <w:r w:rsidR="00F94270" w:rsidRPr="002B1313">
        <w:rPr>
          <w:sz w:val="24"/>
          <w:szCs w:val="24"/>
        </w:rPr>
        <w:t>].</w:t>
      </w:r>
    </w:p>
    <w:p w14:paraId="781F5A6F" w14:textId="77777777" w:rsidR="007E6B5E" w:rsidRPr="002B1313" w:rsidRDefault="007E6B5E" w:rsidP="002B1313">
      <w:pPr>
        <w:spacing w:line="240" w:lineRule="auto"/>
        <w:rPr>
          <w:iCs/>
          <w:sz w:val="24"/>
          <w:szCs w:val="24"/>
        </w:rPr>
      </w:pPr>
    </w:p>
    <w:p w14:paraId="50F318B0" w14:textId="343E90BB" w:rsidR="00941FB4" w:rsidRPr="002B1313" w:rsidRDefault="00E6246B" w:rsidP="002B1313">
      <w:pPr>
        <w:spacing w:line="240" w:lineRule="auto"/>
        <w:rPr>
          <w:sz w:val="24"/>
          <w:szCs w:val="24"/>
          <w:lang w:val="en-US"/>
        </w:rPr>
      </w:pPr>
      <w:r w:rsidRPr="002B1313">
        <w:rPr>
          <w:iCs/>
          <w:sz w:val="24"/>
          <w:szCs w:val="24"/>
        </w:rPr>
        <w:t>5.</w:t>
      </w:r>
      <w:r w:rsidRPr="002B1313">
        <w:rPr>
          <w:iCs/>
          <w:sz w:val="24"/>
          <w:szCs w:val="24"/>
        </w:rPr>
        <w:tab/>
      </w:r>
      <w:r w:rsidR="00941FB4" w:rsidRPr="002B1313">
        <w:rPr>
          <w:iCs/>
          <w:sz w:val="24"/>
          <w:szCs w:val="24"/>
        </w:rPr>
        <w:t>ВИЧ-инфекция и СПИД</w:t>
      </w:r>
      <w:r w:rsidR="000D6F97" w:rsidRPr="002B1313">
        <w:rPr>
          <w:iCs/>
          <w:sz w:val="24"/>
          <w:szCs w:val="24"/>
        </w:rPr>
        <w:t xml:space="preserve"> (Серия «Национальн</w:t>
      </w:r>
      <w:r w:rsidR="005F5A6C" w:rsidRPr="002B1313">
        <w:rPr>
          <w:iCs/>
          <w:sz w:val="24"/>
          <w:szCs w:val="24"/>
        </w:rPr>
        <w:t>о</w:t>
      </w:r>
      <w:r w:rsidR="000D6F97" w:rsidRPr="002B1313">
        <w:rPr>
          <w:iCs/>
          <w:sz w:val="24"/>
          <w:szCs w:val="24"/>
        </w:rPr>
        <w:t>е руководств</w:t>
      </w:r>
      <w:r w:rsidR="005F5A6C" w:rsidRPr="002B1313">
        <w:rPr>
          <w:iCs/>
          <w:sz w:val="24"/>
          <w:szCs w:val="24"/>
        </w:rPr>
        <w:t>о</w:t>
      </w:r>
      <w:r w:rsidR="000D6F97" w:rsidRPr="002B1313">
        <w:rPr>
          <w:iCs/>
          <w:sz w:val="24"/>
          <w:szCs w:val="24"/>
        </w:rPr>
        <w:t>»)</w:t>
      </w:r>
      <w:r w:rsidR="005F5A6C" w:rsidRPr="002B1313">
        <w:rPr>
          <w:iCs/>
          <w:sz w:val="24"/>
          <w:szCs w:val="24"/>
        </w:rPr>
        <w:t>.</w:t>
      </w:r>
      <w:r w:rsidR="00941FB4" w:rsidRPr="002B1313">
        <w:rPr>
          <w:sz w:val="24"/>
          <w:szCs w:val="24"/>
        </w:rPr>
        <w:t xml:space="preserve"> 2-е изд., </w:t>
      </w:r>
      <w:proofErr w:type="spellStart"/>
      <w:r w:rsidR="00941FB4" w:rsidRPr="002B1313">
        <w:rPr>
          <w:sz w:val="24"/>
          <w:szCs w:val="24"/>
        </w:rPr>
        <w:t>перераб</w:t>
      </w:r>
      <w:proofErr w:type="spellEnd"/>
      <w:proofErr w:type="gramStart"/>
      <w:r w:rsidR="00941FB4" w:rsidRPr="002B1313">
        <w:rPr>
          <w:sz w:val="24"/>
          <w:szCs w:val="24"/>
        </w:rPr>
        <w:t>.</w:t>
      </w:r>
      <w:proofErr w:type="gramEnd"/>
      <w:r w:rsidR="00941FB4" w:rsidRPr="002B1313">
        <w:rPr>
          <w:sz w:val="24"/>
          <w:szCs w:val="24"/>
        </w:rPr>
        <w:t xml:space="preserve"> и доп.</w:t>
      </w:r>
      <w:r w:rsidR="00B654B7" w:rsidRPr="002B1313">
        <w:rPr>
          <w:sz w:val="24"/>
          <w:szCs w:val="24"/>
        </w:rPr>
        <w:t xml:space="preserve"> Под</w:t>
      </w:r>
      <w:r w:rsidR="00B654B7" w:rsidRPr="002B1313">
        <w:rPr>
          <w:sz w:val="24"/>
          <w:szCs w:val="24"/>
          <w:lang w:val="en-US"/>
        </w:rPr>
        <w:t xml:space="preserve"> </w:t>
      </w:r>
      <w:proofErr w:type="spellStart"/>
      <w:r w:rsidR="00B654B7" w:rsidRPr="002B1313">
        <w:rPr>
          <w:sz w:val="24"/>
          <w:szCs w:val="24"/>
        </w:rPr>
        <w:t>ред</w:t>
      </w:r>
      <w:proofErr w:type="spellEnd"/>
      <w:r w:rsidR="00B654B7" w:rsidRPr="002B1313">
        <w:rPr>
          <w:sz w:val="24"/>
          <w:szCs w:val="24"/>
          <w:lang w:val="en-US"/>
        </w:rPr>
        <w:t xml:space="preserve">. </w:t>
      </w:r>
      <w:r w:rsidR="00B654B7" w:rsidRPr="002B1313">
        <w:rPr>
          <w:sz w:val="24"/>
          <w:szCs w:val="24"/>
        </w:rPr>
        <w:t>В</w:t>
      </w:r>
      <w:r w:rsidR="00B654B7" w:rsidRPr="002B1313">
        <w:rPr>
          <w:sz w:val="24"/>
          <w:szCs w:val="24"/>
          <w:lang w:val="en-US"/>
        </w:rPr>
        <w:t>.</w:t>
      </w:r>
      <w:r w:rsidR="00B654B7" w:rsidRPr="002B1313">
        <w:rPr>
          <w:sz w:val="24"/>
          <w:szCs w:val="24"/>
        </w:rPr>
        <w:t>В</w:t>
      </w:r>
      <w:r w:rsidR="00B654B7" w:rsidRPr="002B1313">
        <w:rPr>
          <w:sz w:val="24"/>
          <w:szCs w:val="24"/>
          <w:lang w:val="en-US"/>
        </w:rPr>
        <w:t xml:space="preserve">. </w:t>
      </w:r>
      <w:r w:rsidR="00B654B7" w:rsidRPr="002B1313">
        <w:rPr>
          <w:sz w:val="24"/>
          <w:szCs w:val="24"/>
        </w:rPr>
        <w:t>Покровского</w:t>
      </w:r>
      <w:r w:rsidR="00B654B7" w:rsidRPr="002B1313">
        <w:rPr>
          <w:sz w:val="24"/>
          <w:szCs w:val="24"/>
          <w:lang w:val="en-US"/>
        </w:rPr>
        <w:t>.</w:t>
      </w:r>
      <w:r w:rsidR="00941FB4" w:rsidRPr="002B1313">
        <w:rPr>
          <w:sz w:val="24"/>
          <w:szCs w:val="24"/>
          <w:lang w:val="en-US"/>
        </w:rPr>
        <w:t xml:space="preserve"> </w:t>
      </w:r>
      <w:r w:rsidR="00941FB4" w:rsidRPr="002B1313">
        <w:rPr>
          <w:sz w:val="24"/>
          <w:szCs w:val="24"/>
        </w:rPr>
        <w:t>Москва</w:t>
      </w:r>
      <w:r w:rsidR="00941FB4" w:rsidRPr="002B1313">
        <w:rPr>
          <w:sz w:val="24"/>
          <w:szCs w:val="24"/>
          <w:lang w:val="en-US"/>
        </w:rPr>
        <w:t xml:space="preserve">: </w:t>
      </w:r>
      <w:r w:rsidR="00941FB4" w:rsidRPr="002B1313">
        <w:rPr>
          <w:sz w:val="24"/>
          <w:szCs w:val="24"/>
        </w:rPr>
        <w:t>ГЭОТАР</w:t>
      </w:r>
      <w:r w:rsidR="00941FB4" w:rsidRPr="002B1313">
        <w:rPr>
          <w:sz w:val="24"/>
          <w:szCs w:val="24"/>
          <w:lang w:val="en-US"/>
        </w:rPr>
        <w:t>-</w:t>
      </w:r>
      <w:r w:rsidR="00941FB4" w:rsidRPr="002B1313">
        <w:rPr>
          <w:sz w:val="24"/>
          <w:szCs w:val="24"/>
        </w:rPr>
        <w:t>Медиа</w:t>
      </w:r>
      <w:r w:rsidR="006244F3" w:rsidRPr="002B1313">
        <w:rPr>
          <w:sz w:val="24"/>
          <w:szCs w:val="24"/>
          <w:lang w:val="en-US"/>
        </w:rPr>
        <w:t>,</w:t>
      </w:r>
      <w:r w:rsidR="00941FB4" w:rsidRPr="002B1313">
        <w:rPr>
          <w:sz w:val="24"/>
          <w:szCs w:val="24"/>
          <w:lang w:val="en-US"/>
        </w:rPr>
        <w:t xml:space="preserve"> 2020</w:t>
      </w:r>
      <w:r w:rsidR="005C22BE" w:rsidRPr="002B1313">
        <w:rPr>
          <w:sz w:val="24"/>
          <w:szCs w:val="24"/>
          <w:lang w:val="en-US"/>
        </w:rPr>
        <w:t xml:space="preserve">. </w:t>
      </w:r>
      <w:r w:rsidR="005C22BE" w:rsidRPr="002B1313">
        <w:rPr>
          <w:sz w:val="24"/>
          <w:szCs w:val="24"/>
        </w:rPr>
        <w:t>С</w:t>
      </w:r>
      <w:r w:rsidR="005C22BE" w:rsidRPr="002B1313">
        <w:rPr>
          <w:sz w:val="24"/>
          <w:szCs w:val="24"/>
          <w:lang w:val="en-US"/>
        </w:rPr>
        <w:t xml:space="preserve">. </w:t>
      </w:r>
      <w:r w:rsidR="00930FFB" w:rsidRPr="002B1313">
        <w:rPr>
          <w:sz w:val="24"/>
          <w:szCs w:val="24"/>
          <w:lang w:val="en-US"/>
        </w:rPr>
        <w:t>313-4</w:t>
      </w:r>
      <w:r w:rsidR="00941FB4" w:rsidRPr="002B1313">
        <w:rPr>
          <w:sz w:val="24"/>
          <w:szCs w:val="24"/>
          <w:lang w:val="en-US"/>
        </w:rPr>
        <w:t xml:space="preserve"> [</w:t>
      </w:r>
      <w:r w:rsidR="00941FB4" w:rsidRPr="002B1313">
        <w:rPr>
          <w:iCs/>
          <w:sz w:val="24"/>
          <w:szCs w:val="24"/>
          <w:lang w:val="en-US"/>
        </w:rPr>
        <w:t xml:space="preserve">HIV infection and AIDS </w:t>
      </w:r>
      <w:r w:rsidR="00E75EDD" w:rsidRPr="002B1313">
        <w:rPr>
          <w:iCs/>
          <w:sz w:val="24"/>
          <w:szCs w:val="24"/>
          <w:lang w:val="en-US"/>
        </w:rPr>
        <w:t>(</w:t>
      </w:r>
      <w:r w:rsidR="005C22BE" w:rsidRPr="002B1313">
        <w:rPr>
          <w:sz w:val="24"/>
          <w:szCs w:val="24"/>
          <w:lang w:val="en-US"/>
        </w:rPr>
        <w:t>Series „</w:t>
      </w:r>
      <w:r w:rsidR="005C22BE" w:rsidRPr="002B1313">
        <w:rPr>
          <w:iCs/>
          <w:sz w:val="24"/>
          <w:szCs w:val="24"/>
          <w:lang w:val="en-US"/>
        </w:rPr>
        <w:t>N</w:t>
      </w:r>
      <w:r w:rsidR="00941FB4" w:rsidRPr="002B1313">
        <w:rPr>
          <w:iCs/>
          <w:sz w:val="24"/>
          <w:szCs w:val="24"/>
          <w:lang w:val="en-US"/>
        </w:rPr>
        <w:t>ational guidelines</w:t>
      </w:r>
      <w:r w:rsidR="005C22BE" w:rsidRPr="002B1313">
        <w:rPr>
          <w:iCs/>
          <w:sz w:val="24"/>
          <w:szCs w:val="24"/>
          <w:lang w:val="en-US"/>
        </w:rPr>
        <w:t>“</w:t>
      </w:r>
      <w:r w:rsidR="00E75EDD" w:rsidRPr="002B1313">
        <w:rPr>
          <w:iCs/>
          <w:sz w:val="24"/>
          <w:szCs w:val="24"/>
          <w:lang w:val="en-US"/>
        </w:rPr>
        <w:t>)</w:t>
      </w:r>
      <w:r w:rsidR="00941FB4" w:rsidRPr="002B1313">
        <w:rPr>
          <w:iCs/>
          <w:sz w:val="24"/>
          <w:szCs w:val="24"/>
          <w:lang w:val="en-US"/>
        </w:rPr>
        <w:t>.</w:t>
      </w:r>
      <w:r w:rsidR="00E75EDD" w:rsidRPr="002B1313">
        <w:rPr>
          <w:sz w:val="24"/>
          <w:szCs w:val="24"/>
          <w:lang w:val="en-US"/>
        </w:rPr>
        <w:t xml:space="preserve"> </w:t>
      </w:r>
      <w:proofErr w:type="gramStart"/>
      <w:r w:rsidR="00E75EDD" w:rsidRPr="002B1313">
        <w:rPr>
          <w:sz w:val="24"/>
          <w:szCs w:val="24"/>
          <w:lang w:val="en-US"/>
        </w:rPr>
        <w:t>2nd</w:t>
      </w:r>
      <w:proofErr w:type="gramEnd"/>
      <w:r w:rsidR="00E75EDD" w:rsidRPr="002B1313">
        <w:rPr>
          <w:sz w:val="24"/>
          <w:szCs w:val="24"/>
          <w:lang w:val="en-US"/>
        </w:rPr>
        <w:t xml:space="preserve"> ed., revised. </w:t>
      </w:r>
      <w:proofErr w:type="gramStart"/>
      <w:r w:rsidR="00E75EDD" w:rsidRPr="002B1313">
        <w:rPr>
          <w:sz w:val="24"/>
          <w:szCs w:val="24"/>
          <w:lang w:val="en-US"/>
        </w:rPr>
        <w:t>and</w:t>
      </w:r>
      <w:proofErr w:type="gramEnd"/>
      <w:r w:rsidR="00E75EDD" w:rsidRPr="002B1313">
        <w:rPr>
          <w:sz w:val="24"/>
          <w:szCs w:val="24"/>
          <w:lang w:val="en-US"/>
        </w:rPr>
        <w:t xml:space="preserve"> additional</w:t>
      </w:r>
      <w:r w:rsidR="00E75EDD" w:rsidRPr="002B1313">
        <w:rPr>
          <w:sz w:val="24"/>
          <w:szCs w:val="24"/>
        </w:rPr>
        <w:t>ю</w:t>
      </w:r>
      <w:r w:rsidR="00E75EDD" w:rsidRPr="002B1313">
        <w:rPr>
          <w:sz w:val="24"/>
          <w:szCs w:val="24"/>
          <w:lang w:val="en-US"/>
        </w:rPr>
        <w:t xml:space="preserve"> Ed. VV </w:t>
      </w:r>
      <w:proofErr w:type="spellStart"/>
      <w:r w:rsidR="00E75EDD" w:rsidRPr="002B1313">
        <w:rPr>
          <w:sz w:val="24"/>
          <w:szCs w:val="24"/>
          <w:lang w:val="en-US"/>
        </w:rPr>
        <w:t>Pokrovskiy</w:t>
      </w:r>
      <w:proofErr w:type="spellEnd"/>
      <w:r w:rsidR="00E75EDD" w:rsidRPr="002B1313">
        <w:rPr>
          <w:sz w:val="24"/>
          <w:szCs w:val="24"/>
          <w:lang w:val="en-US"/>
        </w:rPr>
        <w:t>. Moscow: GEOTAR-Media,</w:t>
      </w:r>
      <w:r w:rsidR="00941FB4" w:rsidRPr="002B1313">
        <w:rPr>
          <w:sz w:val="24"/>
          <w:szCs w:val="24"/>
          <w:lang w:val="en-US"/>
        </w:rPr>
        <w:t xml:space="preserve"> 2020</w:t>
      </w:r>
      <w:r w:rsidR="005C22BE" w:rsidRPr="002B1313">
        <w:rPr>
          <w:sz w:val="24"/>
          <w:szCs w:val="24"/>
          <w:lang w:val="en-US"/>
        </w:rPr>
        <w:t xml:space="preserve">. S. </w:t>
      </w:r>
      <w:r w:rsidR="00930FFB" w:rsidRPr="002B1313">
        <w:rPr>
          <w:sz w:val="24"/>
          <w:szCs w:val="24"/>
          <w:lang w:val="en-US"/>
        </w:rPr>
        <w:t>313-4</w:t>
      </w:r>
      <w:r w:rsidR="005C22BE" w:rsidRPr="002B1313">
        <w:rPr>
          <w:sz w:val="24"/>
          <w:szCs w:val="24"/>
          <w:lang w:val="en-US"/>
        </w:rPr>
        <w:t xml:space="preserve"> </w:t>
      </w:r>
      <w:r w:rsidR="00941FB4" w:rsidRPr="002B1313">
        <w:rPr>
          <w:sz w:val="24"/>
          <w:szCs w:val="24"/>
          <w:lang w:val="en-US"/>
        </w:rPr>
        <w:t>(</w:t>
      </w:r>
      <w:r w:rsidR="006244F3" w:rsidRPr="002B1313">
        <w:rPr>
          <w:color w:val="000000" w:themeColor="text1"/>
          <w:sz w:val="24"/>
          <w:szCs w:val="24"/>
          <w:lang w:val="en-US"/>
        </w:rPr>
        <w:t>in Russian</w:t>
      </w:r>
      <w:r w:rsidR="00941FB4" w:rsidRPr="002B1313">
        <w:rPr>
          <w:sz w:val="24"/>
          <w:szCs w:val="24"/>
          <w:lang w:val="en-US"/>
        </w:rPr>
        <w:t>)]</w:t>
      </w:r>
      <w:r w:rsidR="006244F3" w:rsidRPr="002B1313">
        <w:rPr>
          <w:sz w:val="24"/>
          <w:szCs w:val="24"/>
          <w:lang w:val="en-US"/>
        </w:rPr>
        <w:t>.</w:t>
      </w:r>
    </w:p>
    <w:p w14:paraId="22B6BF2B" w14:textId="6D3E6107" w:rsidR="00AB15CA" w:rsidRPr="002B1313" w:rsidRDefault="00E6246B" w:rsidP="002B1313">
      <w:pPr>
        <w:spacing w:after="0" w:line="240" w:lineRule="auto"/>
        <w:rPr>
          <w:sz w:val="24"/>
          <w:szCs w:val="24"/>
          <w:lang w:val="en-US"/>
        </w:rPr>
      </w:pPr>
      <w:r w:rsidRPr="002B1313">
        <w:rPr>
          <w:sz w:val="24"/>
          <w:szCs w:val="24"/>
          <w:lang w:val="en-US"/>
        </w:rPr>
        <w:t>6.</w:t>
      </w:r>
      <w:r w:rsidRPr="002B1313">
        <w:rPr>
          <w:sz w:val="24"/>
          <w:szCs w:val="24"/>
          <w:lang w:val="en-US"/>
        </w:rPr>
        <w:tab/>
      </w:r>
      <w:r w:rsidR="0023028A" w:rsidRPr="002B1313">
        <w:rPr>
          <w:sz w:val="24"/>
          <w:szCs w:val="24"/>
          <w:lang w:val="en-US"/>
        </w:rPr>
        <w:t xml:space="preserve">World Health Organization. </w:t>
      </w:r>
      <w:r w:rsidR="00AB15CA" w:rsidRPr="002B1313">
        <w:rPr>
          <w:sz w:val="24"/>
          <w:szCs w:val="24"/>
          <w:lang w:val="en-US"/>
        </w:rPr>
        <w:t>Global Health Sector Strategy on Viral Hepatitis, 2016</w:t>
      </w:r>
      <w:r w:rsidR="0067672D" w:rsidRPr="002B1313">
        <w:rPr>
          <w:sz w:val="24"/>
          <w:szCs w:val="24"/>
          <w:lang w:val="en-US"/>
        </w:rPr>
        <w:t>–</w:t>
      </w:r>
      <w:r w:rsidR="00AB15CA" w:rsidRPr="002B1313">
        <w:rPr>
          <w:sz w:val="24"/>
          <w:szCs w:val="24"/>
          <w:lang w:val="en-US"/>
        </w:rPr>
        <w:t>2021</w:t>
      </w:r>
      <w:r w:rsidR="0023028A" w:rsidRPr="002B1313">
        <w:rPr>
          <w:sz w:val="24"/>
          <w:szCs w:val="24"/>
          <w:lang w:val="en-US"/>
        </w:rPr>
        <w:t xml:space="preserve">. </w:t>
      </w:r>
      <w:r w:rsidR="0067672D" w:rsidRPr="002B1313">
        <w:rPr>
          <w:color w:val="000000" w:themeColor="text1"/>
          <w:sz w:val="24"/>
          <w:szCs w:val="24"/>
          <w:lang w:val="en-US"/>
        </w:rPr>
        <w:t xml:space="preserve">Available at: </w:t>
      </w:r>
      <w:hyperlink r:id="rId20" w:history="1">
        <w:r w:rsidR="0023028A" w:rsidRPr="002B1313">
          <w:rPr>
            <w:rStyle w:val="a3"/>
            <w:color w:val="auto"/>
            <w:sz w:val="24"/>
            <w:szCs w:val="24"/>
            <w:u w:val="none"/>
            <w:lang w:val="en-US"/>
          </w:rPr>
          <w:t>https://apps.who.int/iris/bitstream/handle/10665/246177/WHO-HIV-2016.06-eng.pdf</w:t>
        </w:r>
      </w:hyperlink>
      <w:r w:rsidR="0067672D" w:rsidRPr="002B1313">
        <w:rPr>
          <w:sz w:val="24"/>
          <w:szCs w:val="24"/>
          <w:lang w:val="en-US"/>
        </w:rPr>
        <w:t>. Accessed: 27.08.2022.</w:t>
      </w:r>
    </w:p>
    <w:p w14:paraId="746B6E88" w14:textId="77777777" w:rsidR="007E6B5E" w:rsidRPr="002B1313" w:rsidRDefault="007E6B5E" w:rsidP="002B1313">
      <w:pPr>
        <w:spacing w:after="0" w:line="240" w:lineRule="auto"/>
        <w:rPr>
          <w:sz w:val="24"/>
          <w:szCs w:val="24"/>
          <w:lang w:val="en-US"/>
        </w:rPr>
      </w:pPr>
    </w:p>
    <w:p w14:paraId="586971EF" w14:textId="11F9ABF5" w:rsidR="00196D38" w:rsidRPr="002B1313" w:rsidRDefault="00E6246B" w:rsidP="002B1313">
      <w:pPr>
        <w:spacing w:after="0" w:line="240" w:lineRule="auto"/>
        <w:rPr>
          <w:sz w:val="24"/>
          <w:szCs w:val="24"/>
          <w:lang w:val="en-US"/>
        </w:rPr>
      </w:pPr>
      <w:r w:rsidRPr="002B1313">
        <w:rPr>
          <w:sz w:val="24"/>
          <w:szCs w:val="24"/>
        </w:rPr>
        <w:t>7.</w:t>
      </w:r>
      <w:r w:rsidRPr="002B1313">
        <w:rPr>
          <w:sz w:val="24"/>
          <w:szCs w:val="24"/>
        </w:rPr>
        <w:tab/>
      </w:r>
      <w:proofErr w:type="spellStart"/>
      <w:r w:rsidR="00873E6B" w:rsidRPr="002B1313">
        <w:rPr>
          <w:sz w:val="24"/>
          <w:szCs w:val="24"/>
        </w:rPr>
        <w:t>Матиевская</w:t>
      </w:r>
      <w:proofErr w:type="spellEnd"/>
      <w:r w:rsidR="00873E6B" w:rsidRPr="002B1313">
        <w:rPr>
          <w:sz w:val="24"/>
          <w:szCs w:val="24"/>
        </w:rPr>
        <w:t xml:space="preserve"> Н.В. Элиминация вирусных гепатитов: современные стратегии и проблемные вопросы</w:t>
      </w:r>
      <w:r w:rsidR="00C6022A" w:rsidRPr="002B1313">
        <w:rPr>
          <w:sz w:val="24"/>
          <w:szCs w:val="24"/>
        </w:rPr>
        <w:t xml:space="preserve">. </w:t>
      </w:r>
      <w:r w:rsidR="00C6022A" w:rsidRPr="002B1313">
        <w:rPr>
          <w:i/>
          <w:iCs/>
          <w:sz w:val="24"/>
          <w:szCs w:val="24"/>
        </w:rPr>
        <w:t xml:space="preserve">Журнал </w:t>
      </w:r>
      <w:r w:rsidR="00E54FAF" w:rsidRPr="002B1313">
        <w:rPr>
          <w:i/>
          <w:iCs/>
          <w:sz w:val="24"/>
          <w:szCs w:val="24"/>
          <w:shd w:val="clear" w:color="auto" w:fill="FFFFFF"/>
        </w:rPr>
        <w:t>Гродненского государственного медицинского университета</w:t>
      </w:r>
      <w:r w:rsidR="00C6022A" w:rsidRPr="002B1313">
        <w:rPr>
          <w:sz w:val="24"/>
          <w:szCs w:val="24"/>
        </w:rPr>
        <w:t>.</w:t>
      </w:r>
      <w:r w:rsidR="004672F4" w:rsidRPr="002B1313">
        <w:rPr>
          <w:sz w:val="24"/>
          <w:szCs w:val="24"/>
        </w:rPr>
        <w:t xml:space="preserve"> </w:t>
      </w:r>
      <w:r w:rsidR="00C6022A" w:rsidRPr="002B1313">
        <w:rPr>
          <w:sz w:val="24"/>
          <w:szCs w:val="24"/>
        </w:rPr>
        <w:t>2019;17(6):621-9</w:t>
      </w:r>
      <w:r w:rsidR="00E54FAF" w:rsidRPr="002B1313">
        <w:rPr>
          <w:sz w:val="24"/>
          <w:szCs w:val="24"/>
        </w:rPr>
        <w:t xml:space="preserve"> [</w:t>
      </w:r>
      <w:proofErr w:type="spellStart"/>
      <w:r w:rsidR="00E54FAF" w:rsidRPr="002B1313">
        <w:rPr>
          <w:sz w:val="24"/>
          <w:szCs w:val="24"/>
          <w:lang w:val="en-US"/>
        </w:rPr>
        <w:t>Matsiyevskaya</w:t>
      </w:r>
      <w:proofErr w:type="spellEnd"/>
      <w:r w:rsidR="00E54FAF" w:rsidRPr="002B1313">
        <w:rPr>
          <w:sz w:val="24"/>
          <w:szCs w:val="24"/>
        </w:rPr>
        <w:t xml:space="preserve"> </w:t>
      </w:r>
      <w:r w:rsidR="00E54FAF" w:rsidRPr="002B1313">
        <w:rPr>
          <w:sz w:val="24"/>
          <w:szCs w:val="24"/>
          <w:lang w:val="en-US"/>
        </w:rPr>
        <w:t>NV</w:t>
      </w:r>
      <w:r w:rsidR="00E54FAF" w:rsidRPr="002B1313">
        <w:rPr>
          <w:sz w:val="24"/>
          <w:szCs w:val="24"/>
        </w:rPr>
        <w:t xml:space="preserve">. </w:t>
      </w:r>
      <w:r w:rsidR="00E54FAF" w:rsidRPr="002B1313">
        <w:rPr>
          <w:sz w:val="24"/>
          <w:szCs w:val="24"/>
          <w:lang w:val="en-US"/>
        </w:rPr>
        <w:t>Elimination</w:t>
      </w:r>
      <w:r w:rsidR="00E54FAF" w:rsidRPr="002B1313">
        <w:rPr>
          <w:sz w:val="24"/>
          <w:szCs w:val="24"/>
        </w:rPr>
        <w:t xml:space="preserve"> </w:t>
      </w:r>
      <w:r w:rsidR="00E54FAF" w:rsidRPr="002B1313">
        <w:rPr>
          <w:sz w:val="24"/>
          <w:szCs w:val="24"/>
          <w:lang w:val="en-US"/>
        </w:rPr>
        <w:t>of</w:t>
      </w:r>
      <w:r w:rsidR="00E54FAF" w:rsidRPr="002B1313">
        <w:rPr>
          <w:sz w:val="24"/>
          <w:szCs w:val="24"/>
        </w:rPr>
        <w:t xml:space="preserve"> </w:t>
      </w:r>
      <w:r w:rsidR="00E54FAF" w:rsidRPr="002B1313">
        <w:rPr>
          <w:sz w:val="24"/>
          <w:szCs w:val="24"/>
          <w:lang w:val="en-US"/>
        </w:rPr>
        <w:t>viral</w:t>
      </w:r>
      <w:r w:rsidR="00E54FAF" w:rsidRPr="002B1313">
        <w:rPr>
          <w:sz w:val="24"/>
          <w:szCs w:val="24"/>
        </w:rPr>
        <w:t xml:space="preserve"> </w:t>
      </w:r>
      <w:r w:rsidR="00E54FAF" w:rsidRPr="002B1313">
        <w:rPr>
          <w:sz w:val="24"/>
          <w:szCs w:val="24"/>
          <w:lang w:val="en-US"/>
        </w:rPr>
        <w:t>hepatitis</w:t>
      </w:r>
      <w:r w:rsidR="00E54FAF" w:rsidRPr="002B1313">
        <w:rPr>
          <w:sz w:val="24"/>
          <w:szCs w:val="24"/>
        </w:rPr>
        <w:t xml:space="preserve">: </w:t>
      </w:r>
      <w:r w:rsidR="00E54FAF" w:rsidRPr="002B1313">
        <w:rPr>
          <w:sz w:val="24"/>
          <w:szCs w:val="24"/>
          <w:lang w:val="en-US"/>
        </w:rPr>
        <w:t>current</w:t>
      </w:r>
      <w:r w:rsidR="00E54FAF" w:rsidRPr="002B1313">
        <w:rPr>
          <w:sz w:val="24"/>
          <w:szCs w:val="24"/>
        </w:rPr>
        <w:t xml:space="preserve"> </w:t>
      </w:r>
      <w:r w:rsidR="00E54FAF" w:rsidRPr="002B1313">
        <w:rPr>
          <w:sz w:val="24"/>
          <w:szCs w:val="24"/>
          <w:lang w:val="en-US"/>
        </w:rPr>
        <w:t>strategies</w:t>
      </w:r>
      <w:r w:rsidR="00E54FAF" w:rsidRPr="002B1313">
        <w:rPr>
          <w:sz w:val="24"/>
          <w:szCs w:val="24"/>
        </w:rPr>
        <w:t xml:space="preserve"> </w:t>
      </w:r>
      <w:r w:rsidR="00E54FAF" w:rsidRPr="002B1313">
        <w:rPr>
          <w:sz w:val="24"/>
          <w:szCs w:val="24"/>
          <w:lang w:val="en-US"/>
        </w:rPr>
        <w:t>and</w:t>
      </w:r>
      <w:r w:rsidR="00E54FAF" w:rsidRPr="002B1313">
        <w:rPr>
          <w:sz w:val="24"/>
          <w:szCs w:val="24"/>
        </w:rPr>
        <w:t xml:space="preserve"> </w:t>
      </w:r>
      <w:r w:rsidR="00E54FAF" w:rsidRPr="002B1313">
        <w:rPr>
          <w:sz w:val="24"/>
          <w:szCs w:val="24"/>
          <w:lang w:val="en-US"/>
        </w:rPr>
        <w:t>issues</w:t>
      </w:r>
      <w:r w:rsidR="00E54FAF" w:rsidRPr="002B1313">
        <w:rPr>
          <w:sz w:val="24"/>
          <w:szCs w:val="24"/>
        </w:rPr>
        <w:t xml:space="preserve">. </w:t>
      </w:r>
      <w:r w:rsidR="00E54FAF" w:rsidRPr="002B1313">
        <w:rPr>
          <w:i/>
          <w:iCs/>
          <w:sz w:val="24"/>
          <w:szCs w:val="24"/>
          <w:lang w:val="en-US"/>
        </w:rPr>
        <w:t>Journal of the Grodno State Medical University</w:t>
      </w:r>
      <w:r w:rsidR="00E54FAF" w:rsidRPr="002B1313">
        <w:rPr>
          <w:sz w:val="24"/>
          <w:szCs w:val="24"/>
          <w:lang w:val="en-US"/>
        </w:rPr>
        <w:t>. 2019</w:t>
      </w:r>
      <w:proofErr w:type="gramStart"/>
      <w:r w:rsidR="00E54FAF" w:rsidRPr="002B1313">
        <w:rPr>
          <w:sz w:val="24"/>
          <w:szCs w:val="24"/>
          <w:lang w:val="en-US"/>
        </w:rPr>
        <w:t>;17</w:t>
      </w:r>
      <w:proofErr w:type="gramEnd"/>
      <w:r w:rsidR="00E54FAF" w:rsidRPr="002B1313">
        <w:rPr>
          <w:sz w:val="24"/>
          <w:szCs w:val="24"/>
          <w:lang w:val="en-US"/>
        </w:rPr>
        <w:t>(6):621-9 (</w:t>
      </w:r>
      <w:r w:rsidR="009C0C89" w:rsidRPr="002B1313">
        <w:rPr>
          <w:color w:val="000000" w:themeColor="text1"/>
          <w:sz w:val="24"/>
          <w:szCs w:val="24"/>
          <w:lang w:val="en-US"/>
        </w:rPr>
        <w:t>in Russian)</w:t>
      </w:r>
      <w:r w:rsidR="00E54FAF" w:rsidRPr="002B1313">
        <w:rPr>
          <w:sz w:val="24"/>
          <w:szCs w:val="24"/>
          <w:lang w:val="en-US"/>
        </w:rPr>
        <w:t>]</w:t>
      </w:r>
      <w:r w:rsidR="009C0C89" w:rsidRPr="002B1313">
        <w:rPr>
          <w:sz w:val="24"/>
          <w:szCs w:val="24"/>
          <w:lang w:val="en-US"/>
        </w:rPr>
        <w:t>.</w:t>
      </w:r>
      <w:r w:rsidR="009C0C89" w:rsidRPr="002B1313">
        <w:rPr>
          <w:sz w:val="24"/>
          <w:szCs w:val="24"/>
          <w:shd w:val="clear" w:color="auto" w:fill="FFFFFF"/>
          <w:lang w:val="en-US"/>
        </w:rPr>
        <w:t xml:space="preserve"> DOI</w:t>
      </w:r>
      <w:proofErr w:type="gramStart"/>
      <w:r w:rsidR="009C0C89" w:rsidRPr="002B1313">
        <w:rPr>
          <w:sz w:val="24"/>
          <w:szCs w:val="24"/>
          <w:shd w:val="clear" w:color="auto" w:fill="FFFFFF"/>
          <w:lang w:val="en-US"/>
        </w:rPr>
        <w:t>:</w:t>
      </w:r>
      <w:proofErr w:type="gramEnd"/>
      <w:hyperlink r:id="rId21" w:history="1">
        <w:r w:rsidR="00807A42" w:rsidRPr="002B1313">
          <w:rPr>
            <w:rStyle w:val="a3"/>
            <w:color w:val="auto"/>
            <w:sz w:val="24"/>
            <w:szCs w:val="24"/>
            <w:u w:val="none"/>
            <w:shd w:val="clear" w:color="auto" w:fill="FFFFFF"/>
            <w:lang w:val="en-US"/>
          </w:rPr>
          <w:t>10.25298/2221-8785-2019-17-6-621-629</w:t>
        </w:r>
      </w:hyperlink>
    </w:p>
    <w:p w14:paraId="3484B57E" w14:textId="77777777" w:rsidR="007E6B5E" w:rsidRPr="002B1313" w:rsidRDefault="007E6B5E" w:rsidP="002B1313">
      <w:pPr>
        <w:spacing w:after="0" w:line="240" w:lineRule="auto"/>
        <w:rPr>
          <w:sz w:val="24"/>
          <w:szCs w:val="24"/>
          <w:lang w:val="en-US"/>
        </w:rPr>
      </w:pPr>
    </w:p>
    <w:p w14:paraId="3F172DD5" w14:textId="39A17D76" w:rsidR="004672F4" w:rsidRPr="002B1313" w:rsidRDefault="00E6246B" w:rsidP="002B1313">
      <w:pPr>
        <w:spacing w:after="0" w:line="240" w:lineRule="auto"/>
        <w:rPr>
          <w:sz w:val="24"/>
          <w:szCs w:val="24"/>
        </w:rPr>
      </w:pPr>
      <w:r w:rsidRPr="002B1313">
        <w:rPr>
          <w:sz w:val="24"/>
          <w:szCs w:val="24"/>
          <w:lang w:val="en-US"/>
        </w:rPr>
        <w:t>8.</w:t>
      </w:r>
      <w:r w:rsidRPr="002B1313">
        <w:rPr>
          <w:sz w:val="24"/>
          <w:szCs w:val="24"/>
          <w:lang w:val="en-US"/>
        </w:rPr>
        <w:tab/>
      </w:r>
      <w:r w:rsidR="004672F4" w:rsidRPr="002B1313">
        <w:rPr>
          <w:sz w:val="24"/>
          <w:szCs w:val="24"/>
          <w:lang w:val="en-US"/>
        </w:rPr>
        <w:t>Hosseini-</w:t>
      </w:r>
      <w:proofErr w:type="spellStart"/>
      <w:r w:rsidR="004672F4" w:rsidRPr="002B1313">
        <w:rPr>
          <w:sz w:val="24"/>
          <w:szCs w:val="24"/>
          <w:lang w:val="en-US"/>
        </w:rPr>
        <w:t>Hooshyar</w:t>
      </w:r>
      <w:proofErr w:type="spellEnd"/>
      <w:r w:rsidR="004672F4" w:rsidRPr="002B1313">
        <w:rPr>
          <w:sz w:val="24"/>
          <w:szCs w:val="24"/>
          <w:lang w:val="en-US"/>
        </w:rPr>
        <w:t xml:space="preserve"> S, </w:t>
      </w:r>
      <w:proofErr w:type="spellStart"/>
      <w:r w:rsidR="004672F4" w:rsidRPr="002B1313">
        <w:rPr>
          <w:sz w:val="24"/>
          <w:szCs w:val="24"/>
          <w:lang w:val="en-US"/>
        </w:rPr>
        <w:t>Hajarizadeh</w:t>
      </w:r>
      <w:proofErr w:type="spellEnd"/>
      <w:r w:rsidR="004672F4" w:rsidRPr="002B1313">
        <w:rPr>
          <w:sz w:val="24"/>
          <w:szCs w:val="24"/>
          <w:lang w:val="en-US"/>
        </w:rPr>
        <w:t xml:space="preserve"> B, </w:t>
      </w:r>
      <w:proofErr w:type="spellStart"/>
      <w:r w:rsidR="004672F4" w:rsidRPr="002B1313">
        <w:rPr>
          <w:sz w:val="24"/>
          <w:szCs w:val="24"/>
          <w:lang w:val="en-US"/>
        </w:rPr>
        <w:t>Bajis</w:t>
      </w:r>
      <w:proofErr w:type="spellEnd"/>
      <w:r w:rsidR="004672F4" w:rsidRPr="002B1313">
        <w:rPr>
          <w:sz w:val="24"/>
          <w:szCs w:val="24"/>
          <w:lang w:val="en-US"/>
        </w:rPr>
        <w:t xml:space="preserve"> S, </w:t>
      </w:r>
      <w:r w:rsidR="00641572" w:rsidRPr="002B1313">
        <w:rPr>
          <w:sz w:val="24"/>
          <w:szCs w:val="24"/>
          <w:lang w:val="en-US"/>
        </w:rPr>
        <w:t>et al</w:t>
      </w:r>
      <w:r w:rsidR="004672F4" w:rsidRPr="002B1313">
        <w:rPr>
          <w:sz w:val="24"/>
          <w:szCs w:val="24"/>
          <w:lang w:val="en-US"/>
        </w:rPr>
        <w:t xml:space="preserve">. </w:t>
      </w:r>
      <w:r w:rsidR="00807A42" w:rsidRPr="002B1313">
        <w:rPr>
          <w:sz w:val="24"/>
          <w:szCs w:val="24"/>
          <w:lang w:val="en-US"/>
        </w:rPr>
        <w:t xml:space="preserve">Risk of hepatitis C reinfection following successful therapy among people living with HIV: a global systematic review, meta-analysis, and meta-regression. </w:t>
      </w:r>
      <w:r w:rsidR="00807A42" w:rsidRPr="002B1313">
        <w:rPr>
          <w:i/>
          <w:iCs/>
          <w:sz w:val="24"/>
          <w:szCs w:val="24"/>
          <w:lang w:val="en-US"/>
        </w:rPr>
        <w:t>Lancet</w:t>
      </w:r>
      <w:r w:rsidR="00641572" w:rsidRPr="002B1313">
        <w:rPr>
          <w:i/>
          <w:iCs/>
          <w:sz w:val="24"/>
          <w:szCs w:val="24"/>
        </w:rPr>
        <w:t xml:space="preserve"> </w:t>
      </w:r>
      <w:r w:rsidR="00641572" w:rsidRPr="002B1313">
        <w:rPr>
          <w:i/>
          <w:iCs/>
          <w:sz w:val="24"/>
          <w:szCs w:val="24"/>
          <w:lang w:val="en-US"/>
        </w:rPr>
        <w:t>HIV</w:t>
      </w:r>
      <w:r w:rsidR="00807A42" w:rsidRPr="002B1313">
        <w:rPr>
          <w:i/>
          <w:iCs/>
          <w:sz w:val="24"/>
          <w:szCs w:val="24"/>
        </w:rPr>
        <w:t>.</w:t>
      </w:r>
      <w:r w:rsidR="00807A42" w:rsidRPr="002B1313">
        <w:rPr>
          <w:sz w:val="24"/>
          <w:szCs w:val="24"/>
        </w:rPr>
        <w:t xml:space="preserve"> </w:t>
      </w:r>
      <w:r w:rsidR="005058C1" w:rsidRPr="002B1313">
        <w:rPr>
          <w:sz w:val="24"/>
          <w:szCs w:val="24"/>
        </w:rPr>
        <w:t>2022;9(6):</w:t>
      </w:r>
      <w:r w:rsidR="00641572" w:rsidRPr="002B1313">
        <w:rPr>
          <w:sz w:val="24"/>
          <w:szCs w:val="24"/>
          <w:lang w:val="en-US"/>
        </w:rPr>
        <w:t>e</w:t>
      </w:r>
      <w:r w:rsidR="005058C1" w:rsidRPr="002B1313">
        <w:rPr>
          <w:sz w:val="24"/>
          <w:szCs w:val="24"/>
        </w:rPr>
        <w:t xml:space="preserve">414-27. </w:t>
      </w:r>
      <w:r w:rsidR="00807A42" w:rsidRPr="002B1313">
        <w:rPr>
          <w:sz w:val="24"/>
          <w:szCs w:val="24"/>
          <w:lang w:val="en-US"/>
        </w:rPr>
        <w:t>DOI</w:t>
      </w:r>
      <w:r w:rsidR="00641572" w:rsidRPr="002B1313">
        <w:rPr>
          <w:sz w:val="24"/>
          <w:szCs w:val="24"/>
        </w:rPr>
        <w:t>:</w:t>
      </w:r>
      <w:hyperlink r:id="rId22" w:history="1">
        <w:r w:rsidR="00BF4660" w:rsidRPr="002B1313">
          <w:rPr>
            <w:rStyle w:val="a3"/>
            <w:color w:val="auto"/>
            <w:sz w:val="24"/>
            <w:szCs w:val="24"/>
            <w:u w:val="none"/>
          </w:rPr>
          <w:t>10.1016/</w:t>
        </w:r>
        <w:r w:rsidR="00BF4660" w:rsidRPr="002B1313">
          <w:rPr>
            <w:rStyle w:val="a3"/>
            <w:color w:val="auto"/>
            <w:sz w:val="24"/>
            <w:szCs w:val="24"/>
            <w:u w:val="none"/>
            <w:lang w:val="en-US"/>
          </w:rPr>
          <w:t>S</w:t>
        </w:r>
        <w:r w:rsidR="00BF4660" w:rsidRPr="002B1313">
          <w:rPr>
            <w:rStyle w:val="a3"/>
            <w:color w:val="auto"/>
            <w:sz w:val="24"/>
            <w:szCs w:val="24"/>
            <w:u w:val="none"/>
          </w:rPr>
          <w:t>2352-3018(22)00077-7</w:t>
        </w:r>
      </w:hyperlink>
    </w:p>
    <w:p w14:paraId="6AD914DF" w14:textId="77777777" w:rsidR="007E6B5E" w:rsidRPr="002B1313" w:rsidRDefault="007E6B5E" w:rsidP="002B1313">
      <w:pPr>
        <w:spacing w:after="0" w:line="240" w:lineRule="auto"/>
        <w:rPr>
          <w:sz w:val="24"/>
          <w:szCs w:val="24"/>
        </w:rPr>
      </w:pPr>
    </w:p>
    <w:p w14:paraId="230B95D5" w14:textId="125FCE6A" w:rsidR="0070538A" w:rsidRPr="002B1313" w:rsidRDefault="00E6246B" w:rsidP="002B1313">
      <w:pPr>
        <w:spacing w:after="0" w:line="240" w:lineRule="auto"/>
        <w:rPr>
          <w:sz w:val="24"/>
          <w:szCs w:val="24"/>
          <w:lang w:val="en-US"/>
        </w:rPr>
      </w:pPr>
      <w:r w:rsidRPr="002B1313">
        <w:rPr>
          <w:sz w:val="24"/>
          <w:szCs w:val="24"/>
        </w:rPr>
        <w:t>9.</w:t>
      </w:r>
      <w:r w:rsidRPr="002B1313">
        <w:rPr>
          <w:sz w:val="24"/>
          <w:szCs w:val="24"/>
        </w:rPr>
        <w:tab/>
      </w:r>
      <w:r w:rsidR="004A3A18" w:rsidRPr="002B1313">
        <w:rPr>
          <w:sz w:val="24"/>
          <w:szCs w:val="24"/>
        </w:rPr>
        <w:t>Рекомендации по лечению ВИЧ-инфекции и связанных с ней заболевани</w:t>
      </w:r>
      <w:r w:rsidR="007C7961" w:rsidRPr="002B1313">
        <w:rPr>
          <w:sz w:val="24"/>
          <w:szCs w:val="24"/>
        </w:rPr>
        <w:t>й</w:t>
      </w:r>
      <w:r w:rsidR="004A3A18" w:rsidRPr="002B1313">
        <w:rPr>
          <w:sz w:val="24"/>
          <w:szCs w:val="24"/>
        </w:rPr>
        <w:t>, химиопрофилактике</w:t>
      </w:r>
      <w:r w:rsidR="007C7961" w:rsidRPr="002B1313">
        <w:rPr>
          <w:sz w:val="24"/>
          <w:szCs w:val="24"/>
        </w:rPr>
        <w:t xml:space="preserve"> </w:t>
      </w:r>
      <w:r w:rsidR="004A3A18" w:rsidRPr="002B1313">
        <w:rPr>
          <w:sz w:val="24"/>
          <w:szCs w:val="24"/>
        </w:rPr>
        <w:t>заражения ВИЧ</w:t>
      </w:r>
      <w:r w:rsidR="00B408DA" w:rsidRPr="002B1313">
        <w:rPr>
          <w:sz w:val="24"/>
          <w:szCs w:val="24"/>
        </w:rPr>
        <w:t xml:space="preserve">. </w:t>
      </w:r>
      <w:r w:rsidR="007C7961" w:rsidRPr="002B1313">
        <w:rPr>
          <w:sz w:val="24"/>
          <w:szCs w:val="24"/>
        </w:rPr>
        <w:t xml:space="preserve">Национальное научное общество инфекционистов. 2019 г. </w:t>
      </w:r>
      <w:r w:rsidR="00641572" w:rsidRPr="002B1313">
        <w:rPr>
          <w:sz w:val="24"/>
          <w:szCs w:val="24"/>
        </w:rPr>
        <w:t xml:space="preserve">Режим доступа: </w:t>
      </w:r>
      <w:hyperlink r:id="rId23" w:history="1">
        <w:r w:rsidR="00641572" w:rsidRPr="002B1313">
          <w:rPr>
            <w:rStyle w:val="a3"/>
            <w:color w:val="auto"/>
            <w:sz w:val="24"/>
            <w:szCs w:val="24"/>
            <w:u w:val="none"/>
            <w:lang w:val="en-US"/>
          </w:rPr>
          <w:t>http</w:t>
        </w:r>
        <w:r w:rsidR="00641572" w:rsidRPr="002B1313">
          <w:rPr>
            <w:rStyle w:val="a3"/>
            <w:color w:val="auto"/>
            <w:sz w:val="24"/>
            <w:szCs w:val="24"/>
            <w:u w:val="none"/>
          </w:rPr>
          <w:t>://</w:t>
        </w:r>
        <w:r w:rsidR="00641572" w:rsidRPr="002B1313">
          <w:rPr>
            <w:rStyle w:val="a3"/>
            <w:color w:val="auto"/>
            <w:sz w:val="24"/>
            <w:szCs w:val="24"/>
            <w:u w:val="none"/>
            <w:lang w:val="en-US"/>
          </w:rPr>
          <w:t>www</w:t>
        </w:r>
        <w:r w:rsidR="00641572" w:rsidRPr="002B1313">
          <w:rPr>
            <w:rStyle w:val="a3"/>
            <w:color w:val="auto"/>
            <w:sz w:val="24"/>
            <w:szCs w:val="24"/>
            <w:u w:val="none"/>
          </w:rPr>
          <w:t>.</w:t>
        </w:r>
        <w:r w:rsidR="00641572" w:rsidRPr="002B1313">
          <w:rPr>
            <w:rStyle w:val="a3"/>
            <w:color w:val="auto"/>
            <w:sz w:val="24"/>
            <w:szCs w:val="24"/>
            <w:u w:val="none"/>
            <w:lang w:val="en-US"/>
          </w:rPr>
          <w:t>hivrussia</w:t>
        </w:r>
        <w:r w:rsidR="00641572" w:rsidRPr="002B1313">
          <w:rPr>
            <w:rStyle w:val="a3"/>
            <w:color w:val="auto"/>
            <w:sz w:val="24"/>
            <w:szCs w:val="24"/>
            <w:u w:val="none"/>
          </w:rPr>
          <w:t>.</w:t>
        </w:r>
        <w:r w:rsidR="00641572" w:rsidRPr="002B1313">
          <w:rPr>
            <w:rStyle w:val="a3"/>
            <w:color w:val="auto"/>
            <w:sz w:val="24"/>
            <w:szCs w:val="24"/>
            <w:u w:val="none"/>
            <w:lang w:val="en-US"/>
          </w:rPr>
          <w:t>info</w:t>
        </w:r>
        <w:r w:rsidR="00641572" w:rsidRPr="002B1313">
          <w:rPr>
            <w:rStyle w:val="a3"/>
            <w:color w:val="auto"/>
            <w:sz w:val="24"/>
            <w:szCs w:val="24"/>
            <w:u w:val="none"/>
          </w:rPr>
          <w:t>/</w:t>
        </w:r>
        <w:r w:rsidR="00641572" w:rsidRPr="002B1313">
          <w:rPr>
            <w:rStyle w:val="a3"/>
            <w:color w:val="auto"/>
            <w:sz w:val="24"/>
            <w:szCs w:val="24"/>
            <w:u w:val="none"/>
            <w:lang w:val="en-US"/>
          </w:rPr>
          <w:t>metodicheskie</w:t>
        </w:r>
        <w:r w:rsidR="00641572" w:rsidRPr="002B1313">
          <w:rPr>
            <w:rStyle w:val="a3"/>
            <w:color w:val="auto"/>
            <w:sz w:val="24"/>
            <w:szCs w:val="24"/>
            <w:u w:val="none"/>
          </w:rPr>
          <w:t>-</w:t>
        </w:r>
        <w:r w:rsidR="00641572" w:rsidRPr="002B1313">
          <w:rPr>
            <w:rStyle w:val="a3"/>
            <w:color w:val="auto"/>
            <w:sz w:val="24"/>
            <w:szCs w:val="24"/>
            <w:u w:val="none"/>
            <w:lang w:val="en-US"/>
          </w:rPr>
          <w:t>rekomendatsii</w:t>
        </w:r>
        <w:r w:rsidR="00641572" w:rsidRPr="002B1313">
          <w:rPr>
            <w:rStyle w:val="a3"/>
            <w:color w:val="auto"/>
            <w:sz w:val="24"/>
            <w:szCs w:val="24"/>
            <w:u w:val="none"/>
          </w:rPr>
          <w:t>-</w:t>
        </w:r>
        <w:r w:rsidR="00641572" w:rsidRPr="002B1313">
          <w:rPr>
            <w:rStyle w:val="a3"/>
            <w:color w:val="auto"/>
            <w:sz w:val="24"/>
            <w:szCs w:val="24"/>
            <w:u w:val="none"/>
            <w:lang w:val="en-US"/>
          </w:rPr>
          <w:t>i</w:t>
        </w:r>
        <w:r w:rsidR="00641572" w:rsidRPr="002B1313">
          <w:rPr>
            <w:rStyle w:val="a3"/>
            <w:color w:val="auto"/>
            <w:sz w:val="24"/>
            <w:szCs w:val="24"/>
            <w:u w:val="none"/>
          </w:rPr>
          <w:t>-</w:t>
        </w:r>
        <w:r w:rsidR="00641572" w:rsidRPr="002B1313">
          <w:rPr>
            <w:rStyle w:val="a3"/>
            <w:color w:val="auto"/>
            <w:sz w:val="24"/>
            <w:szCs w:val="24"/>
            <w:u w:val="none"/>
            <w:lang w:val="en-US"/>
          </w:rPr>
          <w:t>protokoly</w:t>
        </w:r>
      </w:hyperlink>
      <w:r w:rsidR="00641572" w:rsidRPr="002B1313">
        <w:rPr>
          <w:rStyle w:val="a3"/>
          <w:color w:val="auto"/>
          <w:sz w:val="24"/>
          <w:szCs w:val="24"/>
          <w:u w:val="none"/>
        </w:rPr>
        <w:t>.</w:t>
      </w:r>
      <w:r w:rsidR="00641572" w:rsidRPr="002B1313">
        <w:rPr>
          <w:sz w:val="24"/>
          <w:szCs w:val="24"/>
        </w:rPr>
        <w:t xml:space="preserve"> </w:t>
      </w:r>
      <w:r w:rsidR="00B408DA" w:rsidRPr="002B1313">
        <w:rPr>
          <w:sz w:val="24"/>
          <w:szCs w:val="24"/>
        </w:rPr>
        <w:t>Ссылка</w:t>
      </w:r>
      <w:r w:rsidR="00B408DA" w:rsidRPr="002B1313">
        <w:rPr>
          <w:sz w:val="24"/>
          <w:szCs w:val="24"/>
          <w:lang w:val="en-US"/>
        </w:rPr>
        <w:t xml:space="preserve"> </w:t>
      </w:r>
      <w:r w:rsidR="00B408DA" w:rsidRPr="002B1313">
        <w:rPr>
          <w:sz w:val="24"/>
          <w:szCs w:val="24"/>
        </w:rPr>
        <w:t>активна</w:t>
      </w:r>
      <w:r w:rsidR="00B408DA" w:rsidRPr="002B1313">
        <w:rPr>
          <w:sz w:val="24"/>
          <w:szCs w:val="24"/>
          <w:lang w:val="en-US"/>
        </w:rPr>
        <w:t xml:space="preserve"> </w:t>
      </w:r>
      <w:r w:rsidR="00B408DA" w:rsidRPr="002B1313">
        <w:rPr>
          <w:sz w:val="24"/>
          <w:szCs w:val="24"/>
        </w:rPr>
        <w:t>на</w:t>
      </w:r>
      <w:r w:rsidR="00B408DA" w:rsidRPr="002B1313">
        <w:rPr>
          <w:sz w:val="24"/>
          <w:szCs w:val="24"/>
          <w:lang w:val="en-US"/>
        </w:rPr>
        <w:t xml:space="preserve"> 28.08.2022 [</w:t>
      </w:r>
      <w:r w:rsidR="00FF7475" w:rsidRPr="002B1313">
        <w:rPr>
          <w:sz w:val="24"/>
          <w:szCs w:val="24"/>
          <w:lang w:val="en-US"/>
        </w:rPr>
        <w:t>Recommendations for the treatment of HIV infection and related diseases, chemoprevention of HIV infection.</w:t>
      </w:r>
      <w:r w:rsidR="00F90285" w:rsidRPr="002B1313">
        <w:rPr>
          <w:sz w:val="24"/>
          <w:szCs w:val="24"/>
          <w:lang w:val="en-US"/>
        </w:rPr>
        <w:t xml:space="preserve"> National Scientific Society of Infectious Diseases. 2019. </w:t>
      </w:r>
      <w:r w:rsidR="00641572" w:rsidRPr="002B1313">
        <w:rPr>
          <w:color w:val="000000" w:themeColor="text1"/>
          <w:sz w:val="24"/>
          <w:szCs w:val="24"/>
          <w:lang w:val="en-US"/>
        </w:rPr>
        <w:t xml:space="preserve">Available at: </w:t>
      </w:r>
      <w:hyperlink r:id="rId24" w:history="1">
        <w:r w:rsidR="00641572" w:rsidRPr="002B1313">
          <w:rPr>
            <w:rStyle w:val="a3"/>
            <w:color w:val="auto"/>
            <w:sz w:val="24"/>
            <w:szCs w:val="24"/>
            <w:u w:val="none"/>
            <w:lang w:val="en-US"/>
          </w:rPr>
          <w:t>http://www.hivrussia.info/metodicheskie-rekomendatsii-i-protokoly</w:t>
        </w:r>
      </w:hyperlink>
      <w:r w:rsidR="00641572" w:rsidRPr="002B1313">
        <w:rPr>
          <w:rStyle w:val="a3"/>
          <w:color w:val="auto"/>
          <w:sz w:val="24"/>
          <w:szCs w:val="24"/>
          <w:u w:val="none"/>
          <w:lang w:val="en-US"/>
        </w:rPr>
        <w:t xml:space="preserve">. </w:t>
      </w:r>
      <w:r w:rsidR="00B408DA" w:rsidRPr="002B1313">
        <w:rPr>
          <w:sz w:val="24"/>
          <w:szCs w:val="24"/>
          <w:lang w:val="en-US"/>
        </w:rPr>
        <w:t>Accessed</w:t>
      </w:r>
      <w:r w:rsidR="00641572" w:rsidRPr="002B1313">
        <w:rPr>
          <w:sz w:val="24"/>
          <w:szCs w:val="24"/>
          <w:lang w:val="en-US"/>
        </w:rPr>
        <w:t>:</w:t>
      </w:r>
      <w:r w:rsidR="00B408DA" w:rsidRPr="002B1313">
        <w:rPr>
          <w:sz w:val="24"/>
          <w:szCs w:val="24"/>
          <w:lang w:val="en-US"/>
        </w:rPr>
        <w:t xml:space="preserve"> </w:t>
      </w:r>
      <w:r w:rsidR="00641572" w:rsidRPr="002B1313">
        <w:rPr>
          <w:sz w:val="24"/>
          <w:szCs w:val="24"/>
          <w:lang w:val="en-US"/>
        </w:rPr>
        <w:t>28.08.2022</w:t>
      </w:r>
      <w:r w:rsidR="00B42D29" w:rsidRPr="002B1313">
        <w:rPr>
          <w:sz w:val="24"/>
          <w:szCs w:val="24"/>
          <w:lang w:val="en-US"/>
        </w:rPr>
        <w:t xml:space="preserve"> (</w:t>
      </w:r>
      <w:r w:rsidR="00B42D29" w:rsidRPr="002B1313">
        <w:rPr>
          <w:color w:val="000000" w:themeColor="text1"/>
          <w:sz w:val="24"/>
          <w:szCs w:val="24"/>
          <w:lang w:val="en-US"/>
        </w:rPr>
        <w:t>in Russian)</w:t>
      </w:r>
      <w:r w:rsidR="00FF7475" w:rsidRPr="002B1313">
        <w:rPr>
          <w:sz w:val="24"/>
          <w:szCs w:val="24"/>
          <w:lang w:val="en-US"/>
        </w:rPr>
        <w:t>]</w:t>
      </w:r>
      <w:r w:rsidR="00641572" w:rsidRPr="002B1313">
        <w:rPr>
          <w:sz w:val="24"/>
          <w:szCs w:val="24"/>
          <w:lang w:val="en-US"/>
        </w:rPr>
        <w:t>.</w:t>
      </w:r>
    </w:p>
    <w:p w14:paraId="5926213E" w14:textId="237E5CEB" w:rsidR="0070538A" w:rsidRPr="002B1313" w:rsidRDefault="0070538A" w:rsidP="002B1313">
      <w:pPr>
        <w:spacing w:after="0" w:line="240" w:lineRule="auto"/>
        <w:rPr>
          <w:sz w:val="24"/>
          <w:szCs w:val="24"/>
          <w:lang w:val="en-US"/>
        </w:rPr>
      </w:pPr>
    </w:p>
    <w:p w14:paraId="41BF65FC" w14:textId="66B83A61" w:rsidR="00B70773" w:rsidRPr="002B1313" w:rsidRDefault="00B70773" w:rsidP="002B1313">
      <w:pPr>
        <w:spacing w:after="0" w:line="240" w:lineRule="auto"/>
        <w:rPr>
          <w:sz w:val="24"/>
          <w:szCs w:val="24"/>
          <w:lang w:val="en-US"/>
        </w:rPr>
      </w:pPr>
    </w:p>
    <w:p w14:paraId="75D5BECB" w14:textId="77777777" w:rsidR="00B70773" w:rsidRPr="002B1313" w:rsidRDefault="00B70773" w:rsidP="002B1313">
      <w:pPr>
        <w:pStyle w:val="Standard"/>
        <w:jc w:val="both"/>
        <w:rPr>
          <w:sz w:val="24"/>
          <w:szCs w:val="24"/>
          <w:lang w:val="en-US"/>
        </w:rPr>
      </w:pPr>
      <w:r w:rsidRPr="002B1313">
        <w:rPr>
          <w:sz w:val="24"/>
          <w:szCs w:val="24"/>
        </w:rPr>
        <w:t>Статья</w:t>
      </w:r>
      <w:r w:rsidRPr="002B1313">
        <w:rPr>
          <w:sz w:val="24"/>
          <w:szCs w:val="24"/>
          <w:lang w:val="en-US"/>
        </w:rPr>
        <w:t xml:space="preserve"> </w:t>
      </w:r>
      <w:r w:rsidRPr="002B1313">
        <w:rPr>
          <w:sz w:val="24"/>
          <w:szCs w:val="24"/>
        </w:rPr>
        <w:t>поступила</w:t>
      </w:r>
      <w:r w:rsidRPr="002B1313">
        <w:rPr>
          <w:sz w:val="24"/>
          <w:szCs w:val="24"/>
          <w:lang w:val="en-US"/>
        </w:rPr>
        <w:t xml:space="preserve"> </w:t>
      </w:r>
      <w:r w:rsidRPr="002B1313">
        <w:rPr>
          <w:sz w:val="24"/>
          <w:szCs w:val="24"/>
        </w:rPr>
        <w:t>в</w:t>
      </w:r>
      <w:r w:rsidRPr="002B1313">
        <w:rPr>
          <w:sz w:val="24"/>
          <w:szCs w:val="24"/>
          <w:lang w:val="en-US"/>
        </w:rPr>
        <w:t xml:space="preserve"> </w:t>
      </w:r>
      <w:r w:rsidRPr="002B1313">
        <w:rPr>
          <w:sz w:val="24"/>
          <w:szCs w:val="24"/>
        </w:rPr>
        <w:t>редакцию</w:t>
      </w:r>
      <w:r w:rsidRPr="002B1313">
        <w:rPr>
          <w:sz w:val="24"/>
          <w:szCs w:val="24"/>
          <w:lang w:val="en-US"/>
        </w:rPr>
        <w:t xml:space="preserve"> / The article received:</w:t>
      </w:r>
    </w:p>
    <w:p w14:paraId="44A4802B" w14:textId="77777777" w:rsidR="00B70773" w:rsidRPr="002B1313" w:rsidRDefault="00B70773" w:rsidP="002B1313">
      <w:pPr>
        <w:spacing w:after="0" w:line="240" w:lineRule="auto"/>
        <w:rPr>
          <w:sz w:val="24"/>
          <w:szCs w:val="24"/>
          <w:lang w:val="en-US"/>
        </w:rPr>
      </w:pPr>
    </w:p>
    <w:sectPr w:rsidR="00B70773" w:rsidRPr="002B1313" w:rsidSect="00782859">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01"/>
    <w:family w:val="roman"/>
    <w:pitch w:val="variable"/>
  </w:font>
  <w:font w:name="Tahoma">
    <w:panose1 w:val="020B0604030504040204"/>
    <w:charset w:val="CC"/>
    <w:family w:val="swiss"/>
    <w:pitch w:val="variable"/>
    <w:sig w:usb0="E1002EFF" w:usb1="C000605B" w:usb2="00000029" w:usb3="00000000" w:csb0="000101FF" w:csb1="00000000"/>
  </w:font>
  <w:font w:name="Noto Sans Devanagari">
    <w:altName w:val="Times New Roman"/>
    <w:panose1 w:val="00000000000000000000"/>
    <w:charset w:val="00"/>
    <w:family w:val="roman"/>
    <w:notTrueType/>
    <w:pitch w:val="default"/>
  </w:font>
  <w:font w:name="Times-Roman">
    <w:altName w:val="Yu Gothic UI"/>
    <w:panose1 w:val="00000000000000000000"/>
    <w:charset w:val="80"/>
    <w:family w:val="auto"/>
    <w:notTrueType/>
    <w:pitch w:val="default"/>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C167EC"/>
    <w:multiLevelType w:val="multilevel"/>
    <w:tmpl w:val="528429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DD8264E"/>
    <w:multiLevelType w:val="multilevel"/>
    <w:tmpl w:val="80EA07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C812E52"/>
    <w:multiLevelType w:val="hybridMultilevel"/>
    <w:tmpl w:val="6E54F9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F274753"/>
    <w:multiLevelType w:val="hybridMultilevel"/>
    <w:tmpl w:val="33B65E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62F"/>
    <w:rsid w:val="00000674"/>
    <w:rsid w:val="0002740C"/>
    <w:rsid w:val="00027E8B"/>
    <w:rsid w:val="00033B27"/>
    <w:rsid w:val="0004085C"/>
    <w:rsid w:val="00044A0E"/>
    <w:rsid w:val="00045DB4"/>
    <w:rsid w:val="00092503"/>
    <w:rsid w:val="00094129"/>
    <w:rsid w:val="00096749"/>
    <w:rsid w:val="000C0305"/>
    <w:rsid w:val="000D30DD"/>
    <w:rsid w:val="000D6F97"/>
    <w:rsid w:val="000E38EF"/>
    <w:rsid w:val="00101B63"/>
    <w:rsid w:val="00105D9E"/>
    <w:rsid w:val="00113190"/>
    <w:rsid w:val="00131DB0"/>
    <w:rsid w:val="00140C54"/>
    <w:rsid w:val="00143D34"/>
    <w:rsid w:val="00146601"/>
    <w:rsid w:val="00164C50"/>
    <w:rsid w:val="001668D0"/>
    <w:rsid w:val="00185533"/>
    <w:rsid w:val="00196D38"/>
    <w:rsid w:val="001B20CB"/>
    <w:rsid w:val="001B4C4D"/>
    <w:rsid w:val="001C3336"/>
    <w:rsid w:val="001E06F0"/>
    <w:rsid w:val="001E23FF"/>
    <w:rsid w:val="001E51E0"/>
    <w:rsid w:val="001E697C"/>
    <w:rsid w:val="001F4D11"/>
    <w:rsid w:val="0020045F"/>
    <w:rsid w:val="00206E0F"/>
    <w:rsid w:val="00217496"/>
    <w:rsid w:val="002301D2"/>
    <w:rsid w:val="0023028A"/>
    <w:rsid w:val="0023053C"/>
    <w:rsid w:val="00237E10"/>
    <w:rsid w:val="0024378E"/>
    <w:rsid w:val="00247713"/>
    <w:rsid w:val="00274E1C"/>
    <w:rsid w:val="0028143A"/>
    <w:rsid w:val="00295354"/>
    <w:rsid w:val="002A6AE7"/>
    <w:rsid w:val="002B1313"/>
    <w:rsid w:val="002C31E9"/>
    <w:rsid w:val="002D702E"/>
    <w:rsid w:val="002E589B"/>
    <w:rsid w:val="002E6A17"/>
    <w:rsid w:val="002E761B"/>
    <w:rsid w:val="00301120"/>
    <w:rsid w:val="00303BDA"/>
    <w:rsid w:val="00304AFD"/>
    <w:rsid w:val="00310228"/>
    <w:rsid w:val="003379F3"/>
    <w:rsid w:val="00337CDC"/>
    <w:rsid w:val="00351572"/>
    <w:rsid w:val="003572DD"/>
    <w:rsid w:val="00364FC7"/>
    <w:rsid w:val="00373323"/>
    <w:rsid w:val="00377087"/>
    <w:rsid w:val="0038007E"/>
    <w:rsid w:val="003A12B0"/>
    <w:rsid w:val="003A2E97"/>
    <w:rsid w:val="003B74C5"/>
    <w:rsid w:val="003B7DAF"/>
    <w:rsid w:val="004027C0"/>
    <w:rsid w:val="00412011"/>
    <w:rsid w:val="0041510F"/>
    <w:rsid w:val="00416722"/>
    <w:rsid w:val="004569F0"/>
    <w:rsid w:val="004672F4"/>
    <w:rsid w:val="0049372E"/>
    <w:rsid w:val="0049380D"/>
    <w:rsid w:val="00493CE1"/>
    <w:rsid w:val="004A3A18"/>
    <w:rsid w:val="004A48C0"/>
    <w:rsid w:val="004B5EB5"/>
    <w:rsid w:val="004C1105"/>
    <w:rsid w:val="004E616D"/>
    <w:rsid w:val="004F5FAC"/>
    <w:rsid w:val="00500318"/>
    <w:rsid w:val="005039F9"/>
    <w:rsid w:val="005058C1"/>
    <w:rsid w:val="00512BF7"/>
    <w:rsid w:val="0052021B"/>
    <w:rsid w:val="00530CE1"/>
    <w:rsid w:val="005311DC"/>
    <w:rsid w:val="005348E1"/>
    <w:rsid w:val="00537123"/>
    <w:rsid w:val="005465B7"/>
    <w:rsid w:val="005475E8"/>
    <w:rsid w:val="00547666"/>
    <w:rsid w:val="005477DF"/>
    <w:rsid w:val="0055752A"/>
    <w:rsid w:val="005607CC"/>
    <w:rsid w:val="00560BE9"/>
    <w:rsid w:val="00561134"/>
    <w:rsid w:val="00565AA1"/>
    <w:rsid w:val="00565F70"/>
    <w:rsid w:val="00571726"/>
    <w:rsid w:val="0057209B"/>
    <w:rsid w:val="005779D7"/>
    <w:rsid w:val="005903F6"/>
    <w:rsid w:val="00592915"/>
    <w:rsid w:val="005B567D"/>
    <w:rsid w:val="005C22BE"/>
    <w:rsid w:val="005C5054"/>
    <w:rsid w:val="005D2D45"/>
    <w:rsid w:val="005E15B9"/>
    <w:rsid w:val="005F1955"/>
    <w:rsid w:val="005F5A6C"/>
    <w:rsid w:val="006009E2"/>
    <w:rsid w:val="00606646"/>
    <w:rsid w:val="006161C8"/>
    <w:rsid w:val="00621667"/>
    <w:rsid w:val="006244F3"/>
    <w:rsid w:val="006406FB"/>
    <w:rsid w:val="00641572"/>
    <w:rsid w:val="006417C5"/>
    <w:rsid w:val="006443CC"/>
    <w:rsid w:val="00651A8E"/>
    <w:rsid w:val="0065341B"/>
    <w:rsid w:val="00660FE9"/>
    <w:rsid w:val="0067672D"/>
    <w:rsid w:val="006841E8"/>
    <w:rsid w:val="006870CF"/>
    <w:rsid w:val="006871AB"/>
    <w:rsid w:val="0068766A"/>
    <w:rsid w:val="00692C34"/>
    <w:rsid w:val="00694CBD"/>
    <w:rsid w:val="006B16B2"/>
    <w:rsid w:val="006C420E"/>
    <w:rsid w:val="006C5B1B"/>
    <w:rsid w:val="006D147C"/>
    <w:rsid w:val="006D3CD0"/>
    <w:rsid w:val="006D60D7"/>
    <w:rsid w:val="006E093B"/>
    <w:rsid w:val="00700D4D"/>
    <w:rsid w:val="0070538A"/>
    <w:rsid w:val="00705A64"/>
    <w:rsid w:val="00710E3E"/>
    <w:rsid w:val="0071342A"/>
    <w:rsid w:val="00715018"/>
    <w:rsid w:val="007308B7"/>
    <w:rsid w:val="00740EA1"/>
    <w:rsid w:val="00755269"/>
    <w:rsid w:val="00761C26"/>
    <w:rsid w:val="0076613B"/>
    <w:rsid w:val="00780E37"/>
    <w:rsid w:val="00782859"/>
    <w:rsid w:val="00782B8B"/>
    <w:rsid w:val="00794526"/>
    <w:rsid w:val="007A2645"/>
    <w:rsid w:val="007A2A6F"/>
    <w:rsid w:val="007C209E"/>
    <w:rsid w:val="007C336A"/>
    <w:rsid w:val="007C5210"/>
    <w:rsid w:val="007C7961"/>
    <w:rsid w:val="007D0143"/>
    <w:rsid w:val="007E6B5E"/>
    <w:rsid w:val="007F1901"/>
    <w:rsid w:val="007F699C"/>
    <w:rsid w:val="00807A42"/>
    <w:rsid w:val="008103B0"/>
    <w:rsid w:val="008263FB"/>
    <w:rsid w:val="00826B9C"/>
    <w:rsid w:val="00830D47"/>
    <w:rsid w:val="00831F48"/>
    <w:rsid w:val="00846133"/>
    <w:rsid w:val="00855DE8"/>
    <w:rsid w:val="00864AF3"/>
    <w:rsid w:val="00866D21"/>
    <w:rsid w:val="00867901"/>
    <w:rsid w:val="00873E6B"/>
    <w:rsid w:val="008767F0"/>
    <w:rsid w:val="008A475B"/>
    <w:rsid w:val="008B3465"/>
    <w:rsid w:val="008C4692"/>
    <w:rsid w:val="008D3711"/>
    <w:rsid w:val="008E3ED3"/>
    <w:rsid w:val="008E6663"/>
    <w:rsid w:val="00902680"/>
    <w:rsid w:val="00903527"/>
    <w:rsid w:val="0090356C"/>
    <w:rsid w:val="00915B76"/>
    <w:rsid w:val="00925CF5"/>
    <w:rsid w:val="00930FFB"/>
    <w:rsid w:val="00931CCF"/>
    <w:rsid w:val="00941FB4"/>
    <w:rsid w:val="0094798C"/>
    <w:rsid w:val="00953ED6"/>
    <w:rsid w:val="00966348"/>
    <w:rsid w:val="0097034B"/>
    <w:rsid w:val="00982267"/>
    <w:rsid w:val="009B3F83"/>
    <w:rsid w:val="009C0C89"/>
    <w:rsid w:val="009D7666"/>
    <w:rsid w:val="009E1059"/>
    <w:rsid w:val="009E37C6"/>
    <w:rsid w:val="009F741E"/>
    <w:rsid w:val="00A14593"/>
    <w:rsid w:val="00A16AB3"/>
    <w:rsid w:val="00A20DC0"/>
    <w:rsid w:val="00A230C3"/>
    <w:rsid w:val="00A2615C"/>
    <w:rsid w:val="00A362DB"/>
    <w:rsid w:val="00A36965"/>
    <w:rsid w:val="00A40219"/>
    <w:rsid w:val="00A535CC"/>
    <w:rsid w:val="00A57E31"/>
    <w:rsid w:val="00A81B7E"/>
    <w:rsid w:val="00A90A4A"/>
    <w:rsid w:val="00A93F33"/>
    <w:rsid w:val="00AA30C0"/>
    <w:rsid w:val="00AA4A87"/>
    <w:rsid w:val="00AB15CA"/>
    <w:rsid w:val="00AB76FE"/>
    <w:rsid w:val="00AC1EA9"/>
    <w:rsid w:val="00AC5FEA"/>
    <w:rsid w:val="00AC7117"/>
    <w:rsid w:val="00AE145B"/>
    <w:rsid w:val="00B04CFF"/>
    <w:rsid w:val="00B12215"/>
    <w:rsid w:val="00B26530"/>
    <w:rsid w:val="00B37D81"/>
    <w:rsid w:val="00B404DB"/>
    <w:rsid w:val="00B408DA"/>
    <w:rsid w:val="00B42D29"/>
    <w:rsid w:val="00B53E9E"/>
    <w:rsid w:val="00B654B7"/>
    <w:rsid w:val="00B6574D"/>
    <w:rsid w:val="00B70773"/>
    <w:rsid w:val="00B711BF"/>
    <w:rsid w:val="00B7462F"/>
    <w:rsid w:val="00B813E3"/>
    <w:rsid w:val="00B97FE8"/>
    <w:rsid w:val="00BA1D89"/>
    <w:rsid w:val="00BA5A94"/>
    <w:rsid w:val="00BE604C"/>
    <w:rsid w:val="00BE6539"/>
    <w:rsid w:val="00BE6C6E"/>
    <w:rsid w:val="00BF4660"/>
    <w:rsid w:val="00C1284A"/>
    <w:rsid w:val="00C21A3F"/>
    <w:rsid w:val="00C6022A"/>
    <w:rsid w:val="00C67F72"/>
    <w:rsid w:val="00C72489"/>
    <w:rsid w:val="00C81557"/>
    <w:rsid w:val="00C913DC"/>
    <w:rsid w:val="00C96BD9"/>
    <w:rsid w:val="00CA4D04"/>
    <w:rsid w:val="00CB3E62"/>
    <w:rsid w:val="00CC32AF"/>
    <w:rsid w:val="00D024EB"/>
    <w:rsid w:val="00D06B9F"/>
    <w:rsid w:val="00D07210"/>
    <w:rsid w:val="00D2560B"/>
    <w:rsid w:val="00D25839"/>
    <w:rsid w:val="00D4281F"/>
    <w:rsid w:val="00D50EAC"/>
    <w:rsid w:val="00D70FAB"/>
    <w:rsid w:val="00D73B06"/>
    <w:rsid w:val="00D75EC9"/>
    <w:rsid w:val="00D85513"/>
    <w:rsid w:val="00DA5A28"/>
    <w:rsid w:val="00DB67CD"/>
    <w:rsid w:val="00DC77F1"/>
    <w:rsid w:val="00DE31DE"/>
    <w:rsid w:val="00DE7630"/>
    <w:rsid w:val="00DE7964"/>
    <w:rsid w:val="00DF2B63"/>
    <w:rsid w:val="00E03FBE"/>
    <w:rsid w:val="00E110B2"/>
    <w:rsid w:val="00E15515"/>
    <w:rsid w:val="00E160CD"/>
    <w:rsid w:val="00E228FA"/>
    <w:rsid w:val="00E305AB"/>
    <w:rsid w:val="00E30DB1"/>
    <w:rsid w:val="00E45C33"/>
    <w:rsid w:val="00E54FAF"/>
    <w:rsid w:val="00E6246B"/>
    <w:rsid w:val="00E64096"/>
    <w:rsid w:val="00E647AD"/>
    <w:rsid w:val="00E659ED"/>
    <w:rsid w:val="00E75EDD"/>
    <w:rsid w:val="00EB2483"/>
    <w:rsid w:val="00EB2E78"/>
    <w:rsid w:val="00EC360D"/>
    <w:rsid w:val="00EC5AA6"/>
    <w:rsid w:val="00ED37EE"/>
    <w:rsid w:val="00EE09BB"/>
    <w:rsid w:val="00EE2AD4"/>
    <w:rsid w:val="00F2660B"/>
    <w:rsid w:val="00F31037"/>
    <w:rsid w:val="00F33470"/>
    <w:rsid w:val="00F42822"/>
    <w:rsid w:val="00F50345"/>
    <w:rsid w:val="00F67457"/>
    <w:rsid w:val="00F84BEB"/>
    <w:rsid w:val="00F90285"/>
    <w:rsid w:val="00F94270"/>
    <w:rsid w:val="00F970CD"/>
    <w:rsid w:val="00FA1D78"/>
    <w:rsid w:val="00FA7130"/>
    <w:rsid w:val="00FA7A8A"/>
    <w:rsid w:val="00FC4E30"/>
    <w:rsid w:val="00FC5AC9"/>
    <w:rsid w:val="00FD2632"/>
    <w:rsid w:val="00FD27B6"/>
    <w:rsid w:val="00FD36F1"/>
    <w:rsid w:val="00FE1100"/>
    <w:rsid w:val="00FF45FC"/>
    <w:rsid w:val="00FF4C0E"/>
    <w:rsid w:val="00FF74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9D9E6"/>
  <w15:docId w15:val="{A9A014E6-3A47-4668-B34F-8891DF5FC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Calibr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3CD0"/>
    <w:pPr>
      <w:spacing w:after="200" w:line="276" w:lineRule="auto"/>
      <w:jc w:val="both"/>
    </w:pPr>
    <w:rPr>
      <w:rFonts w:ascii="Times New Roman"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E06F0"/>
    <w:rPr>
      <w:color w:val="0563C1" w:themeColor="hyperlink"/>
      <w:u w:val="single"/>
    </w:rPr>
  </w:style>
  <w:style w:type="character" w:customStyle="1" w:styleId="1">
    <w:name w:val="Неразрешенное упоминание1"/>
    <w:basedOn w:val="a0"/>
    <w:uiPriority w:val="99"/>
    <w:semiHidden/>
    <w:unhideWhenUsed/>
    <w:rsid w:val="001E06F0"/>
    <w:rPr>
      <w:color w:val="605E5C"/>
      <w:shd w:val="clear" w:color="auto" w:fill="E1DFDD"/>
    </w:rPr>
  </w:style>
  <w:style w:type="character" w:styleId="a4">
    <w:name w:val="FollowedHyperlink"/>
    <w:basedOn w:val="a0"/>
    <w:uiPriority w:val="99"/>
    <w:semiHidden/>
    <w:unhideWhenUsed/>
    <w:rsid w:val="002C31E9"/>
    <w:rPr>
      <w:color w:val="954F72" w:themeColor="followedHyperlink"/>
      <w:u w:val="single"/>
    </w:rPr>
  </w:style>
  <w:style w:type="character" w:styleId="a5">
    <w:name w:val="annotation reference"/>
    <w:basedOn w:val="a0"/>
    <w:uiPriority w:val="99"/>
    <w:semiHidden/>
    <w:unhideWhenUsed/>
    <w:rsid w:val="0068766A"/>
    <w:rPr>
      <w:sz w:val="16"/>
      <w:szCs w:val="16"/>
    </w:rPr>
  </w:style>
  <w:style w:type="paragraph" w:styleId="a6">
    <w:name w:val="annotation text"/>
    <w:basedOn w:val="a"/>
    <w:link w:val="a7"/>
    <w:uiPriority w:val="99"/>
    <w:semiHidden/>
    <w:unhideWhenUsed/>
    <w:rsid w:val="0068766A"/>
    <w:pPr>
      <w:spacing w:line="240" w:lineRule="auto"/>
    </w:pPr>
    <w:rPr>
      <w:sz w:val="20"/>
      <w:szCs w:val="20"/>
    </w:rPr>
  </w:style>
  <w:style w:type="character" w:customStyle="1" w:styleId="a7">
    <w:name w:val="Текст примечания Знак"/>
    <w:basedOn w:val="a0"/>
    <w:link w:val="a6"/>
    <w:uiPriority w:val="99"/>
    <w:semiHidden/>
    <w:rsid w:val="0068766A"/>
    <w:rPr>
      <w:rFonts w:ascii="Times New Roman" w:hAnsi="Times New Roman" w:cs="Times New Roman"/>
      <w:sz w:val="20"/>
      <w:szCs w:val="20"/>
    </w:rPr>
  </w:style>
  <w:style w:type="paragraph" w:styleId="a8">
    <w:name w:val="annotation subject"/>
    <w:basedOn w:val="a6"/>
    <w:next w:val="a6"/>
    <w:link w:val="a9"/>
    <w:uiPriority w:val="99"/>
    <w:semiHidden/>
    <w:unhideWhenUsed/>
    <w:rsid w:val="0068766A"/>
    <w:rPr>
      <w:b/>
      <w:bCs/>
    </w:rPr>
  </w:style>
  <w:style w:type="character" w:customStyle="1" w:styleId="a9">
    <w:name w:val="Тема примечания Знак"/>
    <w:basedOn w:val="a7"/>
    <w:link w:val="a8"/>
    <w:uiPriority w:val="99"/>
    <w:semiHidden/>
    <w:rsid w:val="0068766A"/>
    <w:rPr>
      <w:rFonts w:ascii="Times New Roman" w:hAnsi="Times New Roman" w:cs="Times New Roman"/>
      <w:b/>
      <w:bCs/>
      <w:sz w:val="20"/>
      <w:szCs w:val="20"/>
    </w:rPr>
  </w:style>
  <w:style w:type="paragraph" w:styleId="aa">
    <w:name w:val="Revision"/>
    <w:hidden/>
    <w:uiPriority w:val="99"/>
    <w:semiHidden/>
    <w:rsid w:val="00953ED6"/>
    <w:pPr>
      <w:spacing w:after="0" w:line="240" w:lineRule="auto"/>
    </w:pPr>
    <w:rPr>
      <w:rFonts w:ascii="Times New Roman" w:hAnsi="Times New Roman" w:cs="Times New Roman"/>
      <w:sz w:val="28"/>
    </w:rPr>
  </w:style>
  <w:style w:type="character" w:customStyle="1" w:styleId="2">
    <w:name w:val="Неразрешенное упоминание2"/>
    <w:basedOn w:val="a0"/>
    <w:uiPriority w:val="99"/>
    <w:semiHidden/>
    <w:unhideWhenUsed/>
    <w:rsid w:val="00D07210"/>
    <w:rPr>
      <w:color w:val="605E5C"/>
      <w:shd w:val="clear" w:color="auto" w:fill="E1DFDD"/>
    </w:rPr>
  </w:style>
  <w:style w:type="paragraph" w:styleId="ab">
    <w:name w:val="List Paragraph"/>
    <w:basedOn w:val="a"/>
    <w:uiPriority w:val="34"/>
    <w:qFormat/>
    <w:rsid w:val="00FC5AC9"/>
    <w:pPr>
      <w:ind w:left="720"/>
      <w:contextualSpacing/>
    </w:pPr>
  </w:style>
  <w:style w:type="character" w:styleId="ac">
    <w:name w:val="Emphasis"/>
    <w:basedOn w:val="a0"/>
    <w:uiPriority w:val="20"/>
    <w:qFormat/>
    <w:rsid w:val="00941FB4"/>
    <w:rPr>
      <w:i/>
      <w:iCs/>
    </w:rPr>
  </w:style>
  <w:style w:type="paragraph" w:customStyle="1" w:styleId="Standard">
    <w:name w:val="Standard"/>
    <w:rsid w:val="00B711BF"/>
    <w:pPr>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character" w:styleId="ad">
    <w:name w:val="Strong"/>
    <w:uiPriority w:val="22"/>
    <w:qFormat/>
    <w:rsid w:val="00B711BF"/>
    <w:rPr>
      <w:b/>
      <w:bCs/>
    </w:rPr>
  </w:style>
  <w:style w:type="paragraph" w:styleId="ae">
    <w:name w:val="footer"/>
    <w:basedOn w:val="a"/>
    <w:link w:val="af"/>
    <w:rsid w:val="0038007E"/>
    <w:pPr>
      <w:shd w:val="clear" w:color="auto" w:fill="FFFFFF"/>
      <w:tabs>
        <w:tab w:val="center" w:pos="4677"/>
        <w:tab w:val="right" w:pos="9355"/>
      </w:tabs>
      <w:spacing w:after="0" w:line="240" w:lineRule="auto"/>
      <w:jc w:val="left"/>
    </w:pPr>
    <w:rPr>
      <w:rFonts w:ascii="Liberation Serif" w:eastAsia="Tahoma" w:hAnsi="Liberation Serif" w:cs="Noto Sans Devanagari"/>
      <w:kern w:val="2"/>
      <w:sz w:val="24"/>
      <w:szCs w:val="24"/>
      <w:lang w:eastAsia="zh-CN" w:bidi="hi-IN"/>
    </w:rPr>
  </w:style>
  <w:style w:type="character" w:customStyle="1" w:styleId="af">
    <w:name w:val="Нижний колонтитул Знак"/>
    <w:basedOn w:val="a0"/>
    <w:link w:val="ae"/>
    <w:rsid w:val="0038007E"/>
    <w:rPr>
      <w:rFonts w:ascii="Liberation Serif" w:eastAsia="Tahoma" w:hAnsi="Liberation Serif" w:cs="Noto Sans Devanagari"/>
      <w:kern w:val="2"/>
      <w:sz w:val="24"/>
      <w:szCs w:val="24"/>
      <w:shd w:val="clear" w:color="auto" w:fill="FFFFFF"/>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491117">
      <w:bodyDiv w:val="1"/>
      <w:marLeft w:val="0"/>
      <w:marRight w:val="0"/>
      <w:marTop w:val="0"/>
      <w:marBottom w:val="0"/>
      <w:divBdr>
        <w:top w:val="none" w:sz="0" w:space="0" w:color="auto"/>
        <w:left w:val="none" w:sz="0" w:space="0" w:color="auto"/>
        <w:bottom w:val="none" w:sz="0" w:space="0" w:color="auto"/>
        <w:right w:val="none" w:sz="0" w:space="0" w:color="auto"/>
      </w:divBdr>
    </w:div>
    <w:div w:id="400178432">
      <w:bodyDiv w:val="1"/>
      <w:marLeft w:val="0"/>
      <w:marRight w:val="0"/>
      <w:marTop w:val="0"/>
      <w:marBottom w:val="0"/>
      <w:divBdr>
        <w:top w:val="none" w:sz="0" w:space="0" w:color="auto"/>
        <w:left w:val="none" w:sz="0" w:space="0" w:color="auto"/>
        <w:bottom w:val="none" w:sz="0" w:space="0" w:color="auto"/>
        <w:right w:val="none" w:sz="0" w:space="0" w:color="auto"/>
      </w:divBdr>
    </w:div>
    <w:div w:id="726496476">
      <w:bodyDiv w:val="1"/>
      <w:marLeft w:val="0"/>
      <w:marRight w:val="0"/>
      <w:marTop w:val="0"/>
      <w:marBottom w:val="0"/>
      <w:divBdr>
        <w:top w:val="none" w:sz="0" w:space="0" w:color="auto"/>
        <w:left w:val="none" w:sz="0" w:space="0" w:color="auto"/>
        <w:bottom w:val="none" w:sz="0" w:space="0" w:color="auto"/>
        <w:right w:val="none" w:sz="0" w:space="0" w:color="auto"/>
      </w:divBdr>
      <w:divsChild>
        <w:div w:id="626394572">
          <w:marLeft w:val="0"/>
          <w:marRight w:val="0"/>
          <w:marTop w:val="0"/>
          <w:marBottom w:val="0"/>
          <w:divBdr>
            <w:top w:val="none" w:sz="0" w:space="0" w:color="auto"/>
            <w:left w:val="none" w:sz="0" w:space="0" w:color="auto"/>
            <w:bottom w:val="none" w:sz="0" w:space="0" w:color="auto"/>
            <w:right w:val="none" w:sz="0" w:space="0" w:color="auto"/>
          </w:divBdr>
        </w:div>
        <w:div w:id="1882941128">
          <w:marLeft w:val="0"/>
          <w:marRight w:val="0"/>
          <w:marTop w:val="0"/>
          <w:marBottom w:val="0"/>
          <w:divBdr>
            <w:top w:val="none" w:sz="0" w:space="0" w:color="auto"/>
            <w:left w:val="none" w:sz="0" w:space="0" w:color="auto"/>
            <w:bottom w:val="none" w:sz="0" w:space="0" w:color="auto"/>
            <w:right w:val="none" w:sz="0" w:space="0" w:color="auto"/>
          </w:divBdr>
        </w:div>
        <w:div w:id="606933463">
          <w:marLeft w:val="0"/>
          <w:marRight w:val="0"/>
          <w:marTop w:val="0"/>
          <w:marBottom w:val="0"/>
          <w:divBdr>
            <w:top w:val="none" w:sz="0" w:space="0" w:color="auto"/>
            <w:left w:val="none" w:sz="0" w:space="0" w:color="auto"/>
            <w:bottom w:val="none" w:sz="0" w:space="0" w:color="auto"/>
            <w:right w:val="none" w:sz="0" w:space="0" w:color="auto"/>
          </w:divBdr>
        </w:div>
        <w:div w:id="1760255107">
          <w:marLeft w:val="0"/>
          <w:marRight w:val="0"/>
          <w:marTop w:val="0"/>
          <w:marBottom w:val="0"/>
          <w:divBdr>
            <w:top w:val="none" w:sz="0" w:space="0" w:color="auto"/>
            <w:left w:val="none" w:sz="0" w:space="0" w:color="auto"/>
            <w:bottom w:val="none" w:sz="0" w:space="0" w:color="auto"/>
            <w:right w:val="none" w:sz="0" w:space="0" w:color="auto"/>
          </w:divBdr>
        </w:div>
        <w:div w:id="1058629584">
          <w:marLeft w:val="0"/>
          <w:marRight w:val="0"/>
          <w:marTop w:val="0"/>
          <w:marBottom w:val="0"/>
          <w:divBdr>
            <w:top w:val="none" w:sz="0" w:space="0" w:color="auto"/>
            <w:left w:val="none" w:sz="0" w:space="0" w:color="auto"/>
            <w:bottom w:val="none" w:sz="0" w:space="0" w:color="auto"/>
            <w:right w:val="none" w:sz="0" w:space="0" w:color="auto"/>
          </w:divBdr>
        </w:div>
        <w:div w:id="1279920610">
          <w:marLeft w:val="0"/>
          <w:marRight w:val="0"/>
          <w:marTop w:val="0"/>
          <w:marBottom w:val="0"/>
          <w:divBdr>
            <w:top w:val="none" w:sz="0" w:space="0" w:color="auto"/>
            <w:left w:val="none" w:sz="0" w:space="0" w:color="auto"/>
            <w:bottom w:val="none" w:sz="0" w:space="0" w:color="auto"/>
            <w:right w:val="none" w:sz="0" w:space="0" w:color="auto"/>
          </w:divBdr>
        </w:div>
        <w:div w:id="781263442">
          <w:marLeft w:val="0"/>
          <w:marRight w:val="0"/>
          <w:marTop w:val="0"/>
          <w:marBottom w:val="0"/>
          <w:divBdr>
            <w:top w:val="none" w:sz="0" w:space="0" w:color="auto"/>
            <w:left w:val="none" w:sz="0" w:space="0" w:color="auto"/>
            <w:bottom w:val="none" w:sz="0" w:space="0" w:color="auto"/>
            <w:right w:val="none" w:sz="0" w:space="0" w:color="auto"/>
          </w:divBdr>
        </w:div>
        <w:div w:id="776026107">
          <w:marLeft w:val="0"/>
          <w:marRight w:val="0"/>
          <w:marTop w:val="0"/>
          <w:marBottom w:val="0"/>
          <w:divBdr>
            <w:top w:val="none" w:sz="0" w:space="0" w:color="auto"/>
            <w:left w:val="none" w:sz="0" w:space="0" w:color="auto"/>
            <w:bottom w:val="none" w:sz="0" w:space="0" w:color="auto"/>
            <w:right w:val="none" w:sz="0" w:space="0" w:color="auto"/>
          </w:divBdr>
        </w:div>
        <w:div w:id="1072000649">
          <w:marLeft w:val="0"/>
          <w:marRight w:val="0"/>
          <w:marTop w:val="0"/>
          <w:marBottom w:val="0"/>
          <w:divBdr>
            <w:top w:val="none" w:sz="0" w:space="0" w:color="auto"/>
            <w:left w:val="none" w:sz="0" w:space="0" w:color="auto"/>
            <w:bottom w:val="none" w:sz="0" w:space="0" w:color="auto"/>
            <w:right w:val="none" w:sz="0" w:space="0" w:color="auto"/>
          </w:divBdr>
        </w:div>
        <w:div w:id="419066232">
          <w:marLeft w:val="0"/>
          <w:marRight w:val="0"/>
          <w:marTop w:val="0"/>
          <w:marBottom w:val="0"/>
          <w:divBdr>
            <w:top w:val="none" w:sz="0" w:space="0" w:color="auto"/>
            <w:left w:val="none" w:sz="0" w:space="0" w:color="auto"/>
            <w:bottom w:val="none" w:sz="0" w:space="0" w:color="auto"/>
            <w:right w:val="none" w:sz="0" w:space="0" w:color="auto"/>
          </w:divBdr>
        </w:div>
        <w:div w:id="785808754">
          <w:marLeft w:val="0"/>
          <w:marRight w:val="0"/>
          <w:marTop w:val="0"/>
          <w:marBottom w:val="0"/>
          <w:divBdr>
            <w:top w:val="none" w:sz="0" w:space="0" w:color="auto"/>
            <w:left w:val="none" w:sz="0" w:space="0" w:color="auto"/>
            <w:bottom w:val="none" w:sz="0" w:space="0" w:color="auto"/>
            <w:right w:val="none" w:sz="0" w:space="0" w:color="auto"/>
          </w:divBdr>
        </w:div>
        <w:div w:id="467626424">
          <w:marLeft w:val="0"/>
          <w:marRight w:val="0"/>
          <w:marTop w:val="0"/>
          <w:marBottom w:val="0"/>
          <w:divBdr>
            <w:top w:val="none" w:sz="0" w:space="0" w:color="auto"/>
            <w:left w:val="none" w:sz="0" w:space="0" w:color="auto"/>
            <w:bottom w:val="none" w:sz="0" w:space="0" w:color="auto"/>
            <w:right w:val="none" w:sz="0" w:space="0" w:color="auto"/>
          </w:divBdr>
        </w:div>
        <w:div w:id="1774207016">
          <w:marLeft w:val="0"/>
          <w:marRight w:val="0"/>
          <w:marTop w:val="0"/>
          <w:marBottom w:val="0"/>
          <w:divBdr>
            <w:top w:val="none" w:sz="0" w:space="0" w:color="auto"/>
            <w:left w:val="none" w:sz="0" w:space="0" w:color="auto"/>
            <w:bottom w:val="none" w:sz="0" w:space="0" w:color="auto"/>
            <w:right w:val="none" w:sz="0" w:space="0" w:color="auto"/>
          </w:divBdr>
        </w:div>
        <w:div w:id="1383093668">
          <w:marLeft w:val="0"/>
          <w:marRight w:val="0"/>
          <w:marTop w:val="0"/>
          <w:marBottom w:val="0"/>
          <w:divBdr>
            <w:top w:val="none" w:sz="0" w:space="0" w:color="auto"/>
            <w:left w:val="none" w:sz="0" w:space="0" w:color="auto"/>
            <w:bottom w:val="none" w:sz="0" w:space="0" w:color="auto"/>
            <w:right w:val="none" w:sz="0" w:space="0" w:color="auto"/>
          </w:divBdr>
        </w:div>
        <w:div w:id="286669465">
          <w:marLeft w:val="0"/>
          <w:marRight w:val="0"/>
          <w:marTop w:val="0"/>
          <w:marBottom w:val="0"/>
          <w:divBdr>
            <w:top w:val="none" w:sz="0" w:space="0" w:color="auto"/>
            <w:left w:val="none" w:sz="0" w:space="0" w:color="auto"/>
            <w:bottom w:val="none" w:sz="0" w:space="0" w:color="auto"/>
            <w:right w:val="none" w:sz="0" w:space="0" w:color="auto"/>
          </w:divBdr>
        </w:div>
        <w:div w:id="580024790">
          <w:marLeft w:val="0"/>
          <w:marRight w:val="0"/>
          <w:marTop w:val="0"/>
          <w:marBottom w:val="0"/>
          <w:divBdr>
            <w:top w:val="none" w:sz="0" w:space="0" w:color="auto"/>
            <w:left w:val="none" w:sz="0" w:space="0" w:color="auto"/>
            <w:bottom w:val="none" w:sz="0" w:space="0" w:color="auto"/>
            <w:right w:val="none" w:sz="0" w:space="0" w:color="auto"/>
          </w:divBdr>
        </w:div>
      </w:divsChild>
    </w:div>
    <w:div w:id="1321037904">
      <w:bodyDiv w:val="1"/>
      <w:marLeft w:val="0"/>
      <w:marRight w:val="0"/>
      <w:marTop w:val="0"/>
      <w:marBottom w:val="0"/>
      <w:divBdr>
        <w:top w:val="none" w:sz="0" w:space="0" w:color="auto"/>
        <w:left w:val="none" w:sz="0" w:space="0" w:color="auto"/>
        <w:bottom w:val="none" w:sz="0" w:space="0" w:color="auto"/>
        <w:right w:val="none" w:sz="0" w:space="0" w:color="auto"/>
      </w:divBdr>
    </w:div>
    <w:div w:id="1419012548">
      <w:bodyDiv w:val="1"/>
      <w:marLeft w:val="0"/>
      <w:marRight w:val="0"/>
      <w:marTop w:val="0"/>
      <w:marBottom w:val="0"/>
      <w:divBdr>
        <w:top w:val="none" w:sz="0" w:space="0" w:color="auto"/>
        <w:left w:val="none" w:sz="0" w:space="0" w:color="auto"/>
        <w:bottom w:val="none" w:sz="0" w:space="0" w:color="auto"/>
        <w:right w:val="none" w:sz="0" w:space="0" w:color="auto"/>
      </w:divBdr>
    </w:div>
    <w:div w:id="1870869737">
      <w:bodyDiv w:val="1"/>
      <w:marLeft w:val="0"/>
      <w:marRight w:val="0"/>
      <w:marTop w:val="0"/>
      <w:marBottom w:val="0"/>
      <w:divBdr>
        <w:top w:val="none" w:sz="0" w:space="0" w:color="auto"/>
        <w:left w:val="none" w:sz="0" w:space="0" w:color="auto"/>
        <w:bottom w:val="none" w:sz="0" w:space="0" w:color="auto"/>
        <w:right w:val="none" w:sz="0" w:space="0" w:color="auto"/>
      </w:divBdr>
    </w:div>
    <w:div w:id="1934509275">
      <w:bodyDiv w:val="1"/>
      <w:marLeft w:val="0"/>
      <w:marRight w:val="0"/>
      <w:marTop w:val="0"/>
      <w:marBottom w:val="0"/>
      <w:divBdr>
        <w:top w:val="none" w:sz="0" w:space="0" w:color="auto"/>
        <w:left w:val="none" w:sz="0" w:space="0" w:color="auto"/>
        <w:bottom w:val="none" w:sz="0" w:space="0" w:color="auto"/>
        <w:right w:val="none" w:sz="0" w:space="0" w:color="auto"/>
      </w:divBdr>
    </w:div>
    <w:div w:id="2092969469">
      <w:bodyDiv w:val="1"/>
      <w:marLeft w:val="0"/>
      <w:marRight w:val="0"/>
      <w:marTop w:val="0"/>
      <w:marBottom w:val="0"/>
      <w:divBdr>
        <w:top w:val="none" w:sz="0" w:space="0" w:color="auto"/>
        <w:left w:val="none" w:sz="0" w:space="0" w:color="auto"/>
        <w:bottom w:val="none" w:sz="0" w:space="0" w:color="auto"/>
        <w:right w:val="none" w:sz="0" w:space="0" w:color="auto"/>
      </w:divBdr>
    </w:div>
    <w:div w:id="2136243482">
      <w:bodyDiv w:val="1"/>
      <w:marLeft w:val="0"/>
      <w:marRight w:val="0"/>
      <w:marTop w:val="0"/>
      <w:marBottom w:val="0"/>
      <w:divBdr>
        <w:top w:val="none" w:sz="0" w:space="0" w:color="auto"/>
        <w:left w:val="none" w:sz="0" w:space="0" w:color="auto"/>
        <w:bottom w:val="none" w:sz="0" w:space="0" w:color="auto"/>
        <w:right w:val="none" w:sz="0" w:space="0" w:color="auto"/>
      </w:divBdr>
      <w:divsChild>
        <w:div w:id="585114786">
          <w:marLeft w:val="0"/>
          <w:marRight w:val="0"/>
          <w:marTop w:val="0"/>
          <w:marBottom w:val="0"/>
          <w:divBdr>
            <w:top w:val="none" w:sz="0" w:space="0" w:color="auto"/>
            <w:left w:val="none" w:sz="0" w:space="0" w:color="auto"/>
            <w:bottom w:val="none" w:sz="0" w:space="0" w:color="auto"/>
            <w:right w:val="none" w:sz="0" w:space="0" w:color="auto"/>
          </w:divBdr>
        </w:div>
        <w:div w:id="19612606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rcid.org/0000-0002-2677-0404" TargetMode="External"/><Relationship Id="rId13" Type="http://schemas.openxmlformats.org/officeDocument/2006/relationships/hyperlink" Target="https://www.who.int/ru/news-room/fact-sheets/detail/hepatitis-c\" TargetMode="External"/><Relationship Id="rId18" Type="http://schemas.openxmlformats.org/officeDocument/2006/relationships/hyperlink" Target="http://www.hivrussia.info/dannye-po-vich-infektsii-v-rossii/"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doi.org/10.25298/2221-8785-2019-17-6-621-629" TargetMode="External"/><Relationship Id="rId7" Type="http://schemas.openxmlformats.org/officeDocument/2006/relationships/hyperlink" Target="mailto:pokrovskaya_av@mail.ru" TargetMode="External"/><Relationship Id="rId12" Type="http://schemas.openxmlformats.org/officeDocument/2006/relationships/hyperlink" Target="https://www.who.int/ru/news-room/fact-sheets/detail/hepatitis-c\" TargetMode="External"/><Relationship Id="rId17" Type="http://schemas.openxmlformats.org/officeDocument/2006/relationships/hyperlink" Target="https://rosstat.gov.ru/folder/12781"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rosstat.gov.ru/folder/12781" TargetMode="External"/><Relationship Id="rId20" Type="http://schemas.openxmlformats.org/officeDocument/2006/relationships/hyperlink" Target="https://apps.who.int/iris/bitstream/handle/10665/246177/WHO-HIV-2016.06-eng.pdf" TargetMode="External"/><Relationship Id="rId1" Type="http://schemas.openxmlformats.org/officeDocument/2006/relationships/numbering" Target="numbering.xml"/><Relationship Id="rId6" Type="http://schemas.openxmlformats.org/officeDocument/2006/relationships/hyperlink" Target="http://orcid.org/0000-0002-2677-0404" TargetMode="External"/><Relationship Id="rId11" Type="http://schemas.openxmlformats.org/officeDocument/2006/relationships/image" Target="media/image1.png"/><Relationship Id="rId24" Type="http://schemas.openxmlformats.org/officeDocument/2006/relationships/hyperlink" Target="http://www.hivrussia.info/metodicheskie-rekomendatsii-i-protokoly" TargetMode="External"/><Relationship Id="rId5" Type="http://schemas.openxmlformats.org/officeDocument/2006/relationships/hyperlink" Target="mailto:pokrovskaya_av@mail.ru" TargetMode="External"/><Relationship Id="rId15" Type="http://schemas.openxmlformats.org/officeDocument/2006/relationships/hyperlink" Target="https://itpc-eeca.org/2021/07/27/otchet-rezultaty-monitoringa-zakupok-preparatov-dlya-lecheniya-gepatita-s-v-rossii-v-2020-godu/" TargetMode="External"/><Relationship Id="rId23" Type="http://schemas.openxmlformats.org/officeDocument/2006/relationships/hyperlink" Target="http://www.hivrussia.info/metodicheskie-rekomendatsii-i-protokoly" TargetMode="External"/><Relationship Id="rId10" Type="http://schemas.openxmlformats.org/officeDocument/2006/relationships/hyperlink" Target="https://orcid.org/0000-0001-9484-5917" TargetMode="External"/><Relationship Id="rId19" Type="http://schemas.openxmlformats.org/officeDocument/2006/relationships/hyperlink" Target="http://www.hivrussia.info/dannye-po-vich-infektsii-v-rossii/" TargetMode="External"/><Relationship Id="rId4" Type="http://schemas.openxmlformats.org/officeDocument/2006/relationships/webSettings" Target="webSettings.xml"/><Relationship Id="rId9" Type="http://schemas.openxmlformats.org/officeDocument/2006/relationships/hyperlink" Target="https://orcid.org/0000-0001-9484-5917" TargetMode="External"/><Relationship Id="rId14" Type="http://schemas.openxmlformats.org/officeDocument/2006/relationships/hyperlink" Target="https://itpc-eeca.org/2021/07/27/otchet-rezultaty-monitoringa-zakupok-preparatov-dlya-lecheniya-gepatita-s-v-rossii-v-2020-godu/" TargetMode="External"/><Relationship Id="rId22" Type="http://schemas.openxmlformats.org/officeDocument/2006/relationships/hyperlink" Target="https://doi.org/10.1016/S2352-3018(22)00077-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2745</Words>
  <Characters>15649</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Покровская Анастасия Вадимовна</dc:creator>
  <cp:keywords/>
  <dc:description/>
  <cp:lastModifiedBy>Gorbacheva Ekaterina</cp:lastModifiedBy>
  <cp:revision>5</cp:revision>
  <dcterms:created xsi:type="dcterms:W3CDTF">2023-11-17T15:31:00Z</dcterms:created>
  <dcterms:modified xsi:type="dcterms:W3CDTF">2023-11-17T15:35:00Z</dcterms:modified>
</cp:coreProperties>
</file>