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A34C7" w14:textId="393027C6" w:rsidR="00EE33B3" w:rsidRPr="009F2F8F" w:rsidRDefault="00641081" w:rsidP="00641081">
      <w:pPr>
        <w:spacing w:before="100" w:beforeAutospacing="1" w:after="100" w:afterAutospacing="1" w:line="274" w:lineRule="auto"/>
        <w:contextualSpacing/>
        <w:jc w:val="both"/>
        <w:rPr>
          <w:rFonts w:ascii="Times New Roman" w:hAnsi="Times New Roman" w:cs="Times New Roman"/>
          <w:b/>
          <w:sz w:val="24"/>
          <w:szCs w:val="24"/>
        </w:rPr>
      </w:pPr>
      <w:r>
        <w:fldChar w:fldCharType="begin"/>
      </w:r>
      <w:r>
        <w:instrText xml:space="preserve"> HYPERLINK "https://doi.org/" </w:instrText>
      </w:r>
      <w:r>
        <w:fldChar w:fldCharType="separate"/>
      </w:r>
      <w:r w:rsidR="0076497D" w:rsidRPr="009F2F8F">
        <w:rPr>
          <w:rStyle w:val="a8"/>
          <w:rFonts w:ascii="Times New Roman" w:hAnsi="Times New Roman" w:cs="Times New Roman"/>
          <w:color w:val="auto"/>
          <w:sz w:val="24"/>
          <w:szCs w:val="24"/>
          <w:u w:val="none"/>
          <w:lang w:val="en-US"/>
        </w:rPr>
        <w:t>https</w:t>
      </w:r>
      <w:r w:rsidR="0076497D" w:rsidRPr="009F2F8F">
        <w:rPr>
          <w:rStyle w:val="a8"/>
          <w:rFonts w:ascii="Times New Roman" w:hAnsi="Times New Roman" w:cs="Times New Roman"/>
          <w:color w:val="auto"/>
          <w:sz w:val="24"/>
          <w:szCs w:val="24"/>
          <w:u w:val="none"/>
        </w:rPr>
        <w:t>://</w:t>
      </w:r>
      <w:r w:rsidR="0076497D" w:rsidRPr="009F2F8F">
        <w:rPr>
          <w:rStyle w:val="a8"/>
          <w:rFonts w:ascii="Times New Roman" w:hAnsi="Times New Roman" w:cs="Times New Roman"/>
          <w:color w:val="auto"/>
          <w:sz w:val="24"/>
          <w:szCs w:val="24"/>
          <w:u w:val="none"/>
          <w:lang w:val="en-US"/>
        </w:rPr>
        <w:t>doi</w:t>
      </w:r>
      <w:r w:rsidR="0076497D" w:rsidRPr="009F2F8F">
        <w:rPr>
          <w:rStyle w:val="a8"/>
          <w:rFonts w:ascii="Times New Roman" w:hAnsi="Times New Roman" w:cs="Times New Roman"/>
          <w:color w:val="auto"/>
          <w:sz w:val="24"/>
          <w:szCs w:val="24"/>
          <w:u w:val="none"/>
        </w:rPr>
        <w:t>.</w:t>
      </w:r>
      <w:r w:rsidR="0076497D" w:rsidRPr="009F2F8F">
        <w:rPr>
          <w:rStyle w:val="a8"/>
          <w:rFonts w:ascii="Times New Roman" w:hAnsi="Times New Roman" w:cs="Times New Roman"/>
          <w:color w:val="auto"/>
          <w:sz w:val="24"/>
          <w:szCs w:val="24"/>
          <w:u w:val="none"/>
          <w:lang w:val="en-US"/>
        </w:rPr>
        <w:t>org</w:t>
      </w:r>
      <w:r w:rsidR="0076497D" w:rsidRPr="009F2F8F">
        <w:rPr>
          <w:rStyle w:val="a8"/>
          <w:rFonts w:ascii="Times New Roman" w:hAnsi="Times New Roman" w:cs="Times New Roman"/>
          <w:color w:val="auto"/>
          <w:sz w:val="24"/>
          <w:szCs w:val="24"/>
          <w:u w:val="none"/>
        </w:rPr>
        <w:t>/</w:t>
      </w:r>
      <w:r>
        <w:rPr>
          <w:rStyle w:val="a8"/>
          <w:rFonts w:ascii="Times New Roman" w:hAnsi="Times New Roman" w:cs="Times New Roman"/>
          <w:color w:val="auto"/>
          <w:sz w:val="24"/>
          <w:szCs w:val="24"/>
          <w:u w:val="none"/>
        </w:rPr>
        <w:fldChar w:fldCharType="end"/>
      </w:r>
      <w:r w:rsidR="0076497D" w:rsidRPr="009F2F8F">
        <w:rPr>
          <w:rFonts w:ascii="Times New Roman" w:hAnsi="Times New Roman" w:cs="Times New Roman"/>
          <w:sz w:val="24"/>
          <w:szCs w:val="24"/>
        </w:rPr>
        <w:t>10.26442/00403660.2023.</w:t>
      </w:r>
      <w:r w:rsidR="00EE33B3" w:rsidRPr="009F2F8F">
        <w:rPr>
          <w:rFonts w:ascii="Times New Roman" w:hAnsi="Times New Roman" w:cs="Times New Roman"/>
          <w:sz w:val="24"/>
          <w:szCs w:val="24"/>
          <w:lang w:eastAsia="ru-RU"/>
        </w:rPr>
        <w:t>11.202479</w:t>
      </w:r>
    </w:p>
    <w:p w14:paraId="510D1815" w14:textId="77777777" w:rsidR="00B97401" w:rsidRPr="009F2F8F" w:rsidRDefault="00B97401" w:rsidP="00641081">
      <w:pPr>
        <w:spacing w:before="100" w:beforeAutospacing="1" w:after="100" w:afterAutospacing="1" w:line="274" w:lineRule="auto"/>
        <w:contextualSpacing/>
        <w:jc w:val="both"/>
        <w:rPr>
          <w:rFonts w:ascii="Times New Roman" w:hAnsi="Times New Roman" w:cs="Times New Roman"/>
          <w:sz w:val="24"/>
          <w:szCs w:val="24"/>
        </w:rPr>
      </w:pPr>
    </w:p>
    <w:p w14:paraId="48B41262" w14:textId="5E4420FC" w:rsidR="00300F24" w:rsidRPr="009F2F8F" w:rsidRDefault="00CB706D"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Клиническое наблюдение</w:t>
      </w:r>
    </w:p>
    <w:p w14:paraId="1C37B54A" w14:textId="77777777" w:rsidR="00B97401" w:rsidRPr="009F2F8F" w:rsidRDefault="00B97401" w:rsidP="00641081">
      <w:pPr>
        <w:spacing w:before="100" w:beforeAutospacing="1" w:after="100" w:afterAutospacing="1" w:line="274" w:lineRule="auto"/>
        <w:contextualSpacing/>
        <w:jc w:val="both"/>
        <w:rPr>
          <w:rFonts w:ascii="Times New Roman" w:hAnsi="Times New Roman" w:cs="Times New Roman"/>
          <w:b/>
          <w:sz w:val="24"/>
          <w:szCs w:val="24"/>
        </w:rPr>
      </w:pPr>
    </w:p>
    <w:p w14:paraId="1E513E26" w14:textId="0B99895F" w:rsidR="003338D2" w:rsidRPr="009F2F8F" w:rsidRDefault="003338D2" w:rsidP="00641081">
      <w:pPr>
        <w:spacing w:before="100" w:beforeAutospacing="1" w:after="100" w:afterAutospacing="1" w:line="274" w:lineRule="auto"/>
        <w:contextualSpacing/>
        <w:jc w:val="both"/>
        <w:rPr>
          <w:rFonts w:ascii="Times New Roman" w:hAnsi="Times New Roman" w:cs="Times New Roman"/>
          <w:b/>
          <w:sz w:val="24"/>
          <w:szCs w:val="24"/>
        </w:rPr>
      </w:pPr>
      <w:r w:rsidRPr="009F2F8F">
        <w:rPr>
          <w:rFonts w:ascii="Times New Roman" w:hAnsi="Times New Roman" w:cs="Times New Roman"/>
          <w:b/>
          <w:sz w:val="24"/>
          <w:szCs w:val="24"/>
        </w:rPr>
        <w:t xml:space="preserve">Влияние этиопатогенетической терапии </w:t>
      </w:r>
      <w:r w:rsidRPr="009F2F8F">
        <w:rPr>
          <w:rFonts w:ascii="Times New Roman" w:hAnsi="Times New Roman" w:cs="Times New Roman"/>
          <w:b/>
          <w:sz w:val="24"/>
          <w:szCs w:val="24"/>
          <w:lang w:val="en-US"/>
        </w:rPr>
        <w:t>COVID</w:t>
      </w:r>
      <w:r w:rsidRPr="009F2F8F">
        <w:rPr>
          <w:rFonts w:ascii="Times New Roman" w:hAnsi="Times New Roman" w:cs="Times New Roman"/>
          <w:b/>
          <w:sz w:val="24"/>
          <w:szCs w:val="24"/>
        </w:rPr>
        <w:t xml:space="preserve">-19 на тяжесть течения заболевания: результаты многоцентрового двойного слепого плацебо-контролируемого </w:t>
      </w:r>
      <w:r w:rsidR="006A0521" w:rsidRPr="009F2F8F">
        <w:rPr>
          <w:rFonts w:ascii="Times New Roman" w:hAnsi="Times New Roman" w:cs="Times New Roman"/>
          <w:b/>
          <w:sz w:val="24"/>
          <w:szCs w:val="24"/>
        </w:rPr>
        <w:t>рандомизированного исследования</w:t>
      </w:r>
    </w:p>
    <w:p w14:paraId="2DCA04E8" w14:textId="77777777" w:rsidR="009B1FE3" w:rsidRPr="009F2F8F" w:rsidRDefault="009B1FE3" w:rsidP="00641081">
      <w:pPr>
        <w:spacing w:before="100" w:beforeAutospacing="1" w:after="100" w:afterAutospacing="1" w:line="274" w:lineRule="auto"/>
        <w:contextualSpacing/>
        <w:jc w:val="both"/>
        <w:rPr>
          <w:rFonts w:ascii="Times New Roman" w:hAnsi="Times New Roman" w:cs="Times New Roman"/>
          <w:b/>
          <w:sz w:val="24"/>
          <w:szCs w:val="24"/>
        </w:rPr>
      </w:pPr>
    </w:p>
    <w:p w14:paraId="61E03552" w14:textId="0C327717" w:rsidR="00DB0045"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В.В. Никифоров</w:t>
      </w:r>
      <w:r w:rsidR="00DB0045" w:rsidRPr="009F2F8F">
        <w:rPr>
          <w:rFonts w:ascii="Times New Roman" w:hAnsi="Times New Roman" w:cs="Times New Roman"/>
          <w:sz w:val="24"/>
          <w:szCs w:val="24"/>
          <w:vertAlign w:val="superscript"/>
        </w:rPr>
        <w:t>1,2</w:t>
      </w:r>
      <w:r w:rsidRPr="009F2F8F">
        <w:rPr>
          <w:rFonts w:ascii="Times New Roman" w:hAnsi="Times New Roman" w:cs="Times New Roman"/>
          <w:sz w:val="24"/>
          <w:szCs w:val="24"/>
        </w:rPr>
        <w:t xml:space="preserve">, </w:t>
      </w:r>
      <w:r w:rsidR="00A57262">
        <w:rPr>
          <w:rFonts w:ascii="Times New Roman" w:hAnsi="Times New Roman" w:cs="Times New Roman"/>
          <w:sz w:val="24"/>
          <w:szCs w:val="24"/>
        </w:rPr>
        <w:t>*</w:t>
      </w:r>
      <w:r w:rsidRPr="009F2F8F">
        <w:rPr>
          <w:rFonts w:ascii="Times New Roman" w:hAnsi="Times New Roman" w:cs="Times New Roman"/>
          <w:sz w:val="24"/>
          <w:szCs w:val="24"/>
        </w:rPr>
        <w:t>В.А. Петров</w:t>
      </w:r>
      <w:r w:rsidR="00DB0045" w:rsidRPr="009F2F8F">
        <w:rPr>
          <w:rFonts w:ascii="Times New Roman" w:hAnsi="Times New Roman" w:cs="Times New Roman"/>
          <w:sz w:val="24"/>
          <w:szCs w:val="24"/>
          <w:vertAlign w:val="superscript"/>
        </w:rPr>
        <w:t>3</w:t>
      </w:r>
      <w:r w:rsidRPr="009F2F8F">
        <w:rPr>
          <w:rFonts w:ascii="Times New Roman" w:hAnsi="Times New Roman" w:cs="Times New Roman"/>
          <w:sz w:val="24"/>
          <w:szCs w:val="24"/>
        </w:rPr>
        <w:t>, А.А. Стремоухов</w:t>
      </w:r>
      <w:r w:rsidR="00DB0045" w:rsidRPr="009F2F8F">
        <w:rPr>
          <w:rFonts w:ascii="Times New Roman" w:hAnsi="Times New Roman" w:cs="Times New Roman"/>
          <w:sz w:val="24"/>
          <w:szCs w:val="24"/>
          <w:vertAlign w:val="superscript"/>
        </w:rPr>
        <w:t>4</w:t>
      </w:r>
      <w:r w:rsidR="00DB0045" w:rsidRPr="009F2F8F">
        <w:rPr>
          <w:rFonts w:ascii="Times New Roman" w:hAnsi="Times New Roman" w:cs="Times New Roman"/>
          <w:sz w:val="24"/>
          <w:szCs w:val="24"/>
        </w:rPr>
        <w:t xml:space="preserve">, </w:t>
      </w:r>
      <w:r w:rsidRPr="009F2F8F">
        <w:rPr>
          <w:rFonts w:ascii="Times New Roman" w:hAnsi="Times New Roman" w:cs="Times New Roman"/>
          <w:sz w:val="24"/>
          <w:szCs w:val="24"/>
        </w:rPr>
        <w:t>М.Г. Авдеева</w:t>
      </w:r>
      <w:r w:rsidR="00DB0045" w:rsidRPr="009F2F8F">
        <w:rPr>
          <w:rFonts w:ascii="Times New Roman" w:hAnsi="Times New Roman" w:cs="Times New Roman"/>
          <w:sz w:val="24"/>
          <w:szCs w:val="24"/>
          <w:vertAlign w:val="superscript"/>
        </w:rPr>
        <w:t>5</w:t>
      </w:r>
      <w:r w:rsidRPr="009F2F8F">
        <w:rPr>
          <w:rFonts w:ascii="Times New Roman" w:hAnsi="Times New Roman" w:cs="Times New Roman"/>
          <w:sz w:val="24"/>
          <w:szCs w:val="24"/>
        </w:rPr>
        <w:t>, Ю.Г. Шварц</w:t>
      </w:r>
      <w:r w:rsidR="00DB0045" w:rsidRPr="009F2F8F">
        <w:rPr>
          <w:rFonts w:ascii="Times New Roman" w:hAnsi="Times New Roman" w:cs="Times New Roman"/>
          <w:sz w:val="24"/>
          <w:szCs w:val="24"/>
          <w:vertAlign w:val="superscript"/>
        </w:rPr>
        <w:t>6</w:t>
      </w:r>
      <w:r w:rsidRPr="009F2F8F">
        <w:rPr>
          <w:rFonts w:ascii="Times New Roman" w:hAnsi="Times New Roman" w:cs="Times New Roman"/>
          <w:sz w:val="24"/>
          <w:szCs w:val="24"/>
        </w:rPr>
        <w:t>, И.Э. Кравченко</w:t>
      </w:r>
      <w:r w:rsidR="00DB0045" w:rsidRPr="009F2F8F">
        <w:rPr>
          <w:rFonts w:ascii="Times New Roman" w:hAnsi="Times New Roman" w:cs="Times New Roman"/>
          <w:sz w:val="24"/>
          <w:szCs w:val="24"/>
          <w:vertAlign w:val="superscript"/>
        </w:rPr>
        <w:t>7</w:t>
      </w:r>
      <w:r w:rsidR="00DB0045" w:rsidRPr="009F2F8F">
        <w:rPr>
          <w:rFonts w:ascii="Times New Roman" w:hAnsi="Times New Roman" w:cs="Times New Roman"/>
          <w:sz w:val="24"/>
          <w:szCs w:val="24"/>
        </w:rPr>
        <w:t xml:space="preserve">, </w:t>
      </w:r>
      <w:proofErr w:type="gramStart"/>
      <w:r w:rsidRPr="009F2F8F">
        <w:rPr>
          <w:rFonts w:ascii="Times New Roman" w:hAnsi="Times New Roman" w:cs="Times New Roman"/>
          <w:sz w:val="24"/>
          <w:szCs w:val="24"/>
        </w:rPr>
        <w:t>И.В.</w:t>
      </w:r>
      <w:r w:rsidRPr="009F2F8F">
        <w:rPr>
          <w:rFonts w:ascii="Times New Roman" w:hAnsi="Times New Roman" w:cs="Times New Roman"/>
          <w:sz w:val="24"/>
          <w:szCs w:val="24"/>
          <w:vertAlign w:val="superscript"/>
        </w:rPr>
        <w:t>.</w:t>
      </w:r>
      <w:proofErr w:type="gramEnd"/>
      <w:r w:rsidRPr="009F2F8F">
        <w:rPr>
          <w:rFonts w:ascii="Times New Roman" w:hAnsi="Times New Roman" w:cs="Times New Roman"/>
          <w:sz w:val="24"/>
          <w:szCs w:val="24"/>
          <w:vertAlign w:val="superscript"/>
        </w:rPr>
        <w:t xml:space="preserve"> </w:t>
      </w:r>
      <w:r w:rsidRPr="009F2F8F">
        <w:rPr>
          <w:rFonts w:ascii="Times New Roman" w:hAnsi="Times New Roman" w:cs="Times New Roman"/>
          <w:sz w:val="24"/>
          <w:szCs w:val="24"/>
        </w:rPr>
        <w:t>Николаева</w:t>
      </w:r>
      <w:r w:rsidR="00541F9C" w:rsidRPr="009F2F8F">
        <w:rPr>
          <w:rFonts w:ascii="Times New Roman" w:hAnsi="Times New Roman" w:cs="Times New Roman"/>
          <w:sz w:val="24"/>
          <w:szCs w:val="24"/>
          <w:vertAlign w:val="superscript"/>
        </w:rPr>
        <w:t>7</w:t>
      </w:r>
      <w:r w:rsidR="00541F9C" w:rsidRPr="009F2F8F">
        <w:rPr>
          <w:rFonts w:ascii="Times New Roman" w:hAnsi="Times New Roman" w:cs="Times New Roman"/>
          <w:sz w:val="24"/>
          <w:szCs w:val="24"/>
        </w:rPr>
        <w:t xml:space="preserve">, </w:t>
      </w:r>
      <w:r w:rsidRPr="009F2F8F">
        <w:rPr>
          <w:rFonts w:ascii="Times New Roman" w:hAnsi="Times New Roman" w:cs="Times New Roman"/>
          <w:sz w:val="24"/>
          <w:szCs w:val="24"/>
        </w:rPr>
        <w:t>С.Е. Ушакова</w:t>
      </w:r>
      <w:r w:rsidR="00DB0045" w:rsidRPr="009F2F8F">
        <w:rPr>
          <w:rFonts w:ascii="Times New Roman" w:hAnsi="Times New Roman" w:cs="Times New Roman"/>
          <w:sz w:val="24"/>
          <w:szCs w:val="24"/>
          <w:vertAlign w:val="superscript"/>
        </w:rPr>
        <w:t>8</w:t>
      </w:r>
      <w:r w:rsidR="003713C7">
        <w:rPr>
          <w:rFonts w:ascii="Times New Roman" w:hAnsi="Times New Roman" w:cs="Times New Roman"/>
          <w:sz w:val="24"/>
          <w:szCs w:val="24"/>
          <w:vertAlign w:val="superscript"/>
        </w:rPr>
        <w:t>,</w:t>
      </w:r>
      <w:r w:rsidR="003D76F4">
        <w:rPr>
          <w:rFonts w:ascii="Times New Roman" w:hAnsi="Times New Roman" w:cs="Times New Roman"/>
          <w:sz w:val="24"/>
          <w:szCs w:val="24"/>
          <w:vertAlign w:val="superscript"/>
        </w:rPr>
        <w:t>14</w:t>
      </w:r>
      <w:r w:rsidRPr="009F2F8F">
        <w:rPr>
          <w:rFonts w:ascii="Times New Roman" w:hAnsi="Times New Roman" w:cs="Times New Roman"/>
          <w:sz w:val="24"/>
          <w:szCs w:val="24"/>
        </w:rPr>
        <w:t>, О.Н. Белоусова</w:t>
      </w:r>
      <w:r w:rsidR="00184CB3" w:rsidRPr="009F2F8F">
        <w:rPr>
          <w:rFonts w:ascii="Times New Roman" w:hAnsi="Times New Roman" w:cs="Times New Roman"/>
          <w:sz w:val="24"/>
          <w:szCs w:val="24"/>
          <w:vertAlign w:val="superscript"/>
        </w:rPr>
        <w:t>9</w:t>
      </w:r>
      <w:r w:rsidR="00184CB3" w:rsidRPr="009F2F8F">
        <w:rPr>
          <w:rFonts w:ascii="Times New Roman" w:hAnsi="Times New Roman" w:cs="Times New Roman"/>
          <w:sz w:val="24"/>
          <w:szCs w:val="24"/>
        </w:rPr>
        <w:t xml:space="preserve">, </w:t>
      </w:r>
      <w:r w:rsidRPr="009F2F8F">
        <w:rPr>
          <w:rFonts w:ascii="Times New Roman" w:hAnsi="Times New Roman" w:cs="Times New Roman"/>
          <w:sz w:val="24"/>
          <w:szCs w:val="24"/>
        </w:rPr>
        <w:t>Н.А. Еремина</w:t>
      </w:r>
      <w:r w:rsidR="0059314C" w:rsidRPr="009F2F8F">
        <w:rPr>
          <w:rFonts w:ascii="Times New Roman" w:hAnsi="Times New Roman" w:cs="Times New Roman"/>
          <w:sz w:val="24"/>
          <w:szCs w:val="24"/>
          <w:vertAlign w:val="superscript"/>
        </w:rPr>
        <w:t>10</w:t>
      </w:r>
      <w:r w:rsidR="0059314C" w:rsidRPr="009F2F8F">
        <w:rPr>
          <w:rFonts w:ascii="Times New Roman" w:hAnsi="Times New Roman" w:cs="Times New Roman"/>
          <w:sz w:val="24"/>
          <w:szCs w:val="24"/>
        </w:rPr>
        <w:t xml:space="preserve">, </w:t>
      </w:r>
      <w:r w:rsidRPr="009F2F8F">
        <w:rPr>
          <w:rFonts w:ascii="Times New Roman" w:hAnsi="Times New Roman" w:cs="Times New Roman"/>
          <w:sz w:val="24"/>
          <w:szCs w:val="24"/>
        </w:rPr>
        <w:t>С.В. Теплых</w:t>
      </w:r>
      <w:r w:rsidR="003A1481" w:rsidRPr="009F2F8F">
        <w:rPr>
          <w:rFonts w:ascii="Times New Roman" w:hAnsi="Times New Roman" w:cs="Times New Roman"/>
          <w:sz w:val="24"/>
          <w:szCs w:val="24"/>
          <w:vertAlign w:val="superscript"/>
        </w:rPr>
        <w:t>11</w:t>
      </w:r>
      <w:r w:rsidR="003A1481" w:rsidRPr="009F2F8F">
        <w:rPr>
          <w:rFonts w:ascii="Times New Roman" w:hAnsi="Times New Roman" w:cs="Times New Roman"/>
          <w:sz w:val="24"/>
          <w:szCs w:val="24"/>
        </w:rPr>
        <w:t xml:space="preserve">, </w:t>
      </w:r>
      <w:r w:rsidRPr="009F2F8F">
        <w:rPr>
          <w:rFonts w:ascii="Times New Roman" w:hAnsi="Times New Roman" w:cs="Times New Roman"/>
          <w:sz w:val="24"/>
          <w:szCs w:val="24"/>
        </w:rPr>
        <w:t>Е.В. Мельникова</w:t>
      </w:r>
      <w:r w:rsidR="00CE0020" w:rsidRPr="009F2F8F">
        <w:rPr>
          <w:rFonts w:ascii="Times New Roman" w:hAnsi="Times New Roman" w:cs="Times New Roman"/>
          <w:sz w:val="24"/>
          <w:szCs w:val="24"/>
          <w:vertAlign w:val="superscript"/>
        </w:rPr>
        <w:t>12</w:t>
      </w:r>
      <w:r w:rsidR="00CE0020" w:rsidRPr="009F2F8F">
        <w:rPr>
          <w:rFonts w:ascii="Times New Roman" w:hAnsi="Times New Roman" w:cs="Times New Roman"/>
          <w:sz w:val="24"/>
          <w:szCs w:val="24"/>
        </w:rPr>
        <w:t xml:space="preserve">, </w:t>
      </w:r>
      <w:r w:rsidRPr="009F2F8F">
        <w:rPr>
          <w:rFonts w:ascii="Times New Roman" w:hAnsi="Times New Roman" w:cs="Times New Roman"/>
          <w:sz w:val="24"/>
          <w:szCs w:val="24"/>
        </w:rPr>
        <w:t>Н.Э. Костина</w:t>
      </w:r>
      <w:r w:rsidR="00CF4C63" w:rsidRPr="009F2F8F">
        <w:rPr>
          <w:rFonts w:ascii="Times New Roman" w:hAnsi="Times New Roman" w:cs="Times New Roman"/>
          <w:sz w:val="24"/>
          <w:szCs w:val="24"/>
          <w:vertAlign w:val="superscript"/>
        </w:rPr>
        <w:t>13</w:t>
      </w:r>
    </w:p>
    <w:p w14:paraId="2CF4DF6E" w14:textId="77777777" w:rsidR="005E1F86" w:rsidRPr="009F2F8F" w:rsidRDefault="005E1F86" w:rsidP="00641081">
      <w:pPr>
        <w:spacing w:before="100" w:beforeAutospacing="1" w:after="100" w:afterAutospacing="1" w:line="274" w:lineRule="auto"/>
        <w:contextualSpacing/>
        <w:jc w:val="both"/>
        <w:rPr>
          <w:rFonts w:ascii="Times New Roman" w:hAnsi="Times New Roman" w:cs="Times New Roman"/>
          <w:b/>
          <w:sz w:val="24"/>
          <w:szCs w:val="24"/>
        </w:rPr>
      </w:pPr>
    </w:p>
    <w:p w14:paraId="2F9A17E7" w14:textId="5E0C5DAD" w:rsidR="00DB0045"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t>1</w:t>
      </w:r>
      <w:r w:rsidR="00DB0045" w:rsidRPr="009F2F8F">
        <w:rPr>
          <w:rFonts w:ascii="Times New Roman" w:hAnsi="Times New Roman" w:cs="Times New Roman"/>
          <w:sz w:val="24"/>
          <w:szCs w:val="24"/>
        </w:rPr>
        <w:t>ФГАОУ ВО «Российский национальный исследовательский медицинский университет им. Н.И. Пирогова» Ми</w:t>
      </w:r>
      <w:r w:rsidRPr="009F2F8F">
        <w:rPr>
          <w:rFonts w:ascii="Times New Roman" w:hAnsi="Times New Roman" w:cs="Times New Roman"/>
          <w:sz w:val="24"/>
          <w:szCs w:val="24"/>
        </w:rPr>
        <w:t>нздрава России, Москва, Россия;</w:t>
      </w:r>
    </w:p>
    <w:p w14:paraId="4593B89B" w14:textId="7EF83928" w:rsidR="00DB0045"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t>2</w:t>
      </w:r>
      <w:r w:rsidR="00DB0045" w:rsidRPr="009F2F8F">
        <w:rPr>
          <w:rFonts w:ascii="Times New Roman" w:hAnsi="Times New Roman" w:cs="Times New Roman"/>
          <w:sz w:val="24"/>
          <w:szCs w:val="24"/>
        </w:rPr>
        <w:t>ФГБУ «Федеральный научно-клинический центр специализированных видов медицинской помощи и медицинских технологий</w:t>
      </w:r>
      <w:r w:rsidR="00842061">
        <w:rPr>
          <w:rFonts w:ascii="Times New Roman" w:hAnsi="Times New Roman" w:cs="Times New Roman"/>
          <w:sz w:val="24"/>
          <w:szCs w:val="24"/>
        </w:rPr>
        <w:t>»</w:t>
      </w:r>
      <w:r w:rsidR="00DB0045" w:rsidRPr="009F2F8F">
        <w:rPr>
          <w:rFonts w:ascii="Times New Roman" w:hAnsi="Times New Roman" w:cs="Times New Roman"/>
          <w:sz w:val="24"/>
          <w:szCs w:val="24"/>
        </w:rPr>
        <w:t xml:space="preserve"> ФМБА России, Москва, Россия;</w:t>
      </w:r>
    </w:p>
    <w:p w14:paraId="4F1DFB48" w14:textId="088CE93A" w:rsidR="00DB0045"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t>3</w:t>
      </w:r>
      <w:r w:rsidR="00DB0045" w:rsidRPr="009F2F8F">
        <w:rPr>
          <w:rFonts w:ascii="Times New Roman" w:hAnsi="Times New Roman" w:cs="Times New Roman"/>
          <w:sz w:val="24"/>
          <w:szCs w:val="24"/>
        </w:rPr>
        <w:t>Обнинский институт атомной энергетики – филиал ФГАОУ ВО «Национальный исследо</w:t>
      </w:r>
      <w:r w:rsidR="002240DE" w:rsidRPr="009F2F8F">
        <w:rPr>
          <w:rFonts w:ascii="Times New Roman" w:hAnsi="Times New Roman" w:cs="Times New Roman"/>
          <w:sz w:val="24"/>
          <w:szCs w:val="24"/>
        </w:rPr>
        <w:t>вательский ядерный университет „</w:t>
      </w:r>
      <w:r w:rsidR="00DB0045" w:rsidRPr="009F2F8F">
        <w:rPr>
          <w:rFonts w:ascii="Times New Roman" w:hAnsi="Times New Roman" w:cs="Times New Roman"/>
          <w:sz w:val="24"/>
          <w:szCs w:val="24"/>
        </w:rPr>
        <w:t>МИФИ</w:t>
      </w:r>
      <w:r w:rsidR="002240DE" w:rsidRPr="009F2F8F">
        <w:rPr>
          <w:rFonts w:ascii="Times New Roman" w:hAnsi="Times New Roman" w:cs="Times New Roman"/>
          <w:sz w:val="24"/>
          <w:szCs w:val="24"/>
        </w:rPr>
        <w:t>“</w:t>
      </w:r>
      <w:r w:rsidR="00DB0045" w:rsidRPr="009F2F8F">
        <w:rPr>
          <w:rFonts w:ascii="Times New Roman" w:hAnsi="Times New Roman" w:cs="Times New Roman"/>
          <w:sz w:val="24"/>
          <w:szCs w:val="24"/>
        </w:rPr>
        <w:t>», Обнинск, Россия</w:t>
      </w:r>
      <w:r w:rsidRPr="009F2F8F">
        <w:rPr>
          <w:rFonts w:ascii="Times New Roman" w:hAnsi="Times New Roman" w:cs="Times New Roman"/>
          <w:sz w:val="24"/>
          <w:szCs w:val="24"/>
        </w:rPr>
        <w:t>;</w:t>
      </w:r>
    </w:p>
    <w:p w14:paraId="4C3DE55A" w14:textId="1A34E45A" w:rsidR="00DB0045"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t>4</w:t>
      </w:r>
      <w:r w:rsidR="00DB0045" w:rsidRPr="009F2F8F">
        <w:rPr>
          <w:rFonts w:ascii="Times New Roman" w:hAnsi="Times New Roman" w:cs="Times New Roman"/>
          <w:sz w:val="24"/>
          <w:szCs w:val="24"/>
        </w:rPr>
        <w:t>ФГБОУ ДПО «Российская медицинская академия непрерывного профессионального образования» Минздрав</w:t>
      </w:r>
      <w:r w:rsidR="002240DE" w:rsidRPr="009F2F8F">
        <w:rPr>
          <w:rFonts w:ascii="Times New Roman" w:hAnsi="Times New Roman" w:cs="Times New Roman"/>
          <w:sz w:val="24"/>
          <w:szCs w:val="24"/>
        </w:rPr>
        <w:t>а</w:t>
      </w:r>
      <w:r w:rsidRPr="009F2F8F">
        <w:rPr>
          <w:rFonts w:ascii="Times New Roman" w:hAnsi="Times New Roman" w:cs="Times New Roman"/>
          <w:sz w:val="24"/>
          <w:szCs w:val="24"/>
        </w:rPr>
        <w:t xml:space="preserve"> Росси</w:t>
      </w:r>
      <w:r w:rsidR="002240DE" w:rsidRPr="009F2F8F">
        <w:rPr>
          <w:rFonts w:ascii="Times New Roman" w:hAnsi="Times New Roman" w:cs="Times New Roman"/>
          <w:sz w:val="24"/>
          <w:szCs w:val="24"/>
        </w:rPr>
        <w:t>и,</w:t>
      </w:r>
      <w:r w:rsidRPr="009F2F8F">
        <w:rPr>
          <w:rFonts w:ascii="Times New Roman" w:hAnsi="Times New Roman" w:cs="Times New Roman"/>
          <w:sz w:val="24"/>
          <w:szCs w:val="24"/>
        </w:rPr>
        <w:t xml:space="preserve"> </w:t>
      </w:r>
      <w:r w:rsidR="00DB0045" w:rsidRPr="009F2F8F">
        <w:rPr>
          <w:rFonts w:ascii="Times New Roman" w:hAnsi="Times New Roman" w:cs="Times New Roman"/>
          <w:sz w:val="24"/>
          <w:szCs w:val="24"/>
        </w:rPr>
        <w:t>Москва</w:t>
      </w:r>
      <w:r w:rsidR="002240DE" w:rsidRPr="009F2F8F">
        <w:rPr>
          <w:rFonts w:ascii="Times New Roman" w:hAnsi="Times New Roman" w:cs="Times New Roman"/>
          <w:sz w:val="24"/>
          <w:szCs w:val="24"/>
        </w:rPr>
        <w:t>, Россия</w:t>
      </w:r>
      <w:r w:rsidRPr="009F2F8F">
        <w:rPr>
          <w:rFonts w:ascii="Times New Roman" w:hAnsi="Times New Roman" w:cs="Times New Roman"/>
          <w:sz w:val="24"/>
          <w:szCs w:val="24"/>
        </w:rPr>
        <w:t>;</w:t>
      </w:r>
    </w:p>
    <w:p w14:paraId="7D94929F" w14:textId="1D0D7E59" w:rsidR="00DB0045"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t>5</w:t>
      </w:r>
      <w:r w:rsidR="00DB0045" w:rsidRPr="009F2F8F">
        <w:rPr>
          <w:rFonts w:ascii="Times New Roman" w:hAnsi="Times New Roman" w:cs="Times New Roman"/>
          <w:sz w:val="24"/>
          <w:szCs w:val="24"/>
        </w:rPr>
        <w:t>ФГБОУ ВО «Кубанский государственный медицинский университет» Минздрава России, Краснодар, Россия</w:t>
      </w:r>
      <w:r w:rsidRPr="009F2F8F">
        <w:rPr>
          <w:rFonts w:ascii="Times New Roman" w:hAnsi="Times New Roman" w:cs="Times New Roman"/>
          <w:sz w:val="24"/>
          <w:szCs w:val="24"/>
        </w:rPr>
        <w:t>;</w:t>
      </w:r>
    </w:p>
    <w:p w14:paraId="47C9D14D" w14:textId="33CEBBF5" w:rsidR="00DB0045"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t>6</w:t>
      </w:r>
      <w:r w:rsidR="00DB0045" w:rsidRPr="009F2F8F">
        <w:rPr>
          <w:rFonts w:ascii="Times New Roman" w:hAnsi="Times New Roman" w:cs="Times New Roman"/>
          <w:sz w:val="24"/>
          <w:szCs w:val="24"/>
        </w:rPr>
        <w:t>ФГБОУ ВО «Саратовский государственный медицинский университет им. В.И. Разумовского» Минздрава России, Саратов, Россия</w:t>
      </w:r>
      <w:r w:rsidRPr="009F2F8F">
        <w:rPr>
          <w:rFonts w:ascii="Times New Roman" w:hAnsi="Times New Roman" w:cs="Times New Roman"/>
          <w:sz w:val="24"/>
          <w:szCs w:val="24"/>
        </w:rPr>
        <w:t>;</w:t>
      </w:r>
    </w:p>
    <w:p w14:paraId="246F5469" w14:textId="09389F6C" w:rsidR="00DB0045"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t>7</w:t>
      </w:r>
      <w:r w:rsidR="00DB0045" w:rsidRPr="009F2F8F">
        <w:rPr>
          <w:rFonts w:ascii="Times New Roman" w:hAnsi="Times New Roman" w:cs="Times New Roman"/>
          <w:sz w:val="24"/>
          <w:szCs w:val="24"/>
        </w:rPr>
        <w:t>ФГБОУ ВО «Казанский государственный медицинский университет» Минздрава России, Казань, Россия;</w:t>
      </w:r>
    </w:p>
    <w:p w14:paraId="22AB2D68" w14:textId="26DE16C5" w:rsidR="005E1F86"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t>8</w:t>
      </w:r>
      <w:r w:rsidR="00DB0045" w:rsidRPr="009F2F8F">
        <w:rPr>
          <w:rFonts w:ascii="Times New Roman" w:hAnsi="Times New Roman" w:cs="Times New Roman"/>
          <w:sz w:val="24"/>
          <w:szCs w:val="24"/>
        </w:rPr>
        <w:t>О</w:t>
      </w:r>
      <w:r w:rsidR="002240DE" w:rsidRPr="009F2F8F">
        <w:rPr>
          <w:rFonts w:ascii="Times New Roman" w:hAnsi="Times New Roman" w:cs="Times New Roman"/>
          <w:sz w:val="24"/>
          <w:szCs w:val="24"/>
        </w:rPr>
        <w:t>БУЗ</w:t>
      </w:r>
      <w:r w:rsidR="00DB0045" w:rsidRPr="009F2F8F">
        <w:rPr>
          <w:rFonts w:ascii="Times New Roman" w:hAnsi="Times New Roman" w:cs="Times New Roman"/>
          <w:sz w:val="24"/>
          <w:szCs w:val="24"/>
        </w:rPr>
        <w:t xml:space="preserve"> «Ивановская клиническая больница им</w:t>
      </w:r>
      <w:r w:rsidR="002240DE" w:rsidRPr="009F2F8F">
        <w:rPr>
          <w:rFonts w:ascii="Times New Roman" w:hAnsi="Times New Roman" w:cs="Times New Roman"/>
          <w:sz w:val="24"/>
          <w:szCs w:val="24"/>
        </w:rPr>
        <w:t xml:space="preserve">. Куваевых», </w:t>
      </w:r>
      <w:r w:rsidRPr="009F2F8F">
        <w:rPr>
          <w:rFonts w:ascii="Times New Roman" w:hAnsi="Times New Roman" w:cs="Times New Roman"/>
          <w:sz w:val="24"/>
          <w:szCs w:val="24"/>
        </w:rPr>
        <w:t>Иваново, Россия;</w:t>
      </w:r>
    </w:p>
    <w:p w14:paraId="68E15A38" w14:textId="0352EB2C" w:rsidR="00DB0045" w:rsidRPr="009F2F8F" w:rsidRDefault="00300F24" w:rsidP="00641081">
      <w:pPr>
        <w:spacing w:before="100" w:beforeAutospacing="1" w:after="100" w:afterAutospacing="1" w:line="274" w:lineRule="auto"/>
        <w:ind w:left="3"/>
        <w:jc w:val="both"/>
        <w:rPr>
          <w:rFonts w:ascii="Times New Roman" w:hAnsi="Times New Roman" w:cs="Times New Roman"/>
          <w:sz w:val="24"/>
          <w:szCs w:val="24"/>
        </w:rPr>
      </w:pPr>
      <w:r w:rsidRPr="009F2F8F">
        <w:rPr>
          <w:rFonts w:ascii="Times New Roman" w:hAnsi="Times New Roman" w:cs="Times New Roman"/>
          <w:sz w:val="24"/>
          <w:szCs w:val="24"/>
          <w:vertAlign w:val="superscript"/>
        </w:rPr>
        <w:t>9</w:t>
      </w:r>
      <w:r w:rsidR="00184CB3" w:rsidRPr="009F2F8F">
        <w:rPr>
          <w:rFonts w:ascii="Times New Roman" w:hAnsi="Times New Roman" w:cs="Times New Roman"/>
          <w:sz w:val="24"/>
          <w:szCs w:val="24"/>
        </w:rPr>
        <w:t>ФГАОУ ВО «Белгородский государственный национальный исследовательский университет»</w:t>
      </w:r>
      <w:r w:rsidR="00AA61FC" w:rsidRPr="009F2F8F">
        <w:rPr>
          <w:rFonts w:ascii="Times New Roman" w:hAnsi="Times New Roman" w:cs="Times New Roman"/>
          <w:sz w:val="24"/>
          <w:szCs w:val="24"/>
        </w:rPr>
        <w:t xml:space="preserve"> Минобрнауки России, </w:t>
      </w:r>
      <w:r w:rsidRPr="009F2F8F">
        <w:rPr>
          <w:rFonts w:ascii="Times New Roman" w:hAnsi="Times New Roman" w:cs="Times New Roman"/>
          <w:sz w:val="24"/>
          <w:szCs w:val="24"/>
        </w:rPr>
        <w:t>Белгород, Россия;</w:t>
      </w:r>
    </w:p>
    <w:p w14:paraId="28EFE8F2" w14:textId="1AC3716E" w:rsidR="00184CB3" w:rsidRPr="009F2F8F" w:rsidRDefault="00300F24" w:rsidP="00641081">
      <w:pPr>
        <w:spacing w:before="100" w:beforeAutospacing="1" w:after="100" w:afterAutospacing="1" w:line="274" w:lineRule="auto"/>
        <w:ind w:left="3"/>
        <w:jc w:val="both"/>
        <w:rPr>
          <w:rFonts w:ascii="Times New Roman" w:hAnsi="Times New Roman" w:cs="Times New Roman"/>
          <w:sz w:val="24"/>
          <w:szCs w:val="24"/>
        </w:rPr>
      </w:pPr>
      <w:r w:rsidRPr="009F2F8F">
        <w:rPr>
          <w:rFonts w:ascii="Times New Roman" w:hAnsi="Times New Roman" w:cs="Times New Roman"/>
          <w:sz w:val="24"/>
          <w:szCs w:val="24"/>
          <w:vertAlign w:val="superscript"/>
        </w:rPr>
        <w:t>10</w:t>
      </w:r>
      <w:r w:rsidR="0059314C" w:rsidRPr="009F2F8F">
        <w:rPr>
          <w:rFonts w:ascii="Times New Roman" w:hAnsi="Times New Roman" w:cs="Times New Roman"/>
          <w:sz w:val="24"/>
          <w:szCs w:val="24"/>
        </w:rPr>
        <w:t>Ч</w:t>
      </w:r>
      <w:r w:rsidR="00E64931" w:rsidRPr="009F2F8F">
        <w:rPr>
          <w:rFonts w:ascii="Times New Roman" w:hAnsi="Times New Roman" w:cs="Times New Roman"/>
          <w:sz w:val="24"/>
          <w:szCs w:val="24"/>
        </w:rPr>
        <w:t>УЗ</w:t>
      </w:r>
      <w:r w:rsidR="0059314C" w:rsidRPr="009F2F8F">
        <w:rPr>
          <w:rFonts w:ascii="Times New Roman" w:hAnsi="Times New Roman" w:cs="Times New Roman"/>
          <w:sz w:val="24"/>
          <w:szCs w:val="24"/>
        </w:rPr>
        <w:t xml:space="preserve"> «Клиническая больница «РЖД-Медицина» города Нижний Новгород»</w:t>
      </w:r>
      <w:r w:rsidR="00102C2E" w:rsidRPr="009F2F8F">
        <w:rPr>
          <w:rFonts w:ascii="Times New Roman" w:hAnsi="Times New Roman" w:cs="Times New Roman"/>
          <w:sz w:val="24"/>
          <w:szCs w:val="24"/>
        </w:rPr>
        <w:t>, Нижний Новгород, Россия</w:t>
      </w:r>
      <w:r w:rsidRPr="009F2F8F">
        <w:rPr>
          <w:rFonts w:ascii="Times New Roman" w:hAnsi="Times New Roman" w:cs="Times New Roman"/>
          <w:sz w:val="24"/>
          <w:szCs w:val="24"/>
        </w:rPr>
        <w:t>;</w:t>
      </w:r>
    </w:p>
    <w:p w14:paraId="596063D0" w14:textId="39DA3BA0" w:rsidR="0059314C"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t>11</w:t>
      </w:r>
      <w:r w:rsidR="00144017" w:rsidRPr="009F2F8F">
        <w:rPr>
          <w:rFonts w:ascii="Times New Roman" w:hAnsi="Times New Roman" w:cs="Times New Roman"/>
          <w:sz w:val="24"/>
          <w:szCs w:val="24"/>
        </w:rPr>
        <w:t>ООО «Профессорская клиника»</w:t>
      </w:r>
      <w:r w:rsidR="00102C2E" w:rsidRPr="009F2F8F">
        <w:rPr>
          <w:rFonts w:ascii="Times New Roman" w:hAnsi="Times New Roman" w:cs="Times New Roman"/>
          <w:sz w:val="24"/>
          <w:szCs w:val="24"/>
        </w:rPr>
        <w:t>,</w:t>
      </w:r>
      <w:r w:rsidR="00144017" w:rsidRPr="009F2F8F">
        <w:rPr>
          <w:rFonts w:ascii="Times New Roman" w:hAnsi="Times New Roman" w:cs="Times New Roman"/>
          <w:sz w:val="24"/>
          <w:szCs w:val="24"/>
        </w:rPr>
        <w:t xml:space="preserve"> Пермь, Россия</w:t>
      </w:r>
      <w:r w:rsidRPr="009F2F8F">
        <w:rPr>
          <w:rFonts w:ascii="Times New Roman" w:hAnsi="Times New Roman" w:cs="Times New Roman"/>
          <w:sz w:val="24"/>
          <w:szCs w:val="24"/>
        </w:rPr>
        <w:t>;</w:t>
      </w:r>
    </w:p>
    <w:p w14:paraId="1083BDF4" w14:textId="1E7F2072" w:rsidR="0059314C"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t>12</w:t>
      </w:r>
      <w:r w:rsidR="00CE0020" w:rsidRPr="009F2F8F">
        <w:rPr>
          <w:rFonts w:ascii="Times New Roman" w:hAnsi="Times New Roman" w:cs="Times New Roman"/>
          <w:sz w:val="24"/>
          <w:szCs w:val="24"/>
        </w:rPr>
        <w:t>О</w:t>
      </w:r>
      <w:r w:rsidR="00102C2E" w:rsidRPr="009F2F8F">
        <w:rPr>
          <w:rFonts w:ascii="Times New Roman" w:hAnsi="Times New Roman" w:cs="Times New Roman"/>
          <w:sz w:val="24"/>
          <w:szCs w:val="24"/>
        </w:rPr>
        <w:t>ОО</w:t>
      </w:r>
      <w:r w:rsidR="00CE0020" w:rsidRPr="009F2F8F">
        <w:rPr>
          <w:rFonts w:ascii="Times New Roman" w:hAnsi="Times New Roman" w:cs="Times New Roman"/>
          <w:sz w:val="24"/>
          <w:szCs w:val="24"/>
        </w:rPr>
        <w:t xml:space="preserve"> «Медицинский центр диагностики и профилактики»</w:t>
      </w:r>
      <w:r w:rsidR="00102C2E" w:rsidRPr="009F2F8F">
        <w:rPr>
          <w:rFonts w:ascii="Times New Roman" w:hAnsi="Times New Roman" w:cs="Times New Roman"/>
          <w:sz w:val="24"/>
          <w:szCs w:val="24"/>
        </w:rPr>
        <w:t>,</w:t>
      </w:r>
      <w:r w:rsidR="00CE0020" w:rsidRPr="009F2F8F">
        <w:rPr>
          <w:rFonts w:ascii="Times New Roman" w:hAnsi="Times New Roman" w:cs="Times New Roman"/>
          <w:sz w:val="24"/>
          <w:szCs w:val="24"/>
        </w:rPr>
        <w:t xml:space="preserve"> Ярославль, Россия</w:t>
      </w:r>
      <w:r w:rsidRPr="009F2F8F">
        <w:rPr>
          <w:rFonts w:ascii="Times New Roman" w:hAnsi="Times New Roman" w:cs="Times New Roman"/>
          <w:sz w:val="24"/>
          <w:szCs w:val="24"/>
        </w:rPr>
        <w:t>;</w:t>
      </w:r>
    </w:p>
    <w:p w14:paraId="0E97CFD5" w14:textId="30110D63" w:rsidR="00CE0020"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vertAlign w:val="superscript"/>
        </w:rPr>
        <w:lastRenderedPageBreak/>
        <w:t>13</w:t>
      </w:r>
      <w:r w:rsidR="00CF4C63" w:rsidRPr="009F2F8F">
        <w:rPr>
          <w:rFonts w:ascii="Times New Roman" w:hAnsi="Times New Roman" w:cs="Times New Roman"/>
          <w:sz w:val="24"/>
          <w:szCs w:val="24"/>
        </w:rPr>
        <w:t>Б</w:t>
      </w:r>
      <w:r w:rsidR="00102C2E" w:rsidRPr="009F2F8F">
        <w:rPr>
          <w:rFonts w:ascii="Times New Roman" w:hAnsi="Times New Roman" w:cs="Times New Roman"/>
          <w:sz w:val="24"/>
          <w:szCs w:val="24"/>
        </w:rPr>
        <w:t>УЗ</w:t>
      </w:r>
      <w:r w:rsidR="00CF4C63" w:rsidRPr="009F2F8F">
        <w:rPr>
          <w:rFonts w:ascii="Times New Roman" w:hAnsi="Times New Roman" w:cs="Times New Roman"/>
          <w:sz w:val="24"/>
          <w:szCs w:val="24"/>
        </w:rPr>
        <w:t xml:space="preserve"> Воронежской области </w:t>
      </w:r>
      <w:r w:rsidR="00290451">
        <w:rPr>
          <w:rFonts w:ascii="Times New Roman" w:hAnsi="Times New Roman" w:cs="Times New Roman"/>
          <w:sz w:val="24"/>
          <w:szCs w:val="24"/>
        </w:rPr>
        <w:t>«</w:t>
      </w:r>
      <w:r w:rsidR="00290451" w:rsidRPr="009F2F8F">
        <w:rPr>
          <w:rFonts w:ascii="Times New Roman" w:eastAsia="Times New Roman" w:hAnsi="Times New Roman" w:cs="Times New Roman"/>
          <w:sz w:val="24"/>
          <w:szCs w:val="24"/>
          <w:lang w:eastAsia="ru-RU"/>
        </w:rPr>
        <w:t>Воронежская областная клиническая больница №1</w:t>
      </w:r>
      <w:r w:rsidR="00290451">
        <w:rPr>
          <w:rFonts w:ascii="Times New Roman" w:hAnsi="Times New Roman" w:cs="Times New Roman"/>
          <w:sz w:val="24"/>
          <w:szCs w:val="24"/>
        </w:rPr>
        <w:t>»</w:t>
      </w:r>
      <w:r w:rsidR="00CF4C63" w:rsidRPr="009F2F8F">
        <w:rPr>
          <w:rFonts w:ascii="Times New Roman" w:hAnsi="Times New Roman" w:cs="Times New Roman"/>
          <w:sz w:val="24"/>
          <w:szCs w:val="24"/>
        </w:rPr>
        <w:t>, Воронеж, Россия</w:t>
      </w:r>
    </w:p>
    <w:p w14:paraId="193B6655" w14:textId="7AAC1329" w:rsidR="00D06003" w:rsidRDefault="00D06003" w:rsidP="00641081">
      <w:pPr>
        <w:spacing w:before="100" w:beforeAutospacing="1" w:after="100" w:afterAutospacing="1" w:line="274" w:lineRule="auto"/>
        <w:jc w:val="both"/>
        <w:rPr>
          <w:rFonts w:ascii="Times New Roman" w:hAnsi="Times New Roman" w:cs="Times New Roman"/>
          <w:sz w:val="24"/>
          <w:szCs w:val="24"/>
        </w:rPr>
      </w:pPr>
      <w:r w:rsidRPr="00D06003">
        <w:rPr>
          <w:rFonts w:ascii="Times New Roman" w:hAnsi="Times New Roman" w:cs="Times New Roman"/>
          <w:sz w:val="24"/>
          <w:szCs w:val="24"/>
          <w:vertAlign w:val="superscript"/>
        </w:rPr>
        <w:t>14</w:t>
      </w:r>
      <w:r w:rsidRPr="00D06003">
        <w:rPr>
          <w:rFonts w:ascii="Times New Roman" w:hAnsi="Times New Roman" w:cs="Times New Roman"/>
          <w:sz w:val="24"/>
          <w:szCs w:val="24"/>
        </w:rPr>
        <w:t>ФГБОУ ВО «Ивановская государственная медицинская академия» Министерства здравоохранения Российской Федерации</w:t>
      </w:r>
      <w:r>
        <w:rPr>
          <w:rFonts w:ascii="Times New Roman" w:hAnsi="Times New Roman" w:cs="Times New Roman"/>
          <w:sz w:val="24"/>
          <w:szCs w:val="24"/>
        </w:rPr>
        <w:t>, Иваново, Россия</w:t>
      </w:r>
    </w:p>
    <w:p w14:paraId="3AA46DFA" w14:textId="77777777" w:rsidR="00EE49AB" w:rsidRPr="009F2F8F" w:rsidRDefault="00EE49AB" w:rsidP="00641081">
      <w:pPr>
        <w:spacing w:before="100" w:beforeAutospacing="1" w:after="100" w:afterAutospacing="1" w:line="274" w:lineRule="auto"/>
        <w:jc w:val="both"/>
        <w:rPr>
          <w:rFonts w:ascii="Times New Roman" w:hAnsi="Times New Roman" w:cs="Times New Roman"/>
          <w:sz w:val="24"/>
          <w:szCs w:val="24"/>
        </w:rPr>
      </w:pPr>
    </w:p>
    <w:p w14:paraId="3CADE615" w14:textId="77777777" w:rsidR="00CF4C63" w:rsidRPr="009F2F8F" w:rsidRDefault="00CF4C63" w:rsidP="00641081">
      <w:pPr>
        <w:pStyle w:val="a4"/>
        <w:spacing w:before="100" w:beforeAutospacing="1" w:after="100" w:afterAutospacing="1" w:line="274" w:lineRule="auto"/>
        <w:ind w:left="360"/>
        <w:contextualSpacing w:val="0"/>
        <w:jc w:val="both"/>
        <w:rPr>
          <w:rFonts w:ascii="Times New Roman" w:hAnsi="Times New Roman" w:cs="Times New Roman"/>
          <w:sz w:val="24"/>
          <w:szCs w:val="24"/>
        </w:rPr>
      </w:pPr>
    </w:p>
    <w:p w14:paraId="67B714AC" w14:textId="4D81BD19" w:rsidR="00D950D2" w:rsidRPr="009F2F8F" w:rsidRDefault="00D950D2" w:rsidP="00641081">
      <w:pPr>
        <w:spacing w:before="100" w:beforeAutospacing="1" w:after="100" w:afterAutospacing="1" w:line="274" w:lineRule="auto"/>
        <w:contextualSpacing/>
        <w:jc w:val="both"/>
        <w:rPr>
          <w:rFonts w:ascii="Times New Roman" w:hAnsi="Times New Roman" w:cs="Times New Roman"/>
          <w:b/>
          <w:sz w:val="24"/>
          <w:szCs w:val="24"/>
        </w:rPr>
      </w:pPr>
      <w:r w:rsidRPr="009F2F8F">
        <w:rPr>
          <w:rFonts w:ascii="Times New Roman" w:hAnsi="Times New Roman" w:cs="Times New Roman"/>
          <w:b/>
          <w:sz w:val="24"/>
          <w:szCs w:val="24"/>
        </w:rPr>
        <w:t>Аннотация</w:t>
      </w:r>
    </w:p>
    <w:p w14:paraId="75A108A9" w14:textId="6E293558" w:rsidR="009E5DCC" w:rsidRPr="009F2F8F" w:rsidRDefault="00A90EB2"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
          <w:sz w:val="24"/>
          <w:szCs w:val="24"/>
        </w:rPr>
        <w:t>Цель</w:t>
      </w:r>
      <w:r w:rsidR="00B85A9C" w:rsidRPr="009F2F8F">
        <w:rPr>
          <w:rFonts w:ascii="Times New Roman" w:hAnsi="Times New Roman" w:cs="Times New Roman"/>
          <w:b/>
          <w:sz w:val="24"/>
          <w:szCs w:val="24"/>
        </w:rPr>
        <w:t>.</w:t>
      </w:r>
      <w:r w:rsidR="001E3BC5" w:rsidRPr="009F2F8F">
        <w:rPr>
          <w:rFonts w:ascii="Times New Roman" w:hAnsi="Times New Roman" w:cs="Times New Roman"/>
          <w:sz w:val="24"/>
          <w:szCs w:val="24"/>
        </w:rPr>
        <w:t xml:space="preserve"> Поиск средств этиопатогенетического действия</w:t>
      </w:r>
      <w:r w:rsidR="00997F95" w:rsidRPr="009F2F8F">
        <w:rPr>
          <w:rFonts w:ascii="Times New Roman" w:hAnsi="Times New Roman" w:cs="Times New Roman"/>
          <w:sz w:val="24"/>
          <w:szCs w:val="24"/>
        </w:rPr>
        <w:t xml:space="preserve"> для</w:t>
      </w:r>
      <w:r w:rsidR="001E3BC5" w:rsidRPr="009F2F8F">
        <w:rPr>
          <w:rFonts w:ascii="Times New Roman" w:hAnsi="Times New Roman" w:cs="Times New Roman"/>
          <w:sz w:val="24"/>
          <w:szCs w:val="24"/>
        </w:rPr>
        <w:t xml:space="preserve"> </w:t>
      </w:r>
      <w:r w:rsidR="00C763D6" w:rsidRPr="009F2F8F">
        <w:rPr>
          <w:rFonts w:ascii="Times New Roman" w:hAnsi="Times New Roman" w:cs="Times New Roman"/>
          <w:sz w:val="24"/>
          <w:szCs w:val="24"/>
        </w:rPr>
        <w:t>предотвращени</w:t>
      </w:r>
      <w:r w:rsidR="00EC6DF1" w:rsidRPr="009F2F8F">
        <w:rPr>
          <w:rFonts w:ascii="Times New Roman" w:hAnsi="Times New Roman" w:cs="Times New Roman"/>
          <w:sz w:val="24"/>
          <w:szCs w:val="24"/>
        </w:rPr>
        <w:t>я</w:t>
      </w:r>
      <w:r w:rsidR="00C763D6" w:rsidRPr="009F2F8F">
        <w:rPr>
          <w:rFonts w:ascii="Times New Roman" w:hAnsi="Times New Roman" w:cs="Times New Roman"/>
          <w:sz w:val="24"/>
          <w:szCs w:val="24"/>
        </w:rPr>
        <w:t xml:space="preserve"> развития тяжелого и крайне тяжелого течения </w:t>
      </w:r>
      <w:r w:rsidR="00EC6DF1" w:rsidRPr="009F2F8F">
        <w:rPr>
          <w:rFonts w:ascii="Times New Roman" w:hAnsi="Times New Roman" w:cs="Times New Roman"/>
          <w:sz w:val="24"/>
          <w:szCs w:val="24"/>
          <w:lang w:val="en-US"/>
        </w:rPr>
        <w:t>COVID</w:t>
      </w:r>
      <w:r w:rsidR="00EC6DF1" w:rsidRPr="009F2F8F">
        <w:rPr>
          <w:rFonts w:ascii="Times New Roman" w:hAnsi="Times New Roman" w:cs="Times New Roman"/>
          <w:sz w:val="24"/>
          <w:szCs w:val="24"/>
        </w:rPr>
        <w:t>-19</w:t>
      </w:r>
      <w:r w:rsidR="009E5DCC" w:rsidRPr="009F2F8F">
        <w:rPr>
          <w:rFonts w:ascii="Times New Roman" w:hAnsi="Times New Roman" w:cs="Times New Roman"/>
          <w:sz w:val="24"/>
          <w:szCs w:val="24"/>
        </w:rPr>
        <w:t xml:space="preserve"> остается актуальным</w:t>
      </w:r>
      <w:r w:rsidR="00C763D6" w:rsidRPr="009F2F8F">
        <w:rPr>
          <w:rFonts w:ascii="Times New Roman" w:hAnsi="Times New Roman" w:cs="Times New Roman"/>
          <w:sz w:val="24"/>
          <w:szCs w:val="24"/>
        </w:rPr>
        <w:t>. С целью</w:t>
      </w:r>
      <w:r w:rsidR="009E5DCC" w:rsidRPr="009F2F8F">
        <w:rPr>
          <w:rFonts w:ascii="Times New Roman" w:hAnsi="Times New Roman" w:cs="Times New Roman"/>
          <w:sz w:val="24"/>
          <w:szCs w:val="24"/>
        </w:rPr>
        <w:t xml:space="preserve"> оценки эффективности и безопасности биологического препарата на основе антител (Рафамин) проведено плацебо-контролируемое рандомизиров</w:t>
      </w:r>
      <w:r w:rsidR="006A0521" w:rsidRPr="009F2F8F">
        <w:rPr>
          <w:rFonts w:ascii="Times New Roman" w:hAnsi="Times New Roman" w:cs="Times New Roman"/>
          <w:sz w:val="24"/>
          <w:szCs w:val="24"/>
        </w:rPr>
        <w:t>анное клиническое исследование.</w:t>
      </w:r>
    </w:p>
    <w:p w14:paraId="3DD6371A" w14:textId="4F2D5297" w:rsidR="002F3E41" w:rsidRPr="009F2F8F" w:rsidRDefault="00A90EB2"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
          <w:sz w:val="24"/>
          <w:szCs w:val="24"/>
        </w:rPr>
        <w:t>Материалы и методы</w:t>
      </w:r>
      <w:r w:rsidR="00B85A9C" w:rsidRPr="009F2F8F">
        <w:rPr>
          <w:rFonts w:ascii="Times New Roman" w:hAnsi="Times New Roman" w:cs="Times New Roman"/>
          <w:b/>
          <w:sz w:val="24"/>
          <w:szCs w:val="24"/>
        </w:rPr>
        <w:t>.</w:t>
      </w:r>
      <w:r w:rsidR="009E5DCC" w:rsidRPr="009F2F8F">
        <w:rPr>
          <w:rFonts w:ascii="Times New Roman" w:hAnsi="Times New Roman" w:cs="Times New Roman"/>
          <w:sz w:val="24"/>
          <w:szCs w:val="24"/>
        </w:rPr>
        <w:t xml:space="preserve"> Включен</w:t>
      </w:r>
      <w:r w:rsidR="00552587">
        <w:rPr>
          <w:rFonts w:ascii="Times New Roman" w:hAnsi="Times New Roman" w:cs="Times New Roman"/>
          <w:sz w:val="24"/>
          <w:szCs w:val="24"/>
        </w:rPr>
        <w:t>ы</w:t>
      </w:r>
      <w:r w:rsidR="009E5DCC" w:rsidRPr="009F2F8F">
        <w:rPr>
          <w:rFonts w:ascii="Times New Roman" w:hAnsi="Times New Roman" w:cs="Times New Roman"/>
          <w:sz w:val="24"/>
          <w:szCs w:val="24"/>
        </w:rPr>
        <w:t xml:space="preserve"> </w:t>
      </w:r>
      <w:r w:rsidR="007700F9" w:rsidRPr="009F2F8F">
        <w:rPr>
          <w:rFonts w:ascii="Times New Roman" w:hAnsi="Times New Roman" w:cs="Times New Roman"/>
          <w:sz w:val="24"/>
          <w:szCs w:val="24"/>
        </w:rPr>
        <w:t>785</w:t>
      </w:r>
      <w:r w:rsidR="009E5DCC" w:rsidRPr="009F2F8F">
        <w:rPr>
          <w:rFonts w:ascii="Times New Roman" w:hAnsi="Times New Roman" w:cs="Times New Roman"/>
          <w:sz w:val="24"/>
          <w:szCs w:val="24"/>
        </w:rPr>
        <w:t xml:space="preserve"> амбулаторных пациентов 18–75 лет</w:t>
      </w:r>
      <w:r w:rsidR="007700F9" w:rsidRPr="009F2F8F">
        <w:rPr>
          <w:rFonts w:ascii="Times New Roman" w:hAnsi="Times New Roman" w:cs="Times New Roman"/>
          <w:sz w:val="24"/>
          <w:szCs w:val="24"/>
        </w:rPr>
        <w:t xml:space="preserve"> с лабораторно подтвержденным </w:t>
      </w:r>
      <w:r w:rsidR="009E5DCC" w:rsidRPr="009F2F8F">
        <w:rPr>
          <w:rFonts w:ascii="Times New Roman" w:hAnsi="Times New Roman" w:cs="Times New Roman"/>
          <w:sz w:val="24"/>
          <w:szCs w:val="24"/>
        </w:rPr>
        <w:t>диагнозом COVID-19 легкого течения в первые 24 ч от начала заболевания</w:t>
      </w:r>
      <w:r w:rsidR="00502FE0" w:rsidRPr="009F2F8F">
        <w:rPr>
          <w:rFonts w:ascii="Times New Roman" w:hAnsi="Times New Roman" w:cs="Times New Roman"/>
          <w:sz w:val="24"/>
          <w:szCs w:val="24"/>
        </w:rPr>
        <w:t>. Из них 771 пациент</w:t>
      </w:r>
      <w:r w:rsidR="009E5DCC" w:rsidRPr="009F2F8F">
        <w:rPr>
          <w:rFonts w:ascii="Times New Roman" w:hAnsi="Times New Roman" w:cs="Times New Roman"/>
          <w:sz w:val="24"/>
          <w:szCs w:val="24"/>
        </w:rPr>
        <w:t xml:space="preserve"> рандом</w:t>
      </w:r>
      <w:r w:rsidR="00502FE0" w:rsidRPr="009F2F8F">
        <w:rPr>
          <w:rFonts w:ascii="Times New Roman" w:hAnsi="Times New Roman" w:cs="Times New Roman"/>
          <w:sz w:val="24"/>
          <w:szCs w:val="24"/>
        </w:rPr>
        <w:t>изирован</w:t>
      </w:r>
      <w:r w:rsidR="009E5DCC" w:rsidRPr="009F2F8F">
        <w:rPr>
          <w:rFonts w:ascii="Times New Roman" w:hAnsi="Times New Roman" w:cs="Times New Roman"/>
          <w:sz w:val="24"/>
          <w:szCs w:val="24"/>
        </w:rPr>
        <w:t xml:space="preserve"> в группу препарата Рафамин (</w:t>
      </w:r>
      <w:r w:rsidR="009E5DCC" w:rsidRPr="009F2F8F">
        <w:rPr>
          <w:rFonts w:ascii="Times New Roman" w:hAnsi="Times New Roman" w:cs="Times New Roman"/>
          <w:i/>
          <w:sz w:val="24"/>
          <w:szCs w:val="24"/>
          <w:lang w:val="en-US"/>
        </w:rPr>
        <w:t>n</w:t>
      </w:r>
      <w:r w:rsidR="009E5DCC" w:rsidRPr="009F2F8F">
        <w:rPr>
          <w:rFonts w:ascii="Times New Roman" w:hAnsi="Times New Roman" w:cs="Times New Roman"/>
          <w:sz w:val="24"/>
          <w:szCs w:val="24"/>
        </w:rPr>
        <w:t>=</w:t>
      </w:r>
      <w:r w:rsidR="007700F9" w:rsidRPr="009F2F8F">
        <w:rPr>
          <w:rFonts w:ascii="Times New Roman" w:hAnsi="Times New Roman" w:cs="Times New Roman"/>
          <w:sz w:val="24"/>
          <w:szCs w:val="24"/>
        </w:rPr>
        <w:t>382</w:t>
      </w:r>
      <w:r w:rsidR="009E5DCC" w:rsidRPr="009F2F8F">
        <w:rPr>
          <w:rFonts w:ascii="Times New Roman" w:hAnsi="Times New Roman" w:cs="Times New Roman"/>
          <w:sz w:val="24"/>
          <w:szCs w:val="24"/>
        </w:rPr>
        <w:t>) и группу Плацебо (</w:t>
      </w:r>
      <w:r w:rsidR="00F9448D" w:rsidRPr="009F2F8F">
        <w:rPr>
          <w:rFonts w:ascii="Times New Roman" w:hAnsi="Times New Roman" w:cs="Times New Roman"/>
          <w:i/>
          <w:sz w:val="24"/>
          <w:szCs w:val="24"/>
          <w:lang w:val="en-US"/>
        </w:rPr>
        <w:t>n</w:t>
      </w:r>
      <w:r w:rsidR="00F9448D" w:rsidRPr="009F2F8F">
        <w:rPr>
          <w:rFonts w:ascii="Times New Roman" w:hAnsi="Times New Roman" w:cs="Times New Roman"/>
          <w:sz w:val="24"/>
          <w:szCs w:val="24"/>
        </w:rPr>
        <w:t>=</w:t>
      </w:r>
      <w:r w:rsidR="007700F9" w:rsidRPr="009F2F8F">
        <w:rPr>
          <w:rFonts w:ascii="Times New Roman" w:hAnsi="Times New Roman" w:cs="Times New Roman"/>
          <w:sz w:val="24"/>
          <w:szCs w:val="24"/>
        </w:rPr>
        <w:t>389</w:t>
      </w:r>
      <w:r w:rsidR="009E5DCC" w:rsidRPr="009F2F8F">
        <w:rPr>
          <w:rFonts w:ascii="Times New Roman" w:hAnsi="Times New Roman" w:cs="Times New Roman"/>
          <w:sz w:val="24"/>
          <w:szCs w:val="24"/>
        </w:rPr>
        <w:t>)</w:t>
      </w:r>
      <w:r w:rsidR="00604DDE" w:rsidRPr="009F2F8F">
        <w:rPr>
          <w:rFonts w:ascii="Times New Roman" w:hAnsi="Times New Roman" w:cs="Times New Roman"/>
          <w:sz w:val="24"/>
          <w:szCs w:val="24"/>
        </w:rPr>
        <w:t>.</w:t>
      </w:r>
      <w:r w:rsidR="006A0521" w:rsidRPr="009F2F8F">
        <w:rPr>
          <w:rFonts w:ascii="Times New Roman" w:hAnsi="Times New Roman" w:cs="Times New Roman"/>
          <w:sz w:val="24"/>
          <w:szCs w:val="24"/>
        </w:rPr>
        <w:t xml:space="preserve"> </w:t>
      </w:r>
      <w:r w:rsidR="00604DDE" w:rsidRPr="009F2F8F">
        <w:rPr>
          <w:rFonts w:ascii="Times New Roman" w:hAnsi="Times New Roman" w:cs="Times New Roman"/>
          <w:sz w:val="24"/>
          <w:szCs w:val="24"/>
        </w:rPr>
        <w:t>П</w:t>
      </w:r>
      <w:r w:rsidR="006A0521" w:rsidRPr="009F2F8F">
        <w:rPr>
          <w:rFonts w:ascii="Times New Roman" w:hAnsi="Times New Roman" w:cs="Times New Roman"/>
          <w:sz w:val="24"/>
          <w:szCs w:val="24"/>
        </w:rPr>
        <w:t>родолжительность лечения составила</w:t>
      </w:r>
      <w:r w:rsidR="009E5DCC" w:rsidRPr="009F2F8F">
        <w:rPr>
          <w:rFonts w:ascii="Times New Roman" w:hAnsi="Times New Roman" w:cs="Times New Roman"/>
          <w:sz w:val="24"/>
          <w:szCs w:val="24"/>
        </w:rPr>
        <w:t xml:space="preserve"> 5 сут.</w:t>
      </w:r>
      <w:r w:rsidR="007700F9" w:rsidRPr="009F2F8F">
        <w:rPr>
          <w:rFonts w:ascii="Times New Roman" w:hAnsi="Times New Roman" w:cs="Times New Roman"/>
          <w:sz w:val="24"/>
          <w:szCs w:val="24"/>
        </w:rPr>
        <w:t xml:space="preserve"> </w:t>
      </w:r>
      <w:r w:rsidR="00EC6DF1" w:rsidRPr="009F2F8F">
        <w:rPr>
          <w:rFonts w:ascii="Times New Roman" w:hAnsi="Times New Roman" w:cs="Times New Roman"/>
          <w:sz w:val="24"/>
          <w:szCs w:val="24"/>
        </w:rPr>
        <w:t>О</w:t>
      </w:r>
      <w:r w:rsidR="007700F9" w:rsidRPr="009F2F8F">
        <w:rPr>
          <w:rFonts w:ascii="Times New Roman" w:hAnsi="Times New Roman" w:cs="Times New Roman"/>
          <w:sz w:val="24"/>
          <w:szCs w:val="24"/>
        </w:rPr>
        <w:t>ценивали частоту перехода течения COVID-19 в более тяжелую степень к 28</w:t>
      </w:r>
      <w:r w:rsidR="00604DDE" w:rsidRPr="009F2F8F">
        <w:rPr>
          <w:rFonts w:ascii="Times New Roman" w:hAnsi="Times New Roman" w:cs="Times New Roman"/>
          <w:sz w:val="24"/>
          <w:szCs w:val="24"/>
        </w:rPr>
        <w:t>-</w:t>
      </w:r>
      <w:r w:rsidR="00552587">
        <w:rPr>
          <w:rFonts w:ascii="Times New Roman" w:hAnsi="Times New Roman" w:cs="Times New Roman"/>
          <w:sz w:val="24"/>
          <w:szCs w:val="24"/>
        </w:rPr>
        <w:t>м</w:t>
      </w:r>
      <w:r w:rsidR="00604DDE" w:rsidRPr="009F2F8F">
        <w:rPr>
          <w:rFonts w:ascii="Times New Roman" w:hAnsi="Times New Roman" w:cs="Times New Roman"/>
          <w:sz w:val="24"/>
          <w:szCs w:val="24"/>
        </w:rPr>
        <w:t>у</w:t>
      </w:r>
      <w:r w:rsidR="007700F9" w:rsidRPr="009F2F8F">
        <w:rPr>
          <w:rFonts w:ascii="Times New Roman" w:hAnsi="Times New Roman" w:cs="Times New Roman"/>
          <w:sz w:val="24"/>
          <w:szCs w:val="24"/>
        </w:rPr>
        <w:t xml:space="preserve"> дню, время до стойкого клинического выздоровления</w:t>
      </w:r>
      <w:r w:rsidR="006A0521" w:rsidRPr="009F2F8F">
        <w:rPr>
          <w:rFonts w:ascii="Times New Roman" w:hAnsi="Times New Roman" w:cs="Times New Roman"/>
          <w:sz w:val="24"/>
          <w:szCs w:val="24"/>
        </w:rPr>
        <w:t>,</w:t>
      </w:r>
      <w:r w:rsidR="007700F9" w:rsidRPr="009F2F8F">
        <w:rPr>
          <w:rFonts w:ascii="Times New Roman" w:hAnsi="Times New Roman" w:cs="Times New Roman"/>
          <w:sz w:val="24"/>
          <w:szCs w:val="24"/>
        </w:rPr>
        <w:t xml:space="preserve"> частоту госпитализации</w:t>
      </w:r>
      <w:r w:rsidR="006A0521" w:rsidRPr="009F2F8F">
        <w:rPr>
          <w:rFonts w:ascii="Times New Roman" w:hAnsi="Times New Roman" w:cs="Times New Roman"/>
          <w:sz w:val="24"/>
          <w:szCs w:val="24"/>
        </w:rPr>
        <w:t xml:space="preserve">, </w:t>
      </w:r>
      <w:r w:rsidR="007700F9" w:rsidRPr="009F2F8F">
        <w:rPr>
          <w:rFonts w:ascii="Times New Roman" w:hAnsi="Times New Roman" w:cs="Times New Roman"/>
          <w:sz w:val="24"/>
          <w:szCs w:val="24"/>
        </w:rPr>
        <w:t>числ</w:t>
      </w:r>
      <w:r w:rsidR="006A0521" w:rsidRPr="009F2F8F">
        <w:rPr>
          <w:rFonts w:ascii="Times New Roman" w:hAnsi="Times New Roman" w:cs="Times New Roman"/>
          <w:sz w:val="24"/>
          <w:szCs w:val="24"/>
        </w:rPr>
        <w:t>о и характер</w:t>
      </w:r>
      <w:r w:rsidR="007700F9" w:rsidRPr="009F2F8F">
        <w:rPr>
          <w:rFonts w:ascii="Times New Roman" w:hAnsi="Times New Roman" w:cs="Times New Roman"/>
          <w:sz w:val="24"/>
          <w:szCs w:val="24"/>
        </w:rPr>
        <w:t xml:space="preserve"> нежелательных явлений, показател</w:t>
      </w:r>
      <w:r w:rsidR="00BC7EE9" w:rsidRPr="009F2F8F">
        <w:rPr>
          <w:rFonts w:ascii="Times New Roman" w:hAnsi="Times New Roman" w:cs="Times New Roman"/>
          <w:sz w:val="24"/>
          <w:szCs w:val="24"/>
        </w:rPr>
        <w:t>и</w:t>
      </w:r>
      <w:r w:rsidR="00E02907" w:rsidRPr="009F2F8F">
        <w:rPr>
          <w:rFonts w:ascii="Times New Roman" w:hAnsi="Times New Roman" w:cs="Times New Roman"/>
          <w:sz w:val="24"/>
          <w:szCs w:val="24"/>
        </w:rPr>
        <w:t xml:space="preserve"> жизненно </w:t>
      </w:r>
      <w:r w:rsidR="007700F9" w:rsidRPr="009F2F8F">
        <w:rPr>
          <w:rFonts w:ascii="Times New Roman" w:hAnsi="Times New Roman" w:cs="Times New Roman"/>
          <w:sz w:val="24"/>
          <w:szCs w:val="24"/>
        </w:rPr>
        <w:t xml:space="preserve">важных функций и </w:t>
      </w:r>
      <w:r w:rsidR="00BC7EE9" w:rsidRPr="009F2F8F">
        <w:rPr>
          <w:rFonts w:ascii="Times New Roman" w:hAnsi="Times New Roman" w:cs="Times New Roman"/>
          <w:sz w:val="24"/>
          <w:szCs w:val="24"/>
        </w:rPr>
        <w:t xml:space="preserve">лабораторные </w:t>
      </w:r>
      <w:r w:rsidR="007700F9" w:rsidRPr="009F2F8F">
        <w:rPr>
          <w:rFonts w:ascii="Times New Roman" w:hAnsi="Times New Roman" w:cs="Times New Roman"/>
          <w:sz w:val="24"/>
          <w:szCs w:val="24"/>
        </w:rPr>
        <w:t>показател</w:t>
      </w:r>
      <w:r w:rsidR="00BC7EE9" w:rsidRPr="009F2F8F">
        <w:rPr>
          <w:rFonts w:ascii="Times New Roman" w:hAnsi="Times New Roman" w:cs="Times New Roman"/>
          <w:sz w:val="24"/>
          <w:szCs w:val="24"/>
        </w:rPr>
        <w:t>и</w:t>
      </w:r>
      <w:r w:rsidR="007700F9" w:rsidRPr="009F2F8F">
        <w:rPr>
          <w:rFonts w:ascii="Times New Roman" w:hAnsi="Times New Roman" w:cs="Times New Roman"/>
          <w:sz w:val="24"/>
          <w:szCs w:val="24"/>
        </w:rPr>
        <w:t>.</w:t>
      </w:r>
    </w:p>
    <w:p w14:paraId="5E0CB616" w14:textId="333BD207" w:rsidR="00A90EB2" w:rsidRPr="009F2F8F" w:rsidRDefault="00A90EB2"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
          <w:sz w:val="24"/>
          <w:szCs w:val="24"/>
        </w:rPr>
        <w:t>Результаты</w:t>
      </w:r>
      <w:r w:rsidR="0043592B" w:rsidRPr="009F2F8F">
        <w:rPr>
          <w:rFonts w:ascii="Times New Roman" w:hAnsi="Times New Roman" w:cs="Times New Roman"/>
          <w:b/>
          <w:sz w:val="24"/>
          <w:szCs w:val="24"/>
        </w:rPr>
        <w:t>.</w:t>
      </w:r>
      <w:r w:rsidR="007700F9" w:rsidRPr="009F2F8F">
        <w:rPr>
          <w:rFonts w:ascii="Times New Roman" w:hAnsi="Times New Roman" w:cs="Times New Roman"/>
          <w:sz w:val="24"/>
          <w:szCs w:val="24"/>
        </w:rPr>
        <w:t xml:space="preserve"> Число случаев перехода течения заболевания в более тяжелую степень </w:t>
      </w:r>
      <w:r w:rsidR="00CF7E18" w:rsidRPr="009F2F8F">
        <w:rPr>
          <w:rFonts w:ascii="Times New Roman" w:hAnsi="Times New Roman" w:cs="Times New Roman"/>
          <w:sz w:val="24"/>
          <w:szCs w:val="24"/>
        </w:rPr>
        <w:t>у пациентов</w:t>
      </w:r>
      <w:r w:rsidR="007700F9" w:rsidRPr="009F2F8F">
        <w:rPr>
          <w:rFonts w:ascii="Times New Roman" w:hAnsi="Times New Roman" w:cs="Times New Roman"/>
          <w:sz w:val="24"/>
          <w:szCs w:val="24"/>
        </w:rPr>
        <w:t xml:space="preserve"> группы Рафамин составило 59 (15</w:t>
      </w:r>
      <w:r w:rsidR="006A0521" w:rsidRPr="009F2F8F">
        <w:rPr>
          <w:rFonts w:ascii="Times New Roman" w:hAnsi="Times New Roman" w:cs="Times New Roman"/>
          <w:sz w:val="24"/>
          <w:szCs w:val="24"/>
        </w:rPr>
        <w:t>,</w:t>
      </w:r>
      <w:r w:rsidR="007700F9" w:rsidRPr="009F2F8F">
        <w:rPr>
          <w:rFonts w:ascii="Times New Roman" w:hAnsi="Times New Roman" w:cs="Times New Roman"/>
          <w:sz w:val="24"/>
          <w:szCs w:val="24"/>
        </w:rPr>
        <w:t>5%) [52 (14</w:t>
      </w:r>
      <w:r w:rsidR="006A0521" w:rsidRPr="009F2F8F">
        <w:rPr>
          <w:rFonts w:ascii="Times New Roman" w:hAnsi="Times New Roman" w:cs="Times New Roman"/>
          <w:sz w:val="24"/>
          <w:szCs w:val="24"/>
        </w:rPr>
        <w:t>,</w:t>
      </w:r>
      <w:r w:rsidR="007700F9" w:rsidRPr="009F2F8F">
        <w:rPr>
          <w:rFonts w:ascii="Times New Roman" w:hAnsi="Times New Roman" w:cs="Times New Roman"/>
          <w:sz w:val="24"/>
          <w:szCs w:val="24"/>
        </w:rPr>
        <w:t>6%)], группы Плацебо – 89 (22</w:t>
      </w:r>
      <w:r w:rsidR="006A0521" w:rsidRPr="009F2F8F">
        <w:rPr>
          <w:rFonts w:ascii="Times New Roman" w:hAnsi="Times New Roman" w:cs="Times New Roman"/>
          <w:sz w:val="24"/>
          <w:szCs w:val="24"/>
        </w:rPr>
        <w:t>,</w:t>
      </w:r>
      <w:r w:rsidR="007700F9" w:rsidRPr="009F2F8F">
        <w:rPr>
          <w:rFonts w:ascii="Times New Roman" w:hAnsi="Times New Roman" w:cs="Times New Roman"/>
          <w:sz w:val="24"/>
          <w:szCs w:val="24"/>
        </w:rPr>
        <w:t>9%) [85 (23</w:t>
      </w:r>
      <w:r w:rsidR="00F8714E" w:rsidRPr="009F2F8F">
        <w:rPr>
          <w:rFonts w:ascii="Times New Roman" w:hAnsi="Times New Roman" w:cs="Times New Roman"/>
          <w:sz w:val="24"/>
          <w:szCs w:val="24"/>
        </w:rPr>
        <w:t>,</w:t>
      </w:r>
      <w:r w:rsidR="00E02907" w:rsidRPr="009F2F8F">
        <w:rPr>
          <w:rFonts w:ascii="Times New Roman" w:hAnsi="Times New Roman" w:cs="Times New Roman"/>
          <w:sz w:val="24"/>
          <w:szCs w:val="24"/>
        </w:rPr>
        <w:t>7%)],</w:t>
      </w:r>
      <w:r w:rsidR="007700F9" w:rsidRPr="009F2F8F">
        <w:rPr>
          <w:rFonts w:ascii="Times New Roman" w:hAnsi="Times New Roman" w:cs="Times New Roman"/>
          <w:sz w:val="24"/>
          <w:szCs w:val="24"/>
        </w:rPr>
        <w:t xml:space="preserve"> </w:t>
      </w:r>
      <w:r w:rsidR="00CF7E18" w:rsidRPr="009F2F8F">
        <w:rPr>
          <w:rFonts w:ascii="Times New Roman" w:hAnsi="Times New Roman" w:cs="Times New Roman"/>
          <w:sz w:val="24"/>
          <w:szCs w:val="24"/>
        </w:rPr>
        <w:t>по данным</w:t>
      </w:r>
      <w:r w:rsidR="007700F9" w:rsidRPr="009F2F8F">
        <w:rPr>
          <w:rFonts w:ascii="Times New Roman" w:hAnsi="Times New Roman" w:cs="Times New Roman"/>
          <w:sz w:val="24"/>
          <w:szCs w:val="24"/>
        </w:rPr>
        <w:t xml:space="preserve"> </w:t>
      </w:r>
      <w:r w:rsidR="007700F9" w:rsidRPr="009F2F8F">
        <w:rPr>
          <w:rFonts w:ascii="Times New Roman" w:hAnsi="Times New Roman" w:cs="Times New Roman"/>
          <w:sz w:val="24"/>
          <w:szCs w:val="24"/>
          <w:lang w:val="en-US"/>
        </w:rPr>
        <w:t>ITT</w:t>
      </w:r>
      <w:r w:rsidR="00E02907" w:rsidRPr="009F2F8F">
        <w:rPr>
          <w:rFonts w:ascii="Times New Roman" w:hAnsi="Times New Roman" w:cs="Times New Roman"/>
          <w:sz w:val="24"/>
          <w:szCs w:val="24"/>
        </w:rPr>
        <w:t>-</w:t>
      </w:r>
      <w:r w:rsidR="000A036A" w:rsidRPr="009F2F8F">
        <w:rPr>
          <w:rFonts w:ascii="Times New Roman" w:hAnsi="Times New Roman" w:cs="Times New Roman"/>
          <w:sz w:val="24"/>
          <w:szCs w:val="24"/>
        </w:rPr>
        <w:t xml:space="preserve"> и [</w:t>
      </w:r>
      <w:r w:rsidR="007700F9" w:rsidRPr="009F2F8F">
        <w:rPr>
          <w:rFonts w:ascii="Times New Roman" w:hAnsi="Times New Roman" w:cs="Times New Roman"/>
          <w:sz w:val="24"/>
          <w:szCs w:val="24"/>
          <w:lang w:val="en-US"/>
        </w:rPr>
        <w:t>P</w:t>
      </w:r>
      <w:r w:rsidR="000A036A" w:rsidRPr="009F2F8F">
        <w:rPr>
          <w:rFonts w:ascii="Times New Roman" w:hAnsi="Times New Roman" w:cs="Times New Roman"/>
          <w:sz w:val="24"/>
          <w:szCs w:val="24"/>
          <w:lang w:val="en-US"/>
        </w:rPr>
        <w:t>P</w:t>
      </w:r>
      <w:r w:rsidR="000A036A" w:rsidRPr="009F2F8F">
        <w:rPr>
          <w:rFonts w:ascii="Times New Roman" w:hAnsi="Times New Roman" w:cs="Times New Roman"/>
          <w:sz w:val="24"/>
          <w:szCs w:val="24"/>
        </w:rPr>
        <w:t>]</w:t>
      </w:r>
      <w:r w:rsidR="007700F9" w:rsidRPr="009F2F8F">
        <w:rPr>
          <w:rFonts w:ascii="Times New Roman" w:hAnsi="Times New Roman" w:cs="Times New Roman"/>
          <w:sz w:val="24"/>
          <w:szCs w:val="24"/>
        </w:rPr>
        <w:t>-анализа</w:t>
      </w:r>
      <w:r w:rsidR="00997F95" w:rsidRPr="009F2F8F">
        <w:rPr>
          <w:rFonts w:ascii="Times New Roman" w:hAnsi="Times New Roman" w:cs="Times New Roman"/>
          <w:sz w:val="24"/>
          <w:szCs w:val="24"/>
        </w:rPr>
        <w:t xml:space="preserve"> соответственно</w:t>
      </w:r>
      <w:r w:rsidR="00EC6DF1" w:rsidRPr="009F2F8F">
        <w:rPr>
          <w:rFonts w:ascii="Times New Roman" w:hAnsi="Times New Roman" w:cs="Times New Roman"/>
          <w:sz w:val="24"/>
          <w:szCs w:val="24"/>
        </w:rPr>
        <w:t>. Отношение шансов между группами Рафамин и Плацебо 0</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6157 [0</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5</w:t>
      </w:r>
      <w:r w:rsidR="00E255C8" w:rsidRPr="009F2F8F">
        <w:rPr>
          <w:rFonts w:ascii="Times New Roman" w:hAnsi="Times New Roman" w:cs="Times New Roman"/>
          <w:sz w:val="24"/>
          <w:szCs w:val="24"/>
        </w:rPr>
        <w:t>494], 95% доверительный интервал</w:t>
      </w:r>
      <w:r w:rsidR="00573AC8" w:rsidRPr="009F2F8F">
        <w:rPr>
          <w:rFonts w:ascii="Times New Roman" w:hAnsi="Times New Roman" w:cs="Times New Roman"/>
          <w:sz w:val="24"/>
          <w:szCs w:val="24"/>
        </w:rPr>
        <w:t xml:space="preserve"> 0</w:t>
      </w:r>
      <w:r w:rsidR="00F8714E" w:rsidRPr="009F2F8F">
        <w:rPr>
          <w:rFonts w:ascii="Times New Roman" w:hAnsi="Times New Roman" w:cs="Times New Roman"/>
          <w:sz w:val="24"/>
          <w:szCs w:val="24"/>
        </w:rPr>
        <w:t>,</w:t>
      </w:r>
      <w:r w:rsidR="00573AC8" w:rsidRPr="009F2F8F">
        <w:rPr>
          <w:rFonts w:ascii="Times New Roman" w:hAnsi="Times New Roman" w:cs="Times New Roman"/>
          <w:sz w:val="24"/>
          <w:szCs w:val="24"/>
        </w:rPr>
        <w:t>4276</w:t>
      </w:r>
      <w:r w:rsidR="00D65791" w:rsidRPr="009F2F8F">
        <w:rPr>
          <w:rFonts w:ascii="Times New Roman" w:hAnsi="Times New Roman" w:cs="Times New Roman"/>
          <w:sz w:val="24"/>
          <w:szCs w:val="24"/>
        </w:rPr>
        <w:t>–</w:t>
      </w:r>
      <w:r w:rsidR="00573AC8" w:rsidRPr="009F2F8F">
        <w:rPr>
          <w:rFonts w:ascii="Times New Roman" w:hAnsi="Times New Roman" w:cs="Times New Roman"/>
          <w:sz w:val="24"/>
          <w:szCs w:val="24"/>
        </w:rPr>
        <w:t>0</w:t>
      </w:r>
      <w:r w:rsidR="00F8714E" w:rsidRPr="009F2F8F">
        <w:rPr>
          <w:rFonts w:ascii="Times New Roman" w:hAnsi="Times New Roman" w:cs="Times New Roman"/>
          <w:sz w:val="24"/>
          <w:szCs w:val="24"/>
        </w:rPr>
        <w:t>,</w:t>
      </w:r>
      <w:r w:rsidR="00573AC8" w:rsidRPr="009F2F8F">
        <w:rPr>
          <w:rFonts w:ascii="Times New Roman" w:hAnsi="Times New Roman" w:cs="Times New Roman"/>
          <w:sz w:val="24"/>
          <w:szCs w:val="24"/>
        </w:rPr>
        <w:t>8866 [0,</w:t>
      </w:r>
      <w:r w:rsidR="00EC6DF1" w:rsidRPr="009F2F8F">
        <w:rPr>
          <w:rFonts w:ascii="Times New Roman" w:hAnsi="Times New Roman" w:cs="Times New Roman"/>
          <w:sz w:val="24"/>
          <w:szCs w:val="24"/>
        </w:rPr>
        <w:t>3750</w:t>
      </w:r>
      <w:r w:rsidR="00D65791" w:rsidRPr="009F2F8F">
        <w:rPr>
          <w:rFonts w:ascii="Times New Roman" w:hAnsi="Times New Roman" w:cs="Times New Roman"/>
          <w:sz w:val="24"/>
          <w:szCs w:val="24"/>
        </w:rPr>
        <w:t>–</w:t>
      </w:r>
      <w:r w:rsidR="00EC6DF1" w:rsidRPr="009F2F8F">
        <w:rPr>
          <w:rFonts w:ascii="Times New Roman" w:hAnsi="Times New Roman" w:cs="Times New Roman"/>
          <w:sz w:val="24"/>
          <w:szCs w:val="24"/>
        </w:rPr>
        <w:t>0</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 xml:space="preserve">8048], что означало снижение </w:t>
      </w:r>
      <w:r w:rsidR="005672FF" w:rsidRPr="009F2F8F">
        <w:rPr>
          <w:rFonts w:ascii="Times New Roman" w:hAnsi="Times New Roman" w:cs="Times New Roman"/>
          <w:sz w:val="24"/>
          <w:szCs w:val="24"/>
        </w:rPr>
        <w:t>шанса</w:t>
      </w:r>
      <w:r w:rsidR="00EC6DF1" w:rsidRPr="009F2F8F">
        <w:rPr>
          <w:rFonts w:ascii="Times New Roman" w:hAnsi="Times New Roman" w:cs="Times New Roman"/>
          <w:sz w:val="24"/>
          <w:szCs w:val="24"/>
        </w:rPr>
        <w:t xml:space="preserve"> перехода в бол</w:t>
      </w:r>
      <w:r w:rsidR="00573AC8" w:rsidRPr="009F2F8F">
        <w:rPr>
          <w:rFonts w:ascii="Times New Roman" w:hAnsi="Times New Roman" w:cs="Times New Roman"/>
          <w:sz w:val="24"/>
          <w:szCs w:val="24"/>
        </w:rPr>
        <w:t>ее тяжелую степень на 38</w:t>
      </w:r>
      <w:r w:rsidR="00F8714E" w:rsidRPr="009F2F8F">
        <w:rPr>
          <w:rFonts w:ascii="Times New Roman" w:hAnsi="Times New Roman" w:cs="Times New Roman"/>
          <w:sz w:val="24"/>
          <w:szCs w:val="24"/>
        </w:rPr>
        <w:t>,</w:t>
      </w:r>
      <w:r w:rsidR="00573AC8" w:rsidRPr="009F2F8F">
        <w:rPr>
          <w:rFonts w:ascii="Times New Roman" w:hAnsi="Times New Roman" w:cs="Times New Roman"/>
          <w:sz w:val="24"/>
          <w:szCs w:val="24"/>
        </w:rPr>
        <w:t>4 [45,</w:t>
      </w:r>
      <w:r w:rsidR="00EC6DF1" w:rsidRPr="009F2F8F">
        <w:rPr>
          <w:rFonts w:ascii="Times New Roman" w:hAnsi="Times New Roman" w:cs="Times New Roman"/>
          <w:sz w:val="24"/>
          <w:szCs w:val="24"/>
        </w:rPr>
        <w:t>1%]</w:t>
      </w:r>
      <w:r w:rsidR="00601C02">
        <w:rPr>
          <w:rFonts w:ascii="Times New Roman" w:hAnsi="Times New Roman" w:cs="Times New Roman"/>
          <w:sz w:val="24"/>
          <w:szCs w:val="24"/>
        </w:rPr>
        <w:t>,</w:t>
      </w:r>
      <w:r w:rsidR="00EC6DF1" w:rsidRPr="009F2F8F">
        <w:rPr>
          <w:rFonts w:ascii="Times New Roman" w:hAnsi="Times New Roman" w:cs="Times New Roman"/>
          <w:sz w:val="24"/>
          <w:szCs w:val="24"/>
        </w:rPr>
        <w:t xml:space="preserve"> или в 1</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48 [1</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62] раз</w:t>
      </w:r>
      <w:r w:rsidR="00CF7E18" w:rsidRPr="009F2F8F">
        <w:rPr>
          <w:rFonts w:ascii="Times New Roman" w:hAnsi="Times New Roman" w:cs="Times New Roman"/>
          <w:sz w:val="24"/>
          <w:szCs w:val="24"/>
        </w:rPr>
        <w:t>а</w:t>
      </w:r>
      <w:r w:rsidR="001A05A3" w:rsidRPr="009F2F8F">
        <w:rPr>
          <w:rFonts w:ascii="Times New Roman" w:hAnsi="Times New Roman" w:cs="Times New Roman"/>
          <w:sz w:val="24"/>
          <w:szCs w:val="24"/>
        </w:rPr>
        <w:t>;</w:t>
      </w:r>
      <w:r w:rsidR="00EC6DF1" w:rsidRPr="009F2F8F">
        <w:rPr>
          <w:rFonts w:ascii="Times New Roman" w:hAnsi="Times New Roman" w:cs="Times New Roman"/>
          <w:sz w:val="24"/>
          <w:szCs w:val="24"/>
        </w:rPr>
        <w:t xml:space="preserve"> </w:t>
      </w:r>
      <w:r w:rsidR="00EC6DF1" w:rsidRPr="009F2F8F">
        <w:rPr>
          <w:rFonts w:ascii="Times New Roman" w:hAnsi="Times New Roman" w:cs="Times New Roman"/>
          <w:i/>
          <w:sz w:val="24"/>
          <w:szCs w:val="24"/>
        </w:rPr>
        <w:t>p</w:t>
      </w:r>
      <w:r w:rsidR="00EC6DF1" w:rsidRPr="009F2F8F">
        <w:rPr>
          <w:rFonts w:ascii="Times New Roman" w:hAnsi="Times New Roman" w:cs="Times New Roman"/>
          <w:sz w:val="24"/>
          <w:szCs w:val="24"/>
        </w:rPr>
        <w:t>=0</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0088 [</w:t>
      </w:r>
      <w:r w:rsidR="00EC6DF1" w:rsidRPr="009F2F8F">
        <w:rPr>
          <w:rFonts w:ascii="Times New Roman" w:hAnsi="Times New Roman" w:cs="Times New Roman"/>
          <w:i/>
          <w:sz w:val="24"/>
          <w:szCs w:val="24"/>
        </w:rPr>
        <w:t>p</w:t>
      </w:r>
      <w:r w:rsidR="00EC6DF1" w:rsidRPr="009F2F8F">
        <w:rPr>
          <w:rFonts w:ascii="Times New Roman" w:hAnsi="Times New Roman" w:cs="Times New Roman"/>
          <w:sz w:val="24"/>
          <w:szCs w:val="24"/>
        </w:rPr>
        <w:t>=0</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 xml:space="preserve">0019]. </w:t>
      </w:r>
      <w:r w:rsidR="006A0521" w:rsidRPr="009F2F8F">
        <w:rPr>
          <w:rFonts w:ascii="Times New Roman" w:hAnsi="Times New Roman" w:cs="Times New Roman"/>
          <w:sz w:val="24"/>
          <w:szCs w:val="24"/>
        </w:rPr>
        <w:t>Среднее в</w:t>
      </w:r>
      <w:r w:rsidR="00EC6DF1" w:rsidRPr="009F2F8F">
        <w:rPr>
          <w:rFonts w:ascii="Times New Roman" w:hAnsi="Times New Roman" w:cs="Times New Roman"/>
          <w:sz w:val="24"/>
          <w:szCs w:val="24"/>
        </w:rPr>
        <w:t xml:space="preserve">ремя до стойкого выздоровления в группе Рафамин </w:t>
      </w:r>
      <w:r w:rsidR="006A0521" w:rsidRPr="009F2F8F">
        <w:rPr>
          <w:rFonts w:ascii="Times New Roman" w:hAnsi="Times New Roman" w:cs="Times New Roman"/>
          <w:sz w:val="24"/>
          <w:szCs w:val="24"/>
        </w:rPr>
        <w:t xml:space="preserve">– </w:t>
      </w:r>
      <w:r w:rsidR="00EC6DF1" w:rsidRPr="009F2F8F">
        <w:rPr>
          <w:rFonts w:ascii="Times New Roman" w:hAnsi="Times New Roman" w:cs="Times New Roman"/>
          <w:sz w:val="24"/>
          <w:szCs w:val="24"/>
        </w:rPr>
        <w:t>4</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5±2</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4 [4</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6±2</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4] сут, в группе Плацебо – 5</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8±4</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7 [6</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0±4</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8] сут</w:t>
      </w:r>
      <w:r w:rsidR="001A05A3" w:rsidRPr="009F2F8F">
        <w:rPr>
          <w:rFonts w:ascii="Times New Roman" w:hAnsi="Times New Roman" w:cs="Times New Roman"/>
          <w:sz w:val="24"/>
          <w:szCs w:val="24"/>
        </w:rPr>
        <w:t>;</w:t>
      </w:r>
      <w:r w:rsidR="00EC6DF1" w:rsidRPr="009F2F8F">
        <w:rPr>
          <w:rFonts w:ascii="Times New Roman" w:hAnsi="Times New Roman" w:cs="Times New Roman"/>
          <w:sz w:val="24"/>
          <w:szCs w:val="24"/>
        </w:rPr>
        <w:t xml:space="preserve"> </w:t>
      </w:r>
      <w:r w:rsidR="00EC6DF1" w:rsidRPr="009F2F8F">
        <w:rPr>
          <w:rFonts w:ascii="Times New Roman" w:hAnsi="Times New Roman" w:cs="Times New Roman"/>
          <w:i/>
          <w:sz w:val="24"/>
          <w:szCs w:val="24"/>
        </w:rPr>
        <w:t>p</w:t>
      </w:r>
      <w:r w:rsidR="00EC6DF1" w:rsidRPr="009F2F8F">
        <w:rPr>
          <w:rFonts w:ascii="Times New Roman" w:hAnsi="Times New Roman" w:cs="Times New Roman"/>
          <w:sz w:val="24"/>
          <w:szCs w:val="24"/>
        </w:rPr>
        <w:t>=0</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0025 [</w:t>
      </w:r>
      <w:r w:rsidR="00EC6DF1" w:rsidRPr="009F2F8F">
        <w:rPr>
          <w:rFonts w:ascii="Times New Roman" w:hAnsi="Times New Roman" w:cs="Times New Roman"/>
          <w:i/>
          <w:sz w:val="24"/>
          <w:szCs w:val="24"/>
        </w:rPr>
        <w:t>p</w:t>
      </w:r>
      <w:r w:rsidR="00EC6DF1" w:rsidRPr="009F2F8F">
        <w:rPr>
          <w:rFonts w:ascii="Times New Roman" w:hAnsi="Times New Roman" w:cs="Times New Roman"/>
          <w:sz w:val="24"/>
          <w:szCs w:val="24"/>
        </w:rPr>
        <w:t>=0</w:t>
      </w:r>
      <w:r w:rsidR="00F8714E" w:rsidRPr="009F2F8F">
        <w:rPr>
          <w:rFonts w:ascii="Times New Roman" w:hAnsi="Times New Roman" w:cs="Times New Roman"/>
          <w:sz w:val="24"/>
          <w:szCs w:val="24"/>
        </w:rPr>
        <w:t>,</w:t>
      </w:r>
      <w:r w:rsidR="00EC6DF1" w:rsidRPr="009F2F8F">
        <w:rPr>
          <w:rFonts w:ascii="Times New Roman" w:hAnsi="Times New Roman" w:cs="Times New Roman"/>
          <w:sz w:val="24"/>
          <w:szCs w:val="24"/>
        </w:rPr>
        <w:t xml:space="preserve">0036]. Не зарегистрировано ни одного </w:t>
      </w:r>
      <w:r w:rsidR="00CF7E18" w:rsidRPr="009F2F8F">
        <w:rPr>
          <w:rFonts w:ascii="Times New Roman" w:hAnsi="Times New Roman" w:cs="Times New Roman"/>
          <w:sz w:val="24"/>
          <w:szCs w:val="24"/>
        </w:rPr>
        <w:t xml:space="preserve">нежелательного явления </w:t>
      </w:r>
      <w:r w:rsidR="00EC6DF1" w:rsidRPr="009F2F8F">
        <w:rPr>
          <w:rFonts w:ascii="Times New Roman" w:hAnsi="Times New Roman" w:cs="Times New Roman"/>
          <w:sz w:val="24"/>
          <w:szCs w:val="24"/>
        </w:rPr>
        <w:t>с определенной связью с препаратом Рафамин.</w:t>
      </w:r>
    </w:p>
    <w:p w14:paraId="28B25B6F" w14:textId="4724EDA8" w:rsidR="00A90EB2" w:rsidRPr="009F2F8F" w:rsidRDefault="00A90EB2"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
          <w:sz w:val="24"/>
          <w:szCs w:val="24"/>
        </w:rPr>
        <w:t>Заключение</w:t>
      </w:r>
      <w:r w:rsidR="00D65791" w:rsidRPr="009F2F8F">
        <w:rPr>
          <w:rFonts w:ascii="Times New Roman" w:hAnsi="Times New Roman" w:cs="Times New Roman"/>
          <w:b/>
          <w:sz w:val="24"/>
          <w:szCs w:val="24"/>
        </w:rPr>
        <w:t>.</w:t>
      </w:r>
      <w:r w:rsidR="00EC6DF1" w:rsidRPr="009F2F8F">
        <w:rPr>
          <w:rFonts w:ascii="Times New Roman" w:hAnsi="Times New Roman" w:cs="Times New Roman"/>
          <w:sz w:val="24"/>
          <w:szCs w:val="24"/>
        </w:rPr>
        <w:t xml:space="preserve"> Рафамин снижает риски ухудшения течения </w:t>
      </w:r>
      <w:r w:rsidR="00EC6DF1" w:rsidRPr="009F2F8F">
        <w:rPr>
          <w:rFonts w:ascii="Times New Roman" w:hAnsi="Times New Roman" w:cs="Times New Roman"/>
          <w:sz w:val="24"/>
          <w:szCs w:val="24"/>
          <w:lang w:val="en-US"/>
        </w:rPr>
        <w:t>COVID</w:t>
      </w:r>
      <w:r w:rsidR="00EC6DF1" w:rsidRPr="009F2F8F">
        <w:rPr>
          <w:rFonts w:ascii="Times New Roman" w:hAnsi="Times New Roman" w:cs="Times New Roman"/>
          <w:sz w:val="24"/>
          <w:szCs w:val="24"/>
        </w:rPr>
        <w:t>-19 и значительно сокращает продолжительность клинических симптомов заболевания.</w:t>
      </w:r>
    </w:p>
    <w:p w14:paraId="265E09BA" w14:textId="77777777" w:rsidR="00FB28E4" w:rsidRPr="009F2F8F" w:rsidRDefault="00FB28E4" w:rsidP="00641081">
      <w:pPr>
        <w:spacing w:before="100" w:beforeAutospacing="1" w:after="100" w:afterAutospacing="1" w:line="274" w:lineRule="auto"/>
        <w:contextualSpacing/>
        <w:jc w:val="both"/>
        <w:rPr>
          <w:rFonts w:ascii="Times New Roman" w:hAnsi="Times New Roman" w:cs="Times New Roman"/>
          <w:b/>
          <w:sz w:val="24"/>
          <w:szCs w:val="24"/>
        </w:rPr>
      </w:pPr>
    </w:p>
    <w:p w14:paraId="5D6A8B50" w14:textId="5FCBBEA8" w:rsidR="00A90EB2" w:rsidRPr="009F2F8F" w:rsidRDefault="00EC6DF1"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
          <w:sz w:val="24"/>
          <w:szCs w:val="24"/>
        </w:rPr>
        <w:t>Ключевые слова:</w:t>
      </w:r>
      <w:r w:rsidRPr="009F2F8F">
        <w:rPr>
          <w:rFonts w:ascii="Times New Roman" w:hAnsi="Times New Roman" w:cs="Times New Roman"/>
          <w:sz w:val="24"/>
          <w:szCs w:val="24"/>
        </w:rPr>
        <w:t xml:space="preserve"> </w:t>
      </w:r>
      <w:r w:rsidRPr="009F2F8F">
        <w:rPr>
          <w:rFonts w:ascii="Times New Roman" w:hAnsi="Times New Roman" w:cs="Times New Roman"/>
          <w:sz w:val="24"/>
          <w:szCs w:val="24"/>
          <w:lang w:val="en-US"/>
        </w:rPr>
        <w:t>COVID</w:t>
      </w:r>
      <w:r w:rsidRPr="009F2F8F">
        <w:rPr>
          <w:rFonts w:ascii="Times New Roman" w:hAnsi="Times New Roman" w:cs="Times New Roman"/>
          <w:sz w:val="24"/>
          <w:szCs w:val="24"/>
        </w:rPr>
        <w:t xml:space="preserve">-19, снижение риска тяжести </w:t>
      </w:r>
      <w:r w:rsidRPr="009F2F8F">
        <w:rPr>
          <w:rFonts w:ascii="Times New Roman" w:hAnsi="Times New Roman" w:cs="Times New Roman"/>
          <w:sz w:val="24"/>
          <w:szCs w:val="24"/>
          <w:lang w:val="en-US"/>
        </w:rPr>
        <w:t>COVID</w:t>
      </w:r>
      <w:r w:rsidRPr="009F2F8F">
        <w:rPr>
          <w:rFonts w:ascii="Times New Roman" w:hAnsi="Times New Roman" w:cs="Times New Roman"/>
          <w:sz w:val="24"/>
          <w:szCs w:val="24"/>
        </w:rPr>
        <w:t xml:space="preserve">-19, Рафамин, этиопатогенетическая терапия </w:t>
      </w:r>
      <w:r w:rsidRPr="009F2F8F">
        <w:rPr>
          <w:rFonts w:ascii="Times New Roman" w:hAnsi="Times New Roman" w:cs="Times New Roman"/>
          <w:sz w:val="24"/>
          <w:szCs w:val="24"/>
          <w:lang w:val="en-US"/>
        </w:rPr>
        <w:t>COVID</w:t>
      </w:r>
      <w:r w:rsidRPr="009F2F8F">
        <w:rPr>
          <w:rFonts w:ascii="Times New Roman" w:hAnsi="Times New Roman" w:cs="Times New Roman"/>
          <w:sz w:val="24"/>
          <w:szCs w:val="24"/>
        </w:rPr>
        <w:t>-19</w:t>
      </w:r>
    </w:p>
    <w:p w14:paraId="4300EB8E" w14:textId="77777777" w:rsidR="00FB28E4" w:rsidRPr="009F2F8F" w:rsidRDefault="00FB28E4" w:rsidP="00641081">
      <w:pPr>
        <w:spacing w:before="100" w:beforeAutospacing="1" w:after="100" w:afterAutospacing="1" w:line="274" w:lineRule="auto"/>
        <w:jc w:val="both"/>
        <w:rPr>
          <w:rFonts w:ascii="Times New Roman" w:hAnsi="Times New Roman" w:cs="Times New Roman"/>
          <w:b/>
          <w:sz w:val="24"/>
          <w:szCs w:val="24"/>
        </w:rPr>
      </w:pPr>
    </w:p>
    <w:p w14:paraId="26BFBD3A" w14:textId="00A7DE1F" w:rsidR="006C70C0" w:rsidRPr="009F2F8F" w:rsidRDefault="00D65791" w:rsidP="00641081">
      <w:pPr>
        <w:spacing w:before="100" w:beforeAutospacing="1" w:after="100" w:afterAutospacing="1" w:line="274" w:lineRule="auto"/>
        <w:jc w:val="both"/>
        <w:rPr>
          <w:rFonts w:ascii="Times New Roman" w:hAnsi="Times New Roman" w:cs="Times New Roman"/>
          <w:bCs/>
          <w:iCs/>
          <w:sz w:val="24"/>
          <w:szCs w:val="24"/>
          <w:lang w:val="en-US"/>
        </w:rPr>
      </w:pPr>
      <w:r w:rsidRPr="009F2F8F">
        <w:rPr>
          <w:rFonts w:ascii="Times New Roman" w:hAnsi="Times New Roman" w:cs="Times New Roman"/>
          <w:b/>
          <w:sz w:val="24"/>
          <w:szCs w:val="24"/>
        </w:rPr>
        <w:t>Для цитирования:</w:t>
      </w:r>
      <w:r w:rsidR="006C70C0" w:rsidRPr="009F2F8F">
        <w:rPr>
          <w:rFonts w:ascii="Times New Roman" w:hAnsi="Times New Roman" w:cs="Times New Roman"/>
          <w:sz w:val="24"/>
          <w:szCs w:val="24"/>
        </w:rPr>
        <w:t xml:space="preserve"> </w:t>
      </w:r>
      <w:r w:rsidR="00CA7E69" w:rsidRPr="009F2F8F">
        <w:rPr>
          <w:rFonts w:ascii="Times New Roman" w:hAnsi="Times New Roman" w:cs="Times New Roman"/>
          <w:sz w:val="24"/>
          <w:szCs w:val="24"/>
        </w:rPr>
        <w:t xml:space="preserve">Никифоров В.В., Петров В.А., Стремоухов А.А., Авдеева М.Г., Шварц Ю.Г., Кравченко И.Э., Николаева И.В., Ушакова С.Е., Белоусова О.Н., Еремина Н.А., Теплых С.В., Мельникова Е.В., Костина Н.Э. Влияние этиопатогенетической терапии </w:t>
      </w:r>
      <w:r w:rsidR="00CA7E69" w:rsidRPr="009F2F8F">
        <w:rPr>
          <w:rFonts w:ascii="Times New Roman" w:hAnsi="Times New Roman" w:cs="Times New Roman"/>
          <w:sz w:val="24"/>
          <w:szCs w:val="24"/>
          <w:lang w:val="en-US"/>
        </w:rPr>
        <w:t>COVID</w:t>
      </w:r>
      <w:r w:rsidR="00CA7E69" w:rsidRPr="009F2F8F">
        <w:rPr>
          <w:rFonts w:ascii="Times New Roman" w:hAnsi="Times New Roman" w:cs="Times New Roman"/>
          <w:sz w:val="24"/>
          <w:szCs w:val="24"/>
        </w:rPr>
        <w:t xml:space="preserve">-19 на тяжесть течения заболевания: результаты многоцентрового двойного слепого плацебо-контролируемого рандомизированного исследования. </w:t>
      </w:r>
      <w:r w:rsidR="006C70C0" w:rsidRPr="009F2F8F">
        <w:rPr>
          <w:rFonts w:ascii="Times New Roman" w:hAnsi="Times New Roman" w:cs="Times New Roman"/>
          <w:sz w:val="24"/>
          <w:szCs w:val="24"/>
        </w:rPr>
        <w:t>Терапевтический</w:t>
      </w:r>
      <w:r w:rsidR="006C70C0" w:rsidRPr="009F2F8F">
        <w:rPr>
          <w:rFonts w:ascii="Times New Roman" w:hAnsi="Times New Roman" w:cs="Times New Roman"/>
          <w:sz w:val="24"/>
          <w:szCs w:val="24"/>
          <w:lang w:val="en-US"/>
        </w:rPr>
        <w:t xml:space="preserve"> </w:t>
      </w:r>
      <w:r w:rsidR="006C70C0" w:rsidRPr="009F2F8F">
        <w:rPr>
          <w:rFonts w:ascii="Times New Roman" w:hAnsi="Times New Roman" w:cs="Times New Roman"/>
          <w:sz w:val="24"/>
          <w:szCs w:val="24"/>
        </w:rPr>
        <w:t>архив</w:t>
      </w:r>
      <w:r w:rsidR="006C70C0" w:rsidRPr="009F2F8F">
        <w:rPr>
          <w:rFonts w:ascii="Times New Roman" w:hAnsi="Times New Roman" w:cs="Times New Roman"/>
          <w:sz w:val="24"/>
          <w:szCs w:val="24"/>
          <w:lang w:val="en-US"/>
        </w:rPr>
        <w:t xml:space="preserve">. </w:t>
      </w:r>
      <w:r w:rsidR="006C70C0" w:rsidRPr="009F2F8F">
        <w:rPr>
          <w:rFonts w:ascii="Times New Roman" w:eastAsia="Times-Roman" w:hAnsi="Times New Roman" w:cs="Times New Roman"/>
          <w:sz w:val="24"/>
          <w:szCs w:val="24"/>
          <w:lang w:val="en-US"/>
        </w:rPr>
        <w:t>2023</w:t>
      </w:r>
      <w:proofErr w:type="gramStart"/>
      <w:r w:rsidR="006C70C0" w:rsidRPr="009F2F8F">
        <w:rPr>
          <w:rFonts w:ascii="Times New Roman" w:eastAsia="Times-Roman" w:hAnsi="Times New Roman" w:cs="Times New Roman"/>
          <w:sz w:val="24"/>
          <w:szCs w:val="24"/>
          <w:lang w:val="en-US"/>
        </w:rPr>
        <w:t>;95</w:t>
      </w:r>
      <w:proofErr w:type="gramEnd"/>
      <w:r w:rsidR="006C70C0" w:rsidRPr="009F2F8F">
        <w:rPr>
          <w:rFonts w:ascii="Times New Roman" w:eastAsia="Times-Roman" w:hAnsi="Times New Roman" w:cs="Times New Roman"/>
          <w:sz w:val="24"/>
          <w:szCs w:val="24"/>
          <w:lang w:val="en-US"/>
        </w:rPr>
        <w:t>(11):</w:t>
      </w:r>
    </w:p>
    <w:p w14:paraId="5B6F5BAB" w14:textId="53616BA0" w:rsidR="006A0521" w:rsidRPr="009F2F8F" w:rsidRDefault="006C70C0" w:rsidP="00641081">
      <w:pPr>
        <w:spacing w:before="100" w:beforeAutospacing="1" w:after="100" w:afterAutospacing="1" w:line="274" w:lineRule="auto"/>
        <w:contextualSpacing/>
        <w:jc w:val="both"/>
        <w:rPr>
          <w:rFonts w:ascii="Times New Roman" w:hAnsi="Times New Roman" w:cs="Times New Roman"/>
          <w:b/>
          <w:sz w:val="24"/>
          <w:szCs w:val="24"/>
          <w:lang w:val="en-US"/>
        </w:rPr>
      </w:pPr>
      <w:r w:rsidRPr="009F2F8F">
        <w:rPr>
          <w:rFonts w:ascii="Times New Roman" w:hAnsi="Times New Roman" w:cs="Times New Roman"/>
          <w:sz w:val="24"/>
          <w:szCs w:val="24"/>
          <w:lang w:val="en-US"/>
        </w:rPr>
        <w:t>DOI:</w:t>
      </w:r>
      <w:r w:rsidR="00CA7E69" w:rsidRPr="009F2F8F">
        <w:rPr>
          <w:rFonts w:ascii="Times New Roman" w:hAnsi="Times New Roman" w:cs="Times New Roman"/>
          <w:sz w:val="24"/>
          <w:szCs w:val="24"/>
          <w:lang w:val="en-US"/>
        </w:rPr>
        <w:t xml:space="preserve"> 10.26442/00403660.2023.</w:t>
      </w:r>
      <w:r w:rsidR="00CA7E69" w:rsidRPr="009F2F8F">
        <w:rPr>
          <w:rFonts w:ascii="Times New Roman" w:hAnsi="Times New Roman" w:cs="Times New Roman"/>
          <w:sz w:val="24"/>
          <w:szCs w:val="24"/>
          <w:lang w:val="en-US" w:eastAsia="ru-RU"/>
        </w:rPr>
        <w:t>11.202479</w:t>
      </w:r>
    </w:p>
    <w:p w14:paraId="2FFF81E4" w14:textId="77777777" w:rsidR="00CA7E69" w:rsidRPr="009F2F8F" w:rsidRDefault="00CA7E69" w:rsidP="00641081">
      <w:pPr>
        <w:autoSpaceDE w:val="0"/>
        <w:adjustRightInd w:val="0"/>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rPr>
        <w:sym w:font="Symbol" w:char="F0D3"/>
      </w:r>
      <w:r w:rsidRPr="009F2F8F">
        <w:rPr>
          <w:rFonts w:ascii="Times New Roman" w:hAnsi="Times New Roman" w:cs="Times New Roman"/>
          <w:sz w:val="24"/>
          <w:szCs w:val="24"/>
          <w:lang w:val="en-US"/>
        </w:rPr>
        <w:t xml:space="preserve"> </w:t>
      </w:r>
      <w:r w:rsidRPr="009F2F8F">
        <w:rPr>
          <w:rFonts w:ascii="Times New Roman" w:hAnsi="Times New Roman" w:cs="Times New Roman"/>
          <w:sz w:val="24"/>
          <w:szCs w:val="24"/>
        </w:rPr>
        <w:t>ООО</w:t>
      </w:r>
      <w:r w:rsidRPr="009F2F8F">
        <w:rPr>
          <w:rFonts w:ascii="Times New Roman" w:hAnsi="Times New Roman" w:cs="Times New Roman"/>
          <w:sz w:val="24"/>
          <w:szCs w:val="24"/>
          <w:lang w:val="en-US"/>
        </w:rPr>
        <w:t xml:space="preserve"> «</w:t>
      </w:r>
      <w:r w:rsidRPr="009F2F8F">
        <w:rPr>
          <w:rFonts w:ascii="Times New Roman" w:hAnsi="Times New Roman" w:cs="Times New Roman"/>
          <w:sz w:val="24"/>
          <w:szCs w:val="24"/>
        </w:rPr>
        <w:t>КОНСИЛИУМ</w:t>
      </w:r>
      <w:r w:rsidRPr="009F2F8F">
        <w:rPr>
          <w:rFonts w:ascii="Times New Roman" w:hAnsi="Times New Roman" w:cs="Times New Roman"/>
          <w:sz w:val="24"/>
          <w:szCs w:val="24"/>
          <w:lang w:val="en-US"/>
        </w:rPr>
        <w:t xml:space="preserve"> </w:t>
      </w:r>
      <w:r w:rsidRPr="009F2F8F">
        <w:rPr>
          <w:rFonts w:ascii="Times New Roman" w:hAnsi="Times New Roman" w:cs="Times New Roman"/>
          <w:sz w:val="24"/>
          <w:szCs w:val="24"/>
        </w:rPr>
        <w:t>МЕДИКУМ</w:t>
      </w:r>
      <w:r w:rsidRPr="009F2F8F">
        <w:rPr>
          <w:rFonts w:ascii="Times New Roman" w:hAnsi="Times New Roman" w:cs="Times New Roman"/>
          <w:sz w:val="24"/>
          <w:szCs w:val="24"/>
          <w:lang w:val="en-US"/>
        </w:rPr>
        <w:t xml:space="preserve">», 2023 </w:t>
      </w:r>
      <w:r w:rsidRPr="009F2F8F">
        <w:rPr>
          <w:rFonts w:ascii="Times New Roman" w:hAnsi="Times New Roman" w:cs="Times New Roman"/>
          <w:sz w:val="24"/>
          <w:szCs w:val="24"/>
        </w:rPr>
        <w:t>г</w:t>
      </w:r>
      <w:r w:rsidRPr="009F2F8F">
        <w:rPr>
          <w:rFonts w:ascii="Times New Roman" w:hAnsi="Times New Roman" w:cs="Times New Roman"/>
          <w:sz w:val="24"/>
          <w:szCs w:val="24"/>
          <w:lang w:val="en-US"/>
        </w:rPr>
        <w:t>.</w:t>
      </w:r>
    </w:p>
    <w:p w14:paraId="7392420C" w14:textId="77777777" w:rsidR="00CA7E69" w:rsidRPr="009F2F8F" w:rsidRDefault="00CA7E69" w:rsidP="00641081">
      <w:pPr>
        <w:spacing w:before="100" w:beforeAutospacing="1" w:after="100" w:afterAutospacing="1" w:line="274" w:lineRule="auto"/>
        <w:contextualSpacing/>
        <w:jc w:val="both"/>
        <w:rPr>
          <w:rFonts w:ascii="Times New Roman" w:hAnsi="Times New Roman" w:cs="Times New Roman"/>
          <w:sz w:val="24"/>
          <w:szCs w:val="24"/>
          <w:lang w:val="en-US"/>
        </w:rPr>
      </w:pPr>
    </w:p>
    <w:p w14:paraId="10CD315D" w14:textId="602B2E0B" w:rsidR="00584BA1" w:rsidRPr="009F2F8F" w:rsidRDefault="00CA7E69" w:rsidP="00641081">
      <w:pPr>
        <w:spacing w:before="100" w:beforeAutospacing="1" w:after="100" w:afterAutospacing="1" w:line="274" w:lineRule="auto"/>
        <w:contextualSpacing/>
        <w:jc w:val="both"/>
        <w:rPr>
          <w:rFonts w:ascii="Times New Roman" w:hAnsi="Times New Roman" w:cs="Times New Roman"/>
          <w:sz w:val="24"/>
          <w:szCs w:val="24"/>
          <w:lang w:val="en-US"/>
        </w:rPr>
      </w:pPr>
      <w:r w:rsidRPr="009F2F8F">
        <w:rPr>
          <w:rFonts w:ascii="Times New Roman" w:hAnsi="Times New Roman" w:cs="Times New Roman"/>
          <w:sz w:val="24"/>
          <w:szCs w:val="24"/>
          <w:lang w:val="en-US"/>
        </w:rPr>
        <w:lastRenderedPageBreak/>
        <w:t>CASE REPORT</w:t>
      </w:r>
    </w:p>
    <w:p w14:paraId="7A41AF19" w14:textId="77777777" w:rsidR="00584BA1" w:rsidRPr="009F2F8F" w:rsidRDefault="00584BA1" w:rsidP="00641081">
      <w:pPr>
        <w:spacing w:before="100" w:beforeAutospacing="1" w:after="100" w:afterAutospacing="1" w:line="274" w:lineRule="auto"/>
        <w:contextualSpacing/>
        <w:jc w:val="both"/>
        <w:rPr>
          <w:rFonts w:ascii="Times New Roman" w:hAnsi="Times New Roman" w:cs="Times New Roman"/>
          <w:b/>
          <w:sz w:val="24"/>
          <w:szCs w:val="24"/>
          <w:lang w:val="en-US"/>
        </w:rPr>
      </w:pPr>
    </w:p>
    <w:p w14:paraId="5A1CA6A1" w14:textId="77777777" w:rsidR="00A90EB2" w:rsidRPr="009F2F8F" w:rsidRDefault="00502FE0" w:rsidP="00641081">
      <w:pPr>
        <w:spacing w:before="100" w:beforeAutospacing="1" w:after="100" w:afterAutospacing="1" w:line="274" w:lineRule="auto"/>
        <w:contextualSpacing/>
        <w:jc w:val="both"/>
        <w:rPr>
          <w:rFonts w:ascii="Times New Roman" w:hAnsi="Times New Roman" w:cs="Times New Roman"/>
          <w:sz w:val="24"/>
          <w:szCs w:val="24"/>
          <w:lang w:val="en-US"/>
        </w:rPr>
      </w:pPr>
      <w:r w:rsidRPr="009F2F8F">
        <w:rPr>
          <w:rFonts w:ascii="Times New Roman" w:hAnsi="Times New Roman" w:cs="Times New Roman"/>
          <w:b/>
          <w:sz w:val="24"/>
          <w:szCs w:val="24"/>
          <w:lang w:val="en-US"/>
        </w:rPr>
        <w:t xml:space="preserve">The effect of etiopathogenetic therapy of COVID-19 on the severity of the disease: results of a multicenter </w:t>
      </w:r>
      <w:proofErr w:type="gramStart"/>
      <w:r w:rsidRPr="009F2F8F">
        <w:rPr>
          <w:rFonts w:ascii="Times New Roman" w:hAnsi="Times New Roman" w:cs="Times New Roman"/>
          <w:b/>
          <w:sz w:val="24"/>
          <w:szCs w:val="24"/>
          <w:lang w:val="en-US"/>
        </w:rPr>
        <w:t>double-blind</w:t>
      </w:r>
      <w:proofErr w:type="gramEnd"/>
      <w:r w:rsidRPr="009F2F8F">
        <w:rPr>
          <w:rFonts w:ascii="Times New Roman" w:hAnsi="Times New Roman" w:cs="Times New Roman"/>
          <w:b/>
          <w:sz w:val="24"/>
          <w:szCs w:val="24"/>
          <w:lang w:val="en-US"/>
        </w:rPr>
        <w:t xml:space="preserve"> placebo-controlled randomized trial</w:t>
      </w:r>
    </w:p>
    <w:p w14:paraId="183163D4" w14:textId="77777777" w:rsidR="009B1FE3" w:rsidRPr="009F2F8F" w:rsidRDefault="009B1FE3" w:rsidP="00641081">
      <w:pPr>
        <w:spacing w:before="100" w:beforeAutospacing="1" w:after="100" w:afterAutospacing="1" w:line="274" w:lineRule="auto"/>
        <w:contextualSpacing/>
        <w:jc w:val="both"/>
        <w:rPr>
          <w:rFonts w:ascii="Times New Roman" w:hAnsi="Times New Roman" w:cs="Times New Roman"/>
          <w:b/>
          <w:sz w:val="24"/>
          <w:szCs w:val="24"/>
          <w:lang w:val="en-US"/>
        </w:rPr>
      </w:pPr>
    </w:p>
    <w:p w14:paraId="00009D0A" w14:textId="325D8CAC" w:rsidR="00FB28E4" w:rsidRPr="009F2F8F" w:rsidRDefault="00FB28E4" w:rsidP="00641081">
      <w:pPr>
        <w:spacing w:before="100" w:beforeAutospacing="1" w:after="100" w:afterAutospacing="1" w:line="274" w:lineRule="auto"/>
        <w:contextualSpacing/>
        <w:jc w:val="both"/>
        <w:rPr>
          <w:rFonts w:ascii="Times New Roman" w:hAnsi="Times New Roman" w:cs="Times New Roman"/>
          <w:sz w:val="24"/>
          <w:szCs w:val="24"/>
          <w:vertAlign w:val="superscript"/>
          <w:lang w:val="en-US"/>
        </w:rPr>
      </w:pPr>
      <w:r w:rsidRPr="009F2F8F">
        <w:rPr>
          <w:rFonts w:ascii="Times New Roman" w:hAnsi="Times New Roman" w:cs="Times New Roman"/>
          <w:sz w:val="24"/>
          <w:szCs w:val="24"/>
          <w:lang w:val="en-US"/>
        </w:rPr>
        <w:t>Vladimir V. Nikiforov</w:t>
      </w:r>
      <w:r w:rsidRPr="009F2F8F">
        <w:rPr>
          <w:rFonts w:ascii="Times New Roman" w:hAnsi="Times New Roman" w:cs="Times New Roman"/>
          <w:sz w:val="24"/>
          <w:szCs w:val="24"/>
          <w:vertAlign w:val="superscript"/>
          <w:lang w:val="en-US"/>
        </w:rPr>
        <w:t>1,2</w:t>
      </w:r>
      <w:r w:rsidRPr="009F2F8F">
        <w:rPr>
          <w:rFonts w:ascii="Times New Roman" w:hAnsi="Times New Roman" w:cs="Times New Roman"/>
          <w:sz w:val="24"/>
          <w:szCs w:val="24"/>
          <w:lang w:val="en-US"/>
        </w:rPr>
        <w:t xml:space="preserve">, </w:t>
      </w:r>
      <w:r w:rsidR="00A57262" w:rsidRP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Vladimir A. Petrov</w:t>
      </w:r>
      <w:r w:rsidRPr="009F2F8F">
        <w:rPr>
          <w:rFonts w:ascii="Times New Roman" w:hAnsi="Times New Roman" w:cs="Times New Roman"/>
          <w:sz w:val="24"/>
          <w:szCs w:val="24"/>
          <w:vertAlign w:val="superscript"/>
          <w:lang w:val="en-US"/>
        </w:rPr>
        <w:t>3</w:t>
      </w:r>
      <w:r w:rsidRPr="009F2F8F">
        <w:rPr>
          <w:rFonts w:ascii="Times New Roman" w:hAnsi="Times New Roman" w:cs="Times New Roman"/>
          <w:sz w:val="24"/>
          <w:szCs w:val="24"/>
          <w:lang w:val="en-US"/>
        </w:rPr>
        <w:t>, Anatoly A. Stremoukhov</w:t>
      </w:r>
      <w:r w:rsidRPr="009F2F8F">
        <w:rPr>
          <w:rFonts w:ascii="Times New Roman" w:hAnsi="Times New Roman" w:cs="Times New Roman"/>
          <w:sz w:val="24"/>
          <w:szCs w:val="24"/>
          <w:vertAlign w:val="superscript"/>
          <w:lang w:val="en-US"/>
        </w:rPr>
        <w:t>4</w:t>
      </w:r>
      <w:r w:rsidRPr="009F2F8F">
        <w:rPr>
          <w:rFonts w:ascii="Times New Roman" w:hAnsi="Times New Roman" w:cs="Times New Roman"/>
          <w:sz w:val="24"/>
          <w:szCs w:val="24"/>
          <w:lang w:val="en-US"/>
        </w:rPr>
        <w:t>, Marina G. Avdeeva</w:t>
      </w:r>
      <w:r w:rsidRPr="009F2F8F">
        <w:rPr>
          <w:rFonts w:ascii="Times New Roman" w:hAnsi="Times New Roman" w:cs="Times New Roman"/>
          <w:sz w:val="24"/>
          <w:szCs w:val="24"/>
          <w:vertAlign w:val="superscript"/>
          <w:lang w:val="en-US"/>
        </w:rPr>
        <w:t>5</w:t>
      </w:r>
      <w:r w:rsidRPr="009F2F8F">
        <w:rPr>
          <w:rFonts w:ascii="Times New Roman" w:hAnsi="Times New Roman" w:cs="Times New Roman"/>
          <w:sz w:val="24"/>
          <w:szCs w:val="24"/>
          <w:lang w:val="en-US"/>
        </w:rPr>
        <w:t>, Yury G. Shvarts</w:t>
      </w:r>
      <w:r w:rsidRPr="009F2F8F">
        <w:rPr>
          <w:rFonts w:ascii="Times New Roman" w:hAnsi="Times New Roman" w:cs="Times New Roman"/>
          <w:sz w:val="24"/>
          <w:szCs w:val="24"/>
          <w:vertAlign w:val="superscript"/>
          <w:lang w:val="en-US"/>
        </w:rPr>
        <w:t>6</w:t>
      </w:r>
      <w:r w:rsidRPr="009F2F8F">
        <w:rPr>
          <w:rFonts w:ascii="Times New Roman" w:hAnsi="Times New Roman" w:cs="Times New Roman"/>
          <w:sz w:val="24"/>
          <w:szCs w:val="24"/>
          <w:lang w:val="en-US"/>
        </w:rPr>
        <w:t>, Irina E. Kravchenk</w:t>
      </w:r>
      <w:r w:rsidRPr="009F2F8F">
        <w:rPr>
          <w:rFonts w:ascii="Times New Roman" w:hAnsi="Times New Roman" w:cs="Times New Roman"/>
          <w:sz w:val="24"/>
          <w:szCs w:val="24"/>
        </w:rPr>
        <w:t>о</w:t>
      </w:r>
      <w:r w:rsidRPr="009F2F8F">
        <w:rPr>
          <w:rFonts w:ascii="Times New Roman" w:hAnsi="Times New Roman" w:cs="Times New Roman"/>
          <w:sz w:val="24"/>
          <w:szCs w:val="24"/>
          <w:vertAlign w:val="superscript"/>
          <w:lang w:val="en-US"/>
        </w:rPr>
        <w:t>7</w:t>
      </w:r>
      <w:r w:rsidRPr="009F2F8F">
        <w:rPr>
          <w:rFonts w:ascii="Times New Roman" w:hAnsi="Times New Roman" w:cs="Times New Roman"/>
          <w:sz w:val="24"/>
          <w:szCs w:val="24"/>
          <w:lang w:val="en-US"/>
        </w:rPr>
        <w:t>, Irina V. Nikolaeva</w:t>
      </w:r>
      <w:r w:rsidRPr="009F2F8F">
        <w:rPr>
          <w:rFonts w:ascii="Times New Roman" w:hAnsi="Times New Roman" w:cs="Times New Roman"/>
          <w:sz w:val="24"/>
          <w:szCs w:val="24"/>
          <w:vertAlign w:val="superscript"/>
          <w:lang w:val="en-US"/>
        </w:rPr>
        <w:t>7</w:t>
      </w:r>
      <w:r w:rsidRPr="009F2F8F">
        <w:rPr>
          <w:rFonts w:ascii="Times New Roman" w:hAnsi="Times New Roman" w:cs="Times New Roman"/>
          <w:sz w:val="24"/>
          <w:szCs w:val="24"/>
          <w:lang w:val="en-US"/>
        </w:rPr>
        <w:t>, Svetlana E. Ushakova</w:t>
      </w:r>
      <w:r w:rsidRPr="009F2F8F">
        <w:rPr>
          <w:rFonts w:ascii="Times New Roman" w:hAnsi="Times New Roman" w:cs="Times New Roman"/>
          <w:sz w:val="24"/>
          <w:szCs w:val="24"/>
          <w:vertAlign w:val="superscript"/>
          <w:lang w:val="en-US"/>
        </w:rPr>
        <w:t>8</w:t>
      </w:r>
      <w:r w:rsidR="003713C7" w:rsidRPr="003713C7">
        <w:rPr>
          <w:rFonts w:ascii="Times New Roman" w:hAnsi="Times New Roman" w:cs="Times New Roman"/>
          <w:sz w:val="24"/>
          <w:szCs w:val="24"/>
          <w:vertAlign w:val="superscript"/>
          <w:lang w:val="en-US"/>
        </w:rPr>
        <w:t>,14</w:t>
      </w:r>
      <w:r w:rsidRPr="009F2F8F">
        <w:rPr>
          <w:rFonts w:ascii="Times New Roman" w:hAnsi="Times New Roman" w:cs="Times New Roman"/>
          <w:sz w:val="24"/>
          <w:szCs w:val="24"/>
          <w:lang w:val="en-US"/>
        </w:rPr>
        <w:t>, Oksana N. Belousova</w:t>
      </w:r>
      <w:r w:rsidRPr="009F2F8F">
        <w:rPr>
          <w:rFonts w:ascii="Times New Roman" w:hAnsi="Times New Roman" w:cs="Times New Roman"/>
          <w:sz w:val="24"/>
          <w:szCs w:val="24"/>
          <w:vertAlign w:val="superscript"/>
          <w:lang w:val="en-US"/>
        </w:rPr>
        <w:t>9</w:t>
      </w:r>
      <w:r w:rsidRPr="009F2F8F">
        <w:rPr>
          <w:rFonts w:ascii="Times New Roman" w:hAnsi="Times New Roman" w:cs="Times New Roman"/>
          <w:sz w:val="24"/>
          <w:szCs w:val="24"/>
          <w:lang w:val="en-US"/>
        </w:rPr>
        <w:t>, Natal'ia A. Eremina</w:t>
      </w:r>
      <w:r w:rsidRPr="009F2F8F">
        <w:rPr>
          <w:rFonts w:ascii="Times New Roman" w:hAnsi="Times New Roman" w:cs="Times New Roman"/>
          <w:sz w:val="24"/>
          <w:szCs w:val="24"/>
          <w:vertAlign w:val="superscript"/>
          <w:lang w:val="en-US"/>
        </w:rPr>
        <w:t>10</w:t>
      </w:r>
      <w:r w:rsidRPr="009F2F8F">
        <w:rPr>
          <w:rFonts w:ascii="Times New Roman" w:hAnsi="Times New Roman" w:cs="Times New Roman"/>
          <w:sz w:val="24"/>
          <w:szCs w:val="24"/>
          <w:lang w:val="en-US"/>
        </w:rPr>
        <w:t xml:space="preserve">, </w:t>
      </w:r>
      <w:r w:rsidRPr="009F2F8F">
        <w:rPr>
          <w:rFonts w:ascii="Times New Roman" w:hAnsi="Times New Roman" w:cs="Times New Roman"/>
          <w:color w:val="000000"/>
          <w:spacing w:val="4"/>
          <w:sz w:val="24"/>
          <w:szCs w:val="24"/>
          <w:shd w:val="clear" w:color="auto" w:fill="FFFFFF"/>
          <w:lang w:val="en-US"/>
        </w:rPr>
        <w:t>Svetlana V. Teplykh</w:t>
      </w:r>
      <w:r w:rsidRPr="009F2F8F">
        <w:rPr>
          <w:rFonts w:ascii="Times New Roman" w:hAnsi="Times New Roman" w:cs="Times New Roman"/>
          <w:sz w:val="24"/>
          <w:szCs w:val="24"/>
          <w:vertAlign w:val="superscript"/>
          <w:lang w:val="en-US"/>
        </w:rPr>
        <w:t>11</w:t>
      </w:r>
      <w:r w:rsidRPr="009F2F8F">
        <w:rPr>
          <w:rFonts w:ascii="Times New Roman" w:hAnsi="Times New Roman" w:cs="Times New Roman"/>
          <w:sz w:val="24"/>
          <w:szCs w:val="24"/>
          <w:lang w:val="en-US"/>
        </w:rPr>
        <w:t>, Ekaterina V. Mel'nikova</w:t>
      </w:r>
      <w:r w:rsidRPr="009F2F8F">
        <w:rPr>
          <w:rFonts w:ascii="Times New Roman" w:hAnsi="Times New Roman" w:cs="Times New Roman"/>
          <w:sz w:val="24"/>
          <w:szCs w:val="24"/>
          <w:vertAlign w:val="superscript"/>
          <w:lang w:val="en-US"/>
        </w:rPr>
        <w:t>12</w:t>
      </w:r>
      <w:r w:rsidRPr="009F2F8F">
        <w:rPr>
          <w:rFonts w:ascii="Times New Roman" w:hAnsi="Times New Roman" w:cs="Times New Roman"/>
          <w:sz w:val="24"/>
          <w:szCs w:val="24"/>
          <w:lang w:val="en-US"/>
        </w:rPr>
        <w:t xml:space="preserve">, </w:t>
      </w:r>
      <w:r w:rsidRPr="009F2F8F">
        <w:rPr>
          <w:rFonts w:ascii="Times New Roman" w:eastAsia="Times New Roman" w:hAnsi="Times New Roman" w:cs="Times New Roman"/>
          <w:sz w:val="24"/>
          <w:szCs w:val="24"/>
          <w:lang w:val="en-US" w:eastAsia="ru-RU"/>
        </w:rPr>
        <w:t>Natal'ia E. Kostina</w:t>
      </w:r>
      <w:r w:rsidRPr="009F2F8F">
        <w:rPr>
          <w:rFonts w:ascii="Times New Roman" w:hAnsi="Times New Roman" w:cs="Times New Roman"/>
          <w:sz w:val="24"/>
          <w:szCs w:val="24"/>
          <w:vertAlign w:val="superscript"/>
          <w:lang w:val="en-US"/>
        </w:rPr>
        <w:t>13</w:t>
      </w:r>
    </w:p>
    <w:p w14:paraId="1F32A0B4" w14:textId="77777777" w:rsidR="00707F7E" w:rsidRPr="009F2F8F" w:rsidRDefault="00707F7E" w:rsidP="00641081">
      <w:pPr>
        <w:spacing w:before="100" w:beforeAutospacing="1" w:after="100" w:afterAutospacing="1" w:line="274" w:lineRule="auto"/>
        <w:contextualSpacing/>
        <w:jc w:val="both"/>
        <w:rPr>
          <w:rFonts w:ascii="Times New Roman" w:hAnsi="Times New Roman" w:cs="Times New Roman"/>
          <w:sz w:val="24"/>
          <w:szCs w:val="24"/>
          <w:lang w:val="en-US"/>
        </w:rPr>
      </w:pPr>
    </w:p>
    <w:p w14:paraId="10E75AE7" w14:textId="68BB5D67" w:rsidR="00342392"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1</w:t>
      </w:r>
      <w:r w:rsidR="00342392" w:rsidRPr="009F2F8F">
        <w:rPr>
          <w:rFonts w:ascii="Times New Roman" w:hAnsi="Times New Roman" w:cs="Times New Roman"/>
          <w:sz w:val="24"/>
          <w:szCs w:val="24"/>
          <w:lang w:val="en-US"/>
        </w:rPr>
        <w:t>Pirogov Russian National Research Medical University, Moscow, Russia;</w:t>
      </w:r>
    </w:p>
    <w:p w14:paraId="1696FE3A" w14:textId="31364E9B" w:rsidR="00342392"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2</w:t>
      </w:r>
      <w:r w:rsidR="00342392" w:rsidRPr="009F2F8F">
        <w:rPr>
          <w:rFonts w:ascii="Times New Roman" w:hAnsi="Times New Roman" w:cs="Times New Roman"/>
          <w:sz w:val="24"/>
          <w:szCs w:val="24"/>
          <w:lang w:val="en-US"/>
        </w:rPr>
        <w:t>Federal Scientific and Clinical Center for Specialized Types of Medical Care and Medical Technologies, Moscow, Russia;</w:t>
      </w:r>
    </w:p>
    <w:p w14:paraId="39A3B44A" w14:textId="731B1E37" w:rsidR="00342392"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1028E">
        <w:rPr>
          <w:rFonts w:ascii="Times New Roman" w:hAnsi="Times New Roman" w:cs="Times New Roman"/>
          <w:sz w:val="24"/>
          <w:szCs w:val="24"/>
          <w:vertAlign w:val="superscript"/>
          <w:lang w:val="en-US"/>
        </w:rPr>
        <w:t>3</w:t>
      </w:r>
      <w:r w:rsidR="00E5753E" w:rsidRPr="0091028E">
        <w:rPr>
          <w:rFonts w:ascii="Times New Roman" w:hAnsi="Times New Roman" w:cs="Times New Roman"/>
          <w:color w:val="000000"/>
          <w:sz w:val="24"/>
          <w:szCs w:val="24"/>
          <w:lang w:val="en-US"/>
        </w:rPr>
        <w:t>Obninsk Institute for Nuclear Power Engineering</w:t>
      </w:r>
      <w:r w:rsidR="0091028E" w:rsidRPr="0091028E">
        <w:rPr>
          <w:rFonts w:ascii="Times New Roman" w:hAnsi="Times New Roman" w:cs="Times New Roman"/>
          <w:color w:val="000000"/>
          <w:sz w:val="24"/>
          <w:szCs w:val="24"/>
          <w:lang w:val="en-US"/>
        </w:rPr>
        <w:t xml:space="preserve"> – </w:t>
      </w:r>
      <w:r w:rsidR="0091028E" w:rsidRPr="0091028E">
        <w:rPr>
          <w:rFonts w:ascii="Times New Roman" w:hAnsi="Times New Roman" w:cs="Times New Roman"/>
          <w:sz w:val="24"/>
          <w:szCs w:val="24"/>
          <w:lang w:val="en-US"/>
        </w:rPr>
        <w:t>branch National Research Nuclear University „MEPhI“</w:t>
      </w:r>
      <w:r w:rsidR="00342392" w:rsidRPr="0091028E">
        <w:rPr>
          <w:rFonts w:ascii="Times New Roman" w:hAnsi="Times New Roman" w:cs="Times New Roman"/>
          <w:sz w:val="24"/>
          <w:szCs w:val="24"/>
          <w:lang w:val="en-US"/>
        </w:rPr>
        <w:t>, Obninsk, Russia</w:t>
      </w:r>
      <w:proofErr w:type="gramStart"/>
      <w:r w:rsidR="00240271" w:rsidRPr="0091028E">
        <w:rPr>
          <w:rFonts w:ascii="Times New Roman" w:hAnsi="Times New Roman" w:cs="Times New Roman"/>
          <w:sz w:val="24"/>
          <w:szCs w:val="24"/>
          <w:lang w:val="en-US"/>
        </w:rPr>
        <w:t>;</w:t>
      </w:r>
      <w:proofErr w:type="gramEnd"/>
    </w:p>
    <w:p w14:paraId="58483DB8" w14:textId="59D65B20" w:rsidR="00342392"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4</w:t>
      </w:r>
      <w:r w:rsidR="00342392" w:rsidRPr="009F2F8F">
        <w:rPr>
          <w:rFonts w:ascii="Times New Roman" w:hAnsi="Times New Roman" w:cs="Times New Roman"/>
          <w:sz w:val="24"/>
          <w:szCs w:val="24"/>
          <w:lang w:val="en-US"/>
        </w:rPr>
        <w:t>Russian Medical Academy of Continuous Professional Education</w:t>
      </w:r>
      <w:r w:rsidR="008E28EA" w:rsidRPr="009F2F8F">
        <w:rPr>
          <w:rFonts w:ascii="Times New Roman" w:hAnsi="Times New Roman" w:cs="Times New Roman"/>
          <w:sz w:val="24"/>
          <w:szCs w:val="24"/>
          <w:lang w:val="en-US"/>
        </w:rPr>
        <w:t>,</w:t>
      </w:r>
      <w:r w:rsidR="00240271" w:rsidRPr="009F2F8F">
        <w:rPr>
          <w:rFonts w:ascii="Times New Roman" w:hAnsi="Times New Roman" w:cs="Times New Roman"/>
          <w:sz w:val="24"/>
          <w:szCs w:val="24"/>
          <w:lang w:val="en-US"/>
        </w:rPr>
        <w:t xml:space="preserve"> Moscow, Russia;</w:t>
      </w:r>
    </w:p>
    <w:p w14:paraId="66749694" w14:textId="3132CCEB" w:rsidR="00342392"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5</w:t>
      </w:r>
      <w:r w:rsidR="00342392" w:rsidRPr="009F2F8F">
        <w:rPr>
          <w:rFonts w:ascii="Times New Roman" w:hAnsi="Times New Roman" w:cs="Times New Roman"/>
          <w:sz w:val="24"/>
          <w:szCs w:val="24"/>
          <w:lang w:val="en-US"/>
        </w:rPr>
        <w:t>Kuban State Medical University, Krasnodar, Russia;</w:t>
      </w:r>
    </w:p>
    <w:p w14:paraId="21C1AAB2" w14:textId="2DE01D49" w:rsidR="00342392"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6</w:t>
      </w:r>
      <w:r w:rsidR="00342392" w:rsidRPr="009F2F8F">
        <w:rPr>
          <w:rFonts w:ascii="Times New Roman" w:hAnsi="Times New Roman" w:cs="Times New Roman"/>
          <w:sz w:val="24"/>
          <w:szCs w:val="24"/>
          <w:lang w:val="en-US"/>
        </w:rPr>
        <w:t>Razumovsky Saratov State Medical University, Saratov</w:t>
      </w:r>
      <w:r w:rsidR="00240271" w:rsidRPr="009F2F8F">
        <w:rPr>
          <w:rFonts w:ascii="Times New Roman" w:hAnsi="Times New Roman" w:cs="Times New Roman"/>
          <w:sz w:val="24"/>
          <w:szCs w:val="24"/>
          <w:lang w:val="en-US"/>
        </w:rPr>
        <w:t>, Russia;</w:t>
      </w:r>
    </w:p>
    <w:p w14:paraId="1DBE3CF7" w14:textId="0FB58EEC" w:rsidR="00342392"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7</w:t>
      </w:r>
      <w:r w:rsidR="00342392" w:rsidRPr="009F2F8F">
        <w:rPr>
          <w:rFonts w:ascii="Times New Roman" w:hAnsi="Times New Roman" w:cs="Times New Roman"/>
          <w:sz w:val="24"/>
          <w:szCs w:val="24"/>
          <w:lang w:val="en-US"/>
        </w:rPr>
        <w:t>Kazan State Medical University, Kazan, Russia;</w:t>
      </w:r>
    </w:p>
    <w:p w14:paraId="2635A274" w14:textId="54699E2C" w:rsidR="00342392"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8</w:t>
      </w:r>
      <w:r w:rsidR="003F5803" w:rsidRPr="009F2F8F">
        <w:rPr>
          <w:rFonts w:ascii="Times New Roman" w:hAnsi="Times New Roman" w:cs="Times New Roman"/>
          <w:sz w:val="24"/>
          <w:szCs w:val="24"/>
          <w:lang w:val="en-US"/>
        </w:rPr>
        <w:t xml:space="preserve">Kuvaevs </w:t>
      </w:r>
      <w:r w:rsidR="00342392" w:rsidRPr="009F2F8F">
        <w:rPr>
          <w:rFonts w:ascii="Times New Roman" w:hAnsi="Times New Roman" w:cs="Times New Roman"/>
          <w:sz w:val="24"/>
          <w:szCs w:val="24"/>
          <w:lang w:val="en-US"/>
        </w:rPr>
        <w:t>Ivanovo Clinical Hospital</w:t>
      </w:r>
      <w:r w:rsidRPr="009F2F8F">
        <w:rPr>
          <w:rFonts w:ascii="Times New Roman" w:hAnsi="Times New Roman" w:cs="Times New Roman"/>
          <w:sz w:val="24"/>
          <w:szCs w:val="24"/>
          <w:lang w:val="en-US"/>
        </w:rPr>
        <w:t>, Ivanovo, Russia;</w:t>
      </w:r>
    </w:p>
    <w:p w14:paraId="156F6808" w14:textId="36840542" w:rsidR="0059314C"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9</w:t>
      </w:r>
      <w:r w:rsidR="0059314C" w:rsidRPr="009F2F8F">
        <w:rPr>
          <w:rFonts w:ascii="Times New Roman" w:hAnsi="Times New Roman" w:cs="Times New Roman"/>
          <w:sz w:val="24"/>
          <w:szCs w:val="24"/>
          <w:lang w:val="en-US"/>
        </w:rPr>
        <w:t>Belgorod State University</w:t>
      </w:r>
      <w:r w:rsidR="00240271" w:rsidRPr="009F2F8F">
        <w:rPr>
          <w:rFonts w:ascii="Times New Roman" w:hAnsi="Times New Roman" w:cs="Times New Roman"/>
          <w:sz w:val="24"/>
          <w:szCs w:val="24"/>
          <w:lang w:val="en-US"/>
        </w:rPr>
        <w:t>, Belgorod, Russia;</w:t>
      </w:r>
    </w:p>
    <w:p w14:paraId="7E678ABA" w14:textId="47078A98" w:rsidR="0059314C"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10</w:t>
      </w:r>
      <w:r w:rsidR="00240271" w:rsidRPr="009F2F8F">
        <w:rPr>
          <w:rFonts w:ascii="Times New Roman" w:hAnsi="Times New Roman" w:cs="Times New Roman"/>
          <w:sz w:val="24"/>
          <w:szCs w:val="24"/>
          <w:lang w:val="en-US"/>
        </w:rPr>
        <w:t>Clinical Hospital RZ</w:t>
      </w:r>
      <w:r w:rsidR="003F5803" w:rsidRPr="009F2F8F">
        <w:rPr>
          <w:rFonts w:ascii="Times New Roman" w:hAnsi="Times New Roman" w:cs="Times New Roman"/>
          <w:sz w:val="24"/>
          <w:szCs w:val="24"/>
          <w:lang w:val="en-US"/>
        </w:rPr>
        <w:t>h</w:t>
      </w:r>
      <w:r w:rsidR="00240271" w:rsidRPr="009F2F8F">
        <w:rPr>
          <w:rFonts w:ascii="Times New Roman" w:hAnsi="Times New Roman" w:cs="Times New Roman"/>
          <w:sz w:val="24"/>
          <w:szCs w:val="24"/>
          <w:lang w:val="en-US"/>
        </w:rPr>
        <w:t xml:space="preserve">D Medicina, </w:t>
      </w:r>
      <w:r w:rsidR="003F5803" w:rsidRPr="009F2F8F">
        <w:rPr>
          <w:rFonts w:ascii="Times New Roman" w:hAnsi="Times New Roman" w:cs="Times New Roman"/>
          <w:sz w:val="24"/>
          <w:szCs w:val="24"/>
          <w:lang w:val="en-US"/>
        </w:rPr>
        <w:t>Nizhnii Novgorod</w:t>
      </w:r>
      <w:r w:rsidR="00240271" w:rsidRPr="009F2F8F">
        <w:rPr>
          <w:rFonts w:ascii="Times New Roman" w:hAnsi="Times New Roman" w:cs="Times New Roman"/>
          <w:sz w:val="24"/>
          <w:szCs w:val="24"/>
          <w:lang w:val="en-US"/>
        </w:rPr>
        <w:t>, Russia;</w:t>
      </w:r>
    </w:p>
    <w:p w14:paraId="39C17A8E" w14:textId="1A5C2F2B" w:rsidR="00144017"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11</w:t>
      </w:r>
      <w:r w:rsidR="00066D1D" w:rsidRPr="009F2F8F">
        <w:rPr>
          <w:rFonts w:ascii="Times New Roman" w:hAnsi="Times New Roman" w:cs="Times New Roman"/>
          <w:sz w:val="24"/>
          <w:szCs w:val="24"/>
          <w:lang w:val="en-US"/>
        </w:rPr>
        <w:t>„</w:t>
      </w:r>
      <w:r w:rsidRPr="009F2F8F">
        <w:rPr>
          <w:rFonts w:ascii="Times New Roman" w:hAnsi="Times New Roman" w:cs="Times New Roman"/>
          <w:sz w:val="24"/>
          <w:szCs w:val="24"/>
          <w:lang w:val="en-US"/>
        </w:rPr>
        <w:t>Professor clinic</w:t>
      </w:r>
      <w:proofErr w:type="gramStart"/>
      <w:r w:rsidR="00066D1D" w:rsidRPr="009F2F8F">
        <w:rPr>
          <w:rFonts w:ascii="Times New Roman" w:hAnsi="Times New Roman" w:cs="Times New Roman"/>
          <w:sz w:val="24"/>
          <w:szCs w:val="24"/>
          <w:lang w:val="en-US"/>
        </w:rPr>
        <w:t>“</w:t>
      </w:r>
      <w:r w:rsidR="003F5803" w:rsidRPr="009F2F8F">
        <w:rPr>
          <w:rFonts w:ascii="Times New Roman" w:hAnsi="Times New Roman" w:cs="Times New Roman"/>
          <w:sz w:val="24"/>
          <w:szCs w:val="24"/>
          <w:lang w:val="en-US"/>
        </w:rPr>
        <w:t xml:space="preserve"> LLC</w:t>
      </w:r>
      <w:proofErr w:type="gramEnd"/>
      <w:r w:rsidRPr="009F2F8F">
        <w:rPr>
          <w:rFonts w:ascii="Times New Roman" w:hAnsi="Times New Roman" w:cs="Times New Roman"/>
          <w:sz w:val="24"/>
          <w:szCs w:val="24"/>
          <w:lang w:val="en-US"/>
        </w:rPr>
        <w:t>, Perm</w:t>
      </w:r>
      <w:r w:rsidR="003F5803" w:rsidRPr="009F2F8F">
        <w:rPr>
          <w:rFonts w:ascii="Times New Roman" w:hAnsi="Times New Roman" w:cs="Times New Roman"/>
          <w:sz w:val="24"/>
          <w:szCs w:val="24"/>
          <w:lang w:val="en-US"/>
        </w:rPr>
        <w:t>,</w:t>
      </w:r>
      <w:r w:rsidRPr="009F2F8F">
        <w:rPr>
          <w:rFonts w:ascii="Times New Roman" w:hAnsi="Times New Roman" w:cs="Times New Roman"/>
          <w:sz w:val="24"/>
          <w:szCs w:val="24"/>
          <w:lang w:val="en-US"/>
        </w:rPr>
        <w:t xml:space="preserve"> Russia;</w:t>
      </w:r>
    </w:p>
    <w:p w14:paraId="7A069FE2" w14:textId="0E0C6F69" w:rsidR="00CE0020" w:rsidRPr="009F2F8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12</w:t>
      </w:r>
      <w:r w:rsidR="00601C02" w:rsidRPr="009F2F8F">
        <w:rPr>
          <w:rFonts w:ascii="Times New Roman" w:hAnsi="Times New Roman" w:cs="Times New Roman"/>
          <w:sz w:val="24"/>
          <w:szCs w:val="24"/>
          <w:lang w:val="en-US"/>
        </w:rPr>
        <w:t>„</w:t>
      </w:r>
      <w:r w:rsidR="00601C02">
        <w:rPr>
          <w:lang w:val="en-US"/>
        </w:rPr>
        <w:t>M</w:t>
      </w:r>
      <w:r w:rsidR="00601C02" w:rsidRPr="00601C02">
        <w:rPr>
          <w:lang w:val="en-US"/>
        </w:rPr>
        <w:t xml:space="preserve">edical center for diagnostics and prevention </w:t>
      </w:r>
      <w:proofErr w:type="gramStart"/>
      <w:r w:rsidR="00601C02" w:rsidRPr="009F2F8F">
        <w:rPr>
          <w:rFonts w:ascii="Times New Roman" w:hAnsi="Times New Roman" w:cs="Times New Roman"/>
          <w:sz w:val="24"/>
          <w:szCs w:val="24"/>
          <w:lang w:val="en-US"/>
        </w:rPr>
        <w:t>“ LLC</w:t>
      </w:r>
      <w:proofErr w:type="gramEnd"/>
      <w:r w:rsidR="0069376C" w:rsidRPr="009F2F8F">
        <w:rPr>
          <w:rFonts w:ascii="Times New Roman" w:hAnsi="Times New Roman" w:cs="Times New Roman"/>
          <w:sz w:val="24"/>
          <w:szCs w:val="24"/>
          <w:lang w:val="en-US"/>
        </w:rPr>
        <w:t>, Iaroslavl</w:t>
      </w:r>
      <w:r w:rsidR="00CE0020" w:rsidRPr="009F2F8F">
        <w:rPr>
          <w:rFonts w:ascii="Times New Roman" w:hAnsi="Times New Roman" w:cs="Times New Roman"/>
          <w:sz w:val="24"/>
          <w:szCs w:val="24"/>
          <w:lang w:val="en-US"/>
        </w:rPr>
        <w:t>, Russia;</w:t>
      </w:r>
    </w:p>
    <w:p w14:paraId="0627A4AF" w14:textId="626636CF" w:rsidR="005E3ACF" w:rsidRDefault="00C273D7"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vertAlign w:val="superscript"/>
          <w:lang w:val="en-US"/>
        </w:rPr>
        <w:t>13</w:t>
      </w:r>
      <w:r w:rsidR="005E3ACF" w:rsidRPr="009F2F8F">
        <w:rPr>
          <w:rFonts w:ascii="Times New Roman" w:hAnsi="Times New Roman" w:cs="Times New Roman"/>
          <w:sz w:val="24"/>
          <w:szCs w:val="24"/>
          <w:lang w:val="en-US"/>
        </w:rPr>
        <w:t xml:space="preserve">Voronezh Regional Clinic Hospital </w:t>
      </w:r>
      <w:r w:rsidR="00601C02" w:rsidRPr="00601C02">
        <w:rPr>
          <w:rFonts w:ascii="Times New Roman" w:hAnsi="Times New Roman" w:cs="Times New Roman"/>
          <w:sz w:val="24"/>
          <w:szCs w:val="24"/>
          <w:lang w:val="en-US"/>
        </w:rPr>
        <w:t>№</w:t>
      </w:r>
      <w:r w:rsidR="0069376C" w:rsidRPr="009F2F8F">
        <w:rPr>
          <w:rFonts w:ascii="Times New Roman" w:hAnsi="Times New Roman" w:cs="Times New Roman"/>
          <w:sz w:val="24"/>
          <w:szCs w:val="24"/>
          <w:lang w:val="en-US"/>
        </w:rPr>
        <w:t>1,</w:t>
      </w:r>
      <w:r w:rsidRPr="009F2F8F">
        <w:rPr>
          <w:rFonts w:ascii="Times New Roman" w:hAnsi="Times New Roman" w:cs="Times New Roman"/>
          <w:sz w:val="24"/>
          <w:szCs w:val="24"/>
          <w:lang w:val="en-US"/>
        </w:rPr>
        <w:t xml:space="preserve"> Voronezh, Russia</w:t>
      </w:r>
    </w:p>
    <w:p w14:paraId="06519A44" w14:textId="4ACEF0B3" w:rsidR="003713C7" w:rsidRPr="003713C7" w:rsidRDefault="003713C7" w:rsidP="00641081">
      <w:pPr>
        <w:spacing w:before="100" w:beforeAutospacing="1" w:after="100" w:afterAutospacing="1" w:line="274" w:lineRule="auto"/>
        <w:jc w:val="both"/>
        <w:rPr>
          <w:rFonts w:ascii="Times New Roman" w:hAnsi="Times New Roman" w:cs="Times New Roman"/>
          <w:sz w:val="24"/>
          <w:szCs w:val="24"/>
          <w:lang w:val="en-US"/>
        </w:rPr>
      </w:pPr>
      <w:r w:rsidRPr="003713C7">
        <w:rPr>
          <w:rFonts w:ascii="Times New Roman" w:hAnsi="Times New Roman" w:cs="Times New Roman"/>
          <w:sz w:val="24"/>
          <w:szCs w:val="24"/>
          <w:vertAlign w:val="superscript"/>
          <w:lang w:val="en-US"/>
        </w:rPr>
        <w:t>14</w:t>
      </w:r>
      <w:r w:rsidRPr="003713C7">
        <w:rPr>
          <w:rFonts w:ascii="Times New Roman" w:hAnsi="Times New Roman" w:cs="Times New Roman"/>
          <w:sz w:val="24"/>
          <w:szCs w:val="24"/>
          <w:lang w:val="en-US"/>
        </w:rPr>
        <w:t xml:space="preserve">FSBE Institution of Higher Education </w:t>
      </w:r>
      <w:r>
        <w:rPr>
          <w:rFonts w:ascii="Times New Roman" w:hAnsi="Times New Roman" w:cs="Times New Roman"/>
          <w:sz w:val="24"/>
          <w:szCs w:val="24"/>
          <w:lang w:val="en-US"/>
        </w:rPr>
        <w:t>"Ivanovo State Medical Academy"</w:t>
      </w:r>
      <w:r w:rsidRPr="003713C7">
        <w:rPr>
          <w:rFonts w:ascii="Times New Roman" w:hAnsi="Times New Roman" w:cs="Times New Roman"/>
          <w:sz w:val="24"/>
          <w:szCs w:val="24"/>
          <w:lang w:val="en-US"/>
        </w:rPr>
        <w:t xml:space="preserve">, </w:t>
      </w:r>
      <w:r>
        <w:rPr>
          <w:rFonts w:ascii="Times New Roman" w:hAnsi="Times New Roman" w:cs="Times New Roman"/>
          <w:sz w:val="24"/>
          <w:szCs w:val="24"/>
          <w:lang w:val="en-US"/>
        </w:rPr>
        <w:t>Ivanovo</w:t>
      </w:r>
      <w:r w:rsidRPr="003713C7">
        <w:rPr>
          <w:rFonts w:ascii="Times New Roman" w:hAnsi="Times New Roman" w:cs="Times New Roman"/>
          <w:sz w:val="24"/>
          <w:szCs w:val="24"/>
          <w:lang w:val="en-US"/>
        </w:rPr>
        <w:t xml:space="preserve">, </w:t>
      </w:r>
      <w:r w:rsidRPr="009F2F8F">
        <w:rPr>
          <w:rFonts w:ascii="Times New Roman" w:hAnsi="Times New Roman" w:cs="Times New Roman"/>
          <w:sz w:val="24"/>
          <w:szCs w:val="24"/>
          <w:lang w:val="en-US"/>
        </w:rPr>
        <w:t>Russia</w:t>
      </w:r>
    </w:p>
    <w:p w14:paraId="65F42EE4" w14:textId="77777777" w:rsidR="00342392" w:rsidRPr="009F2F8F" w:rsidRDefault="00342392" w:rsidP="00641081">
      <w:pPr>
        <w:spacing w:before="100" w:beforeAutospacing="1" w:after="100" w:afterAutospacing="1" w:line="274" w:lineRule="auto"/>
        <w:contextualSpacing/>
        <w:jc w:val="both"/>
        <w:rPr>
          <w:rFonts w:ascii="Times New Roman" w:hAnsi="Times New Roman" w:cs="Times New Roman"/>
          <w:b/>
          <w:sz w:val="24"/>
          <w:szCs w:val="24"/>
          <w:lang w:val="en-US"/>
        </w:rPr>
      </w:pPr>
    </w:p>
    <w:p w14:paraId="49BEE7B2" w14:textId="72A603FE" w:rsidR="00502FE0" w:rsidRPr="009F2F8F" w:rsidRDefault="00502FE0" w:rsidP="00641081">
      <w:pPr>
        <w:spacing w:before="100" w:beforeAutospacing="1" w:after="100" w:afterAutospacing="1" w:line="274" w:lineRule="auto"/>
        <w:contextualSpacing/>
        <w:jc w:val="both"/>
        <w:rPr>
          <w:rFonts w:ascii="Times New Roman" w:hAnsi="Times New Roman" w:cs="Times New Roman"/>
          <w:b/>
          <w:sz w:val="24"/>
          <w:szCs w:val="24"/>
          <w:lang w:val="en-US"/>
        </w:rPr>
      </w:pPr>
      <w:r w:rsidRPr="009F2F8F">
        <w:rPr>
          <w:rFonts w:ascii="Times New Roman" w:hAnsi="Times New Roman" w:cs="Times New Roman"/>
          <w:b/>
          <w:sz w:val="24"/>
          <w:szCs w:val="24"/>
          <w:lang w:val="en-US"/>
        </w:rPr>
        <w:t>Abstract</w:t>
      </w:r>
    </w:p>
    <w:p w14:paraId="3BCB856F" w14:textId="4F8340DC" w:rsidR="00502FE0" w:rsidRPr="009F2F8F" w:rsidRDefault="00D65791" w:rsidP="00641081">
      <w:pPr>
        <w:spacing w:before="100" w:beforeAutospacing="1" w:after="100" w:afterAutospacing="1" w:line="274" w:lineRule="auto"/>
        <w:contextualSpacing/>
        <w:jc w:val="both"/>
        <w:rPr>
          <w:rFonts w:ascii="Times New Roman" w:hAnsi="Times New Roman" w:cs="Times New Roman"/>
          <w:sz w:val="24"/>
          <w:szCs w:val="24"/>
          <w:lang w:val="en-US"/>
        </w:rPr>
      </w:pPr>
      <w:r w:rsidRPr="009F2F8F">
        <w:rPr>
          <w:rFonts w:ascii="Times New Roman" w:hAnsi="Times New Roman" w:cs="Times New Roman"/>
          <w:b/>
          <w:sz w:val="24"/>
          <w:szCs w:val="24"/>
          <w:lang w:val="en-US"/>
        </w:rPr>
        <w:t>Aim.</w:t>
      </w:r>
      <w:r w:rsidR="00502FE0" w:rsidRPr="009F2F8F">
        <w:rPr>
          <w:rFonts w:ascii="Times New Roman" w:hAnsi="Times New Roman" w:cs="Times New Roman"/>
          <w:sz w:val="24"/>
          <w:szCs w:val="24"/>
          <w:lang w:val="en-US"/>
        </w:rPr>
        <w:t xml:space="preserve"> The search for etiopathogenetic agents to prevent the development of severe and extremely severe COVID-19 remains relevant. A placebo-controlled randomized clinical trial </w:t>
      </w:r>
      <w:proofErr w:type="gramStart"/>
      <w:r w:rsidR="00502FE0" w:rsidRPr="009F2F8F">
        <w:rPr>
          <w:rFonts w:ascii="Times New Roman" w:hAnsi="Times New Roman" w:cs="Times New Roman"/>
          <w:sz w:val="24"/>
          <w:szCs w:val="24"/>
          <w:lang w:val="en-US"/>
        </w:rPr>
        <w:t>was conducted</w:t>
      </w:r>
      <w:proofErr w:type="gramEnd"/>
      <w:r w:rsidR="00502FE0" w:rsidRPr="009F2F8F">
        <w:rPr>
          <w:rFonts w:ascii="Times New Roman" w:hAnsi="Times New Roman" w:cs="Times New Roman"/>
          <w:sz w:val="24"/>
          <w:szCs w:val="24"/>
          <w:lang w:val="en-US"/>
        </w:rPr>
        <w:t xml:space="preserve"> to evaluate the efficacy and safety of </w:t>
      </w:r>
      <w:r w:rsidR="00F9448D" w:rsidRPr="009F2F8F">
        <w:rPr>
          <w:rFonts w:ascii="Times New Roman" w:hAnsi="Times New Roman" w:cs="Times New Roman"/>
          <w:sz w:val="24"/>
          <w:szCs w:val="24"/>
          <w:lang w:val="en-US"/>
        </w:rPr>
        <w:t>the</w:t>
      </w:r>
      <w:r w:rsidR="00502FE0" w:rsidRPr="009F2F8F">
        <w:rPr>
          <w:rFonts w:ascii="Times New Roman" w:hAnsi="Times New Roman" w:cs="Times New Roman"/>
          <w:sz w:val="24"/>
          <w:szCs w:val="24"/>
          <w:lang w:val="en-US"/>
        </w:rPr>
        <w:t xml:space="preserve"> antibody-based biological drug (Raphamin).</w:t>
      </w:r>
    </w:p>
    <w:p w14:paraId="09CAD123" w14:textId="5DAE1C95" w:rsidR="00502FE0" w:rsidRPr="009F2F8F" w:rsidRDefault="00D65791" w:rsidP="00641081">
      <w:pPr>
        <w:spacing w:before="100" w:beforeAutospacing="1" w:after="100" w:afterAutospacing="1" w:line="274" w:lineRule="auto"/>
        <w:contextualSpacing/>
        <w:jc w:val="both"/>
        <w:rPr>
          <w:rFonts w:ascii="Times New Roman" w:hAnsi="Times New Roman" w:cs="Times New Roman"/>
          <w:sz w:val="24"/>
          <w:szCs w:val="24"/>
          <w:lang w:val="en-US"/>
        </w:rPr>
      </w:pPr>
      <w:r w:rsidRPr="009F2F8F">
        <w:rPr>
          <w:rFonts w:ascii="Times New Roman" w:hAnsi="Times New Roman" w:cs="Times New Roman"/>
          <w:b/>
          <w:sz w:val="24"/>
          <w:szCs w:val="24"/>
          <w:lang w:val="en-US"/>
        </w:rPr>
        <w:t>Materials and methods.</w:t>
      </w:r>
      <w:r w:rsidR="00502FE0" w:rsidRPr="009F2F8F">
        <w:rPr>
          <w:rFonts w:ascii="Times New Roman" w:hAnsi="Times New Roman" w:cs="Times New Roman"/>
          <w:i/>
          <w:sz w:val="24"/>
          <w:szCs w:val="24"/>
          <w:lang w:val="en-US"/>
        </w:rPr>
        <w:t xml:space="preserve"> </w:t>
      </w:r>
      <w:proofErr w:type="gramStart"/>
      <w:r w:rsidR="00502FE0" w:rsidRPr="009F2F8F">
        <w:rPr>
          <w:rFonts w:ascii="Times New Roman" w:hAnsi="Times New Roman" w:cs="Times New Roman"/>
          <w:sz w:val="24"/>
          <w:szCs w:val="24"/>
          <w:lang w:val="en-US"/>
        </w:rPr>
        <w:t>785</w:t>
      </w:r>
      <w:proofErr w:type="gramEnd"/>
      <w:r w:rsidR="00502FE0" w:rsidRPr="009F2F8F">
        <w:rPr>
          <w:rFonts w:ascii="Times New Roman" w:hAnsi="Times New Roman" w:cs="Times New Roman"/>
          <w:sz w:val="24"/>
          <w:szCs w:val="24"/>
          <w:lang w:val="en-US"/>
        </w:rPr>
        <w:t xml:space="preserve"> outpatient</w:t>
      </w:r>
      <w:r w:rsidR="00F9448D" w:rsidRPr="009F2F8F">
        <w:rPr>
          <w:rFonts w:ascii="Times New Roman" w:hAnsi="Times New Roman" w:cs="Times New Roman"/>
          <w:sz w:val="24"/>
          <w:szCs w:val="24"/>
          <w:lang w:val="en-US"/>
        </w:rPr>
        <w:t>s</w:t>
      </w:r>
      <w:r w:rsidR="00502FE0" w:rsidRPr="009F2F8F">
        <w:rPr>
          <w:rFonts w:ascii="Times New Roman" w:hAnsi="Times New Roman" w:cs="Times New Roman"/>
          <w:sz w:val="24"/>
          <w:szCs w:val="24"/>
          <w:lang w:val="en-US"/>
        </w:rPr>
        <w:t xml:space="preserve"> 18</w:t>
      </w:r>
      <w:r w:rsidRPr="009F2F8F">
        <w:rPr>
          <w:rFonts w:ascii="Times New Roman" w:hAnsi="Times New Roman" w:cs="Times New Roman"/>
          <w:sz w:val="24"/>
          <w:szCs w:val="24"/>
          <w:lang w:val="en-US"/>
        </w:rPr>
        <w:t>–</w:t>
      </w:r>
      <w:r w:rsidR="00502FE0" w:rsidRPr="009F2F8F">
        <w:rPr>
          <w:rFonts w:ascii="Times New Roman" w:hAnsi="Times New Roman" w:cs="Times New Roman"/>
          <w:sz w:val="24"/>
          <w:szCs w:val="24"/>
          <w:lang w:val="en-US"/>
        </w:rPr>
        <w:t>75 y.o.</w:t>
      </w:r>
      <w:r w:rsidR="00A21462" w:rsidRPr="009F2F8F">
        <w:rPr>
          <w:rFonts w:ascii="Times New Roman" w:hAnsi="Times New Roman" w:cs="Times New Roman"/>
          <w:sz w:val="24"/>
          <w:szCs w:val="24"/>
          <w:lang w:val="en-US"/>
        </w:rPr>
        <w:t xml:space="preserve"> with laboratory </w:t>
      </w:r>
      <w:r w:rsidR="00502FE0" w:rsidRPr="009F2F8F">
        <w:rPr>
          <w:rFonts w:ascii="Times New Roman" w:hAnsi="Times New Roman" w:cs="Times New Roman"/>
          <w:sz w:val="24"/>
          <w:szCs w:val="24"/>
          <w:lang w:val="en-US"/>
        </w:rPr>
        <w:t xml:space="preserve">confirmed mild COVID-19 were included </w:t>
      </w:r>
      <w:r w:rsidR="00F9448D" w:rsidRPr="009F2F8F">
        <w:rPr>
          <w:rFonts w:ascii="Times New Roman" w:hAnsi="Times New Roman" w:cs="Times New Roman"/>
          <w:sz w:val="24"/>
          <w:szCs w:val="24"/>
          <w:lang w:val="en-US"/>
        </w:rPr>
        <w:t>within</w:t>
      </w:r>
      <w:r w:rsidR="00502FE0" w:rsidRPr="009F2F8F">
        <w:rPr>
          <w:rFonts w:ascii="Times New Roman" w:hAnsi="Times New Roman" w:cs="Times New Roman"/>
          <w:sz w:val="24"/>
          <w:szCs w:val="24"/>
          <w:lang w:val="en-US"/>
        </w:rPr>
        <w:t xml:space="preserve"> 24 hours from the </w:t>
      </w:r>
      <w:r w:rsidR="00F9448D" w:rsidRPr="009F2F8F">
        <w:rPr>
          <w:rFonts w:ascii="Times New Roman" w:hAnsi="Times New Roman" w:cs="Times New Roman"/>
          <w:sz w:val="24"/>
          <w:szCs w:val="24"/>
          <w:lang w:val="en-US"/>
        </w:rPr>
        <w:t xml:space="preserve">disease </w:t>
      </w:r>
      <w:r w:rsidR="00502FE0" w:rsidRPr="009F2F8F">
        <w:rPr>
          <w:rFonts w:ascii="Times New Roman" w:hAnsi="Times New Roman" w:cs="Times New Roman"/>
          <w:sz w:val="24"/>
          <w:szCs w:val="24"/>
          <w:lang w:val="en-US"/>
        </w:rPr>
        <w:t xml:space="preserve">onset. </w:t>
      </w:r>
      <w:proofErr w:type="gramStart"/>
      <w:r w:rsidR="00502FE0" w:rsidRPr="009F2F8F">
        <w:rPr>
          <w:rFonts w:ascii="Times New Roman" w:hAnsi="Times New Roman" w:cs="Times New Roman"/>
          <w:sz w:val="24"/>
          <w:szCs w:val="24"/>
          <w:lang w:val="en-US"/>
        </w:rPr>
        <w:t>771</w:t>
      </w:r>
      <w:proofErr w:type="gramEnd"/>
      <w:r w:rsidR="00502FE0" w:rsidRPr="009F2F8F">
        <w:rPr>
          <w:rFonts w:ascii="Times New Roman" w:hAnsi="Times New Roman" w:cs="Times New Roman"/>
          <w:sz w:val="24"/>
          <w:szCs w:val="24"/>
          <w:lang w:val="en-US"/>
        </w:rPr>
        <w:t xml:space="preserve"> patients were randomized to the group Ra</w:t>
      </w:r>
      <w:r w:rsidR="00997F95" w:rsidRPr="009F2F8F">
        <w:rPr>
          <w:rFonts w:ascii="Times New Roman" w:hAnsi="Times New Roman" w:cs="Times New Roman"/>
          <w:sz w:val="24"/>
          <w:szCs w:val="24"/>
          <w:lang w:val="en-US"/>
        </w:rPr>
        <w:t>ph</w:t>
      </w:r>
      <w:r w:rsidR="00502FE0" w:rsidRPr="009F2F8F">
        <w:rPr>
          <w:rFonts w:ascii="Times New Roman" w:hAnsi="Times New Roman" w:cs="Times New Roman"/>
          <w:sz w:val="24"/>
          <w:szCs w:val="24"/>
          <w:lang w:val="en-US"/>
        </w:rPr>
        <w:t>amin (</w:t>
      </w:r>
      <w:r w:rsidR="00502FE0" w:rsidRPr="009F2F8F">
        <w:rPr>
          <w:rFonts w:ascii="Times New Roman" w:hAnsi="Times New Roman" w:cs="Times New Roman"/>
          <w:i/>
          <w:sz w:val="24"/>
          <w:szCs w:val="24"/>
          <w:lang w:val="en-US"/>
        </w:rPr>
        <w:t>n</w:t>
      </w:r>
      <w:r w:rsidR="00502FE0" w:rsidRPr="009F2F8F">
        <w:rPr>
          <w:rFonts w:ascii="Times New Roman" w:hAnsi="Times New Roman" w:cs="Times New Roman"/>
          <w:sz w:val="24"/>
          <w:szCs w:val="24"/>
          <w:lang w:val="en-US"/>
        </w:rPr>
        <w:t>=382) and the Placebo group (</w:t>
      </w:r>
      <w:r w:rsidR="00E255C8" w:rsidRPr="009F2F8F">
        <w:rPr>
          <w:rFonts w:ascii="Times New Roman" w:hAnsi="Times New Roman" w:cs="Times New Roman"/>
          <w:i/>
          <w:sz w:val="24"/>
          <w:szCs w:val="24"/>
          <w:lang w:val="en-US"/>
        </w:rPr>
        <w:t>n</w:t>
      </w:r>
      <w:r w:rsidR="00E255C8" w:rsidRPr="009F2F8F">
        <w:rPr>
          <w:rFonts w:ascii="Times New Roman" w:hAnsi="Times New Roman" w:cs="Times New Roman"/>
          <w:sz w:val="24"/>
          <w:szCs w:val="24"/>
          <w:lang w:val="en-US"/>
        </w:rPr>
        <w:t>=</w:t>
      </w:r>
      <w:r w:rsidR="00502FE0" w:rsidRPr="009F2F8F">
        <w:rPr>
          <w:rFonts w:ascii="Times New Roman" w:hAnsi="Times New Roman" w:cs="Times New Roman"/>
          <w:sz w:val="24"/>
          <w:szCs w:val="24"/>
          <w:lang w:val="en-US"/>
        </w:rPr>
        <w:t xml:space="preserve">389). The study drug/placebo </w:t>
      </w:r>
      <w:proofErr w:type="gramStart"/>
      <w:r w:rsidR="00502FE0" w:rsidRPr="009F2F8F">
        <w:rPr>
          <w:rFonts w:ascii="Times New Roman" w:hAnsi="Times New Roman" w:cs="Times New Roman"/>
          <w:sz w:val="24"/>
          <w:szCs w:val="24"/>
          <w:lang w:val="en-US"/>
        </w:rPr>
        <w:t>was prescribed</w:t>
      </w:r>
      <w:proofErr w:type="gramEnd"/>
      <w:r w:rsidR="00502FE0" w:rsidRPr="009F2F8F">
        <w:rPr>
          <w:rFonts w:ascii="Times New Roman" w:hAnsi="Times New Roman" w:cs="Times New Roman"/>
          <w:sz w:val="24"/>
          <w:szCs w:val="24"/>
          <w:lang w:val="en-US"/>
        </w:rPr>
        <w:t xml:space="preserve"> for 5 days. The </w:t>
      </w:r>
      <w:r w:rsidR="00281E96" w:rsidRPr="009F2F8F">
        <w:rPr>
          <w:rFonts w:ascii="Times New Roman" w:hAnsi="Times New Roman" w:cs="Times New Roman"/>
          <w:sz w:val="24"/>
          <w:szCs w:val="24"/>
          <w:lang w:val="en-US"/>
        </w:rPr>
        <w:t xml:space="preserve">rate </w:t>
      </w:r>
      <w:r w:rsidR="006E5DAF" w:rsidRPr="009F2F8F">
        <w:rPr>
          <w:rFonts w:ascii="Times New Roman" w:hAnsi="Times New Roman" w:cs="Times New Roman"/>
          <w:sz w:val="24"/>
          <w:szCs w:val="24"/>
          <w:lang w:val="en-US"/>
        </w:rPr>
        <w:t xml:space="preserve">of </w:t>
      </w:r>
      <w:r w:rsidR="004B3772" w:rsidRPr="009F2F8F">
        <w:rPr>
          <w:rFonts w:ascii="Times New Roman" w:hAnsi="Times New Roman" w:cs="Times New Roman"/>
          <w:sz w:val="24"/>
          <w:szCs w:val="24"/>
          <w:lang w:val="en-US"/>
        </w:rPr>
        <w:lastRenderedPageBreak/>
        <w:t>progression</w:t>
      </w:r>
      <w:r w:rsidR="004B3772" w:rsidRPr="009F2F8F" w:rsidDel="004B3772">
        <w:rPr>
          <w:rFonts w:ascii="Times New Roman" w:hAnsi="Times New Roman" w:cs="Times New Roman"/>
          <w:sz w:val="24"/>
          <w:szCs w:val="24"/>
          <w:lang w:val="en-US"/>
        </w:rPr>
        <w:t xml:space="preserve"> </w:t>
      </w:r>
      <w:r w:rsidR="004B3772" w:rsidRPr="009F2F8F">
        <w:rPr>
          <w:rFonts w:ascii="Times New Roman" w:hAnsi="Times New Roman" w:cs="Times New Roman"/>
          <w:sz w:val="24"/>
          <w:szCs w:val="24"/>
          <w:lang w:val="en-US"/>
        </w:rPr>
        <w:t xml:space="preserve">to a more severe degree </w:t>
      </w:r>
      <w:r w:rsidR="006E5DAF" w:rsidRPr="009F2F8F">
        <w:rPr>
          <w:rFonts w:ascii="Times New Roman" w:hAnsi="Times New Roman" w:cs="Times New Roman"/>
          <w:sz w:val="24"/>
          <w:szCs w:val="24"/>
          <w:lang w:val="en-US"/>
        </w:rPr>
        <w:t xml:space="preserve">of COVID-19 </w:t>
      </w:r>
      <w:r w:rsidR="00502FE0" w:rsidRPr="009F2F8F">
        <w:rPr>
          <w:rFonts w:ascii="Times New Roman" w:hAnsi="Times New Roman" w:cs="Times New Roman"/>
          <w:sz w:val="24"/>
          <w:szCs w:val="24"/>
          <w:lang w:val="en-US"/>
        </w:rPr>
        <w:t xml:space="preserve">by day 28 as well as the time to sustained clinical recovery and the frequency of hospitalization </w:t>
      </w:r>
      <w:proofErr w:type="gramStart"/>
      <w:r w:rsidR="00502FE0" w:rsidRPr="009F2F8F">
        <w:rPr>
          <w:rFonts w:ascii="Times New Roman" w:hAnsi="Times New Roman" w:cs="Times New Roman"/>
          <w:sz w:val="24"/>
          <w:szCs w:val="24"/>
          <w:lang w:val="en-US"/>
        </w:rPr>
        <w:t>were evaluated</w:t>
      </w:r>
      <w:proofErr w:type="gramEnd"/>
      <w:r w:rsidR="00502FE0" w:rsidRPr="009F2F8F">
        <w:rPr>
          <w:rFonts w:ascii="Times New Roman" w:hAnsi="Times New Roman" w:cs="Times New Roman"/>
          <w:sz w:val="24"/>
          <w:szCs w:val="24"/>
          <w:lang w:val="en-US"/>
        </w:rPr>
        <w:t xml:space="preserve">. Safety </w:t>
      </w:r>
      <w:proofErr w:type="gramStart"/>
      <w:r w:rsidR="00502FE0" w:rsidRPr="009F2F8F">
        <w:rPr>
          <w:rFonts w:ascii="Times New Roman" w:hAnsi="Times New Roman" w:cs="Times New Roman"/>
          <w:sz w:val="24"/>
          <w:szCs w:val="24"/>
          <w:lang w:val="en-US"/>
        </w:rPr>
        <w:t>was assessed</w:t>
      </w:r>
      <w:proofErr w:type="gramEnd"/>
      <w:r w:rsidR="00502FE0" w:rsidRPr="009F2F8F">
        <w:rPr>
          <w:rFonts w:ascii="Times New Roman" w:hAnsi="Times New Roman" w:cs="Times New Roman"/>
          <w:sz w:val="24"/>
          <w:szCs w:val="24"/>
          <w:lang w:val="en-US"/>
        </w:rPr>
        <w:t xml:space="preserve"> taking into account adverse events, vital </w:t>
      </w:r>
      <w:r w:rsidR="00F9448D" w:rsidRPr="009F2F8F">
        <w:rPr>
          <w:rFonts w:ascii="Times New Roman" w:hAnsi="Times New Roman" w:cs="Times New Roman"/>
          <w:sz w:val="24"/>
          <w:szCs w:val="24"/>
          <w:lang w:val="en-US"/>
        </w:rPr>
        <w:t xml:space="preserve">signs </w:t>
      </w:r>
      <w:r w:rsidR="00502FE0" w:rsidRPr="009F2F8F">
        <w:rPr>
          <w:rFonts w:ascii="Times New Roman" w:hAnsi="Times New Roman" w:cs="Times New Roman"/>
          <w:sz w:val="24"/>
          <w:szCs w:val="24"/>
          <w:lang w:val="en-US"/>
        </w:rPr>
        <w:t>and laboratory parameters.</w:t>
      </w:r>
    </w:p>
    <w:p w14:paraId="44C5EF13" w14:textId="0C1FEB04" w:rsidR="00502FE0" w:rsidRPr="009F2F8F" w:rsidRDefault="00A21462" w:rsidP="00641081">
      <w:pPr>
        <w:spacing w:before="100" w:beforeAutospacing="1" w:after="100" w:afterAutospacing="1" w:line="274" w:lineRule="auto"/>
        <w:contextualSpacing/>
        <w:jc w:val="both"/>
        <w:rPr>
          <w:rFonts w:ascii="Times New Roman" w:hAnsi="Times New Roman" w:cs="Times New Roman"/>
          <w:sz w:val="24"/>
          <w:szCs w:val="24"/>
          <w:lang w:val="en-US"/>
        </w:rPr>
      </w:pPr>
      <w:r w:rsidRPr="009F2F8F">
        <w:rPr>
          <w:rFonts w:ascii="Times New Roman" w:hAnsi="Times New Roman" w:cs="Times New Roman"/>
          <w:b/>
          <w:sz w:val="24"/>
          <w:szCs w:val="24"/>
          <w:lang w:val="en-US"/>
        </w:rPr>
        <w:t>Results</w:t>
      </w:r>
      <w:r w:rsidR="00D65791" w:rsidRPr="009F2F8F">
        <w:rPr>
          <w:rFonts w:ascii="Times New Roman" w:hAnsi="Times New Roman" w:cs="Times New Roman"/>
          <w:b/>
          <w:sz w:val="24"/>
          <w:szCs w:val="24"/>
          <w:lang w:val="en-US"/>
        </w:rPr>
        <w:t>.</w:t>
      </w:r>
      <w:r w:rsidRPr="009F2F8F">
        <w:rPr>
          <w:rFonts w:ascii="Times New Roman" w:hAnsi="Times New Roman" w:cs="Times New Roman"/>
          <w:sz w:val="24"/>
          <w:szCs w:val="24"/>
          <w:lang w:val="en-US"/>
        </w:rPr>
        <w:t xml:space="preserve"> </w:t>
      </w:r>
      <w:r w:rsidR="00676DF0" w:rsidRPr="009F2F8F">
        <w:rPr>
          <w:rFonts w:ascii="Times New Roman" w:hAnsi="Times New Roman" w:cs="Times New Roman"/>
          <w:sz w:val="24"/>
          <w:szCs w:val="24"/>
          <w:lang w:val="en-US"/>
        </w:rPr>
        <w:t>The number of cases</w:t>
      </w:r>
      <w:r w:rsidR="00676DF0" w:rsidRPr="009F2F8F" w:rsidDel="00676DF0">
        <w:rPr>
          <w:rFonts w:ascii="Times New Roman" w:hAnsi="Times New Roman" w:cs="Times New Roman"/>
          <w:sz w:val="24"/>
          <w:szCs w:val="24"/>
          <w:lang w:val="en-US"/>
        </w:rPr>
        <w:t xml:space="preserve"> </w:t>
      </w:r>
      <w:r w:rsidR="00676DF0" w:rsidRPr="009F2F8F">
        <w:rPr>
          <w:rFonts w:ascii="Times New Roman" w:hAnsi="Times New Roman" w:cs="Times New Roman"/>
          <w:sz w:val="24"/>
          <w:szCs w:val="24"/>
          <w:lang w:val="en-US"/>
        </w:rPr>
        <w:t xml:space="preserve">of </w:t>
      </w:r>
      <w:r w:rsidR="004B3772" w:rsidRPr="009F2F8F">
        <w:rPr>
          <w:rFonts w:ascii="Times New Roman" w:hAnsi="Times New Roman" w:cs="Times New Roman"/>
          <w:sz w:val="24"/>
          <w:szCs w:val="24"/>
          <w:lang w:val="en-US"/>
        </w:rPr>
        <w:t xml:space="preserve">progression to a more severe degree </w:t>
      </w:r>
      <w:r w:rsidRPr="009F2F8F">
        <w:rPr>
          <w:rFonts w:ascii="Times New Roman" w:hAnsi="Times New Roman" w:cs="Times New Roman"/>
          <w:sz w:val="24"/>
          <w:szCs w:val="24"/>
          <w:lang w:val="en-US"/>
        </w:rPr>
        <w:t xml:space="preserve">of COVID-19 </w:t>
      </w:r>
      <w:r w:rsidR="00FA7A8B" w:rsidRPr="009F2F8F">
        <w:rPr>
          <w:rFonts w:ascii="Times New Roman" w:hAnsi="Times New Roman" w:cs="Times New Roman"/>
          <w:sz w:val="24"/>
          <w:szCs w:val="24"/>
          <w:lang w:val="en-US"/>
        </w:rPr>
        <w:t xml:space="preserve">in participants receiving Raphamin </w:t>
      </w:r>
      <w:r w:rsidRPr="009F2F8F">
        <w:rPr>
          <w:rFonts w:ascii="Times New Roman" w:hAnsi="Times New Roman" w:cs="Times New Roman"/>
          <w:sz w:val="24"/>
          <w:szCs w:val="24"/>
          <w:lang w:val="en-US"/>
        </w:rPr>
        <w:t>was 59 (15</w:t>
      </w:r>
      <w:r w:rsidR="00552587" w:rsidRP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5%) [52 (14</w:t>
      </w:r>
      <w:r w:rsidR="00552587" w:rsidRP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6%)]</w:t>
      </w:r>
      <w:r w:rsidR="00FA7A8B" w:rsidRPr="009F2F8F">
        <w:rPr>
          <w:rFonts w:ascii="Times New Roman" w:hAnsi="Times New Roman" w:cs="Times New Roman"/>
          <w:sz w:val="24"/>
          <w:szCs w:val="24"/>
          <w:lang w:val="en-US"/>
        </w:rPr>
        <w:t xml:space="preserve"> versus p</w:t>
      </w:r>
      <w:r w:rsidRPr="009F2F8F">
        <w:rPr>
          <w:rFonts w:ascii="Times New Roman" w:hAnsi="Times New Roman" w:cs="Times New Roman"/>
          <w:sz w:val="24"/>
          <w:szCs w:val="24"/>
          <w:lang w:val="en-US"/>
        </w:rPr>
        <w:t>lacebo – 89 (22</w:t>
      </w:r>
      <w:r w:rsidR="00552587" w:rsidRP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9%) [85 (23</w:t>
      </w:r>
      <w:r w:rsidR="00552587" w:rsidRP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7%)], ITT and [</w:t>
      </w:r>
      <w:r w:rsidRPr="009F2F8F">
        <w:rPr>
          <w:rFonts w:ascii="Times New Roman" w:hAnsi="Times New Roman" w:cs="Times New Roman"/>
          <w:i/>
          <w:sz w:val="24"/>
          <w:szCs w:val="24"/>
          <w:lang w:val="en-US"/>
        </w:rPr>
        <w:t>PP</w:t>
      </w:r>
      <w:r w:rsidRPr="009F2F8F">
        <w:rPr>
          <w:rFonts w:ascii="Times New Roman" w:hAnsi="Times New Roman" w:cs="Times New Roman"/>
          <w:sz w:val="24"/>
          <w:szCs w:val="24"/>
          <w:lang w:val="en-US"/>
        </w:rPr>
        <w:t>] analysis data are presented. The odds ratio between groups was OR=0</w:t>
      </w:r>
      <w:r w:rsidR="00552587" w:rsidRP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6157 [OR=0</w:t>
      </w:r>
      <w:r w:rsid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5</w:t>
      </w:r>
      <w:r w:rsidR="00573AC8" w:rsidRPr="009F2F8F">
        <w:rPr>
          <w:rFonts w:ascii="Times New Roman" w:hAnsi="Times New Roman" w:cs="Times New Roman"/>
          <w:sz w:val="24"/>
          <w:szCs w:val="24"/>
          <w:lang w:val="en-US"/>
        </w:rPr>
        <w:t xml:space="preserve">494], 95% </w:t>
      </w:r>
      <w:r w:rsidR="00F4570F" w:rsidRPr="009F2F8F">
        <w:rPr>
          <w:rFonts w:ascii="Times New Roman" w:hAnsi="Times New Roman" w:cs="Times New Roman"/>
          <w:sz w:val="24"/>
          <w:szCs w:val="24"/>
          <w:lang w:val="en-US"/>
        </w:rPr>
        <w:t>confidence interval</w:t>
      </w:r>
      <w:r w:rsidR="00573AC8" w:rsidRPr="009F2F8F">
        <w:rPr>
          <w:rFonts w:ascii="Times New Roman" w:hAnsi="Times New Roman" w:cs="Times New Roman"/>
          <w:sz w:val="24"/>
          <w:szCs w:val="24"/>
          <w:lang w:val="en-US"/>
        </w:rPr>
        <w:t xml:space="preserve"> 0</w:t>
      </w:r>
      <w:r w:rsidR="00552587" w:rsidRPr="00552587">
        <w:rPr>
          <w:rFonts w:ascii="Times New Roman" w:hAnsi="Times New Roman" w:cs="Times New Roman"/>
          <w:sz w:val="24"/>
          <w:szCs w:val="24"/>
          <w:lang w:val="en-US"/>
        </w:rPr>
        <w:t>.</w:t>
      </w:r>
      <w:r w:rsidR="00CB5A28">
        <w:rPr>
          <w:rFonts w:ascii="Times New Roman" w:hAnsi="Times New Roman" w:cs="Times New Roman"/>
          <w:sz w:val="24"/>
          <w:szCs w:val="24"/>
          <w:lang w:val="en-US"/>
        </w:rPr>
        <w:t>4276–</w:t>
      </w:r>
      <w:r w:rsidR="00573AC8" w:rsidRPr="009F2F8F">
        <w:rPr>
          <w:rFonts w:ascii="Times New Roman" w:hAnsi="Times New Roman" w:cs="Times New Roman"/>
          <w:sz w:val="24"/>
          <w:szCs w:val="24"/>
          <w:lang w:val="en-US"/>
        </w:rPr>
        <w:t>0</w:t>
      </w:r>
      <w:r w:rsidR="00552587" w:rsidRPr="00552587">
        <w:rPr>
          <w:rFonts w:ascii="Times New Roman" w:hAnsi="Times New Roman" w:cs="Times New Roman"/>
          <w:sz w:val="24"/>
          <w:szCs w:val="24"/>
          <w:lang w:val="en-US"/>
        </w:rPr>
        <w:t>.</w:t>
      </w:r>
      <w:r w:rsidR="00552587">
        <w:rPr>
          <w:rFonts w:ascii="Times New Roman" w:hAnsi="Times New Roman" w:cs="Times New Roman"/>
          <w:sz w:val="24"/>
          <w:szCs w:val="24"/>
          <w:lang w:val="en-US"/>
        </w:rPr>
        <w:t>8866 [0.</w:t>
      </w:r>
      <w:r w:rsidRPr="009F2F8F">
        <w:rPr>
          <w:rFonts w:ascii="Times New Roman" w:hAnsi="Times New Roman" w:cs="Times New Roman"/>
          <w:sz w:val="24"/>
          <w:szCs w:val="24"/>
          <w:lang w:val="en-US"/>
        </w:rPr>
        <w:t>3750</w:t>
      </w:r>
      <w:r w:rsidR="00D65791" w:rsidRPr="009F2F8F">
        <w:rPr>
          <w:rFonts w:ascii="Times New Roman" w:hAnsi="Times New Roman" w:cs="Times New Roman"/>
          <w:sz w:val="24"/>
          <w:szCs w:val="24"/>
          <w:lang w:val="en-US"/>
        </w:rPr>
        <w:t>–</w:t>
      </w:r>
      <w:r w:rsidRPr="009F2F8F">
        <w:rPr>
          <w:rFonts w:ascii="Times New Roman" w:hAnsi="Times New Roman" w:cs="Times New Roman"/>
          <w:sz w:val="24"/>
          <w:szCs w:val="24"/>
          <w:lang w:val="en-US"/>
        </w:rPr>
        <w:t>0</w:t>
      </w:r>
      <w:r w:rsid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 xml:space="preserve">8048], </w:t>
      </w:r>
      <w:r w:rsidR="00C33F5E" w:rsidRPr="009F2F8F">
        <w:rPr>
          <w:rFonts w:ascii="Times New Roman" w:hAnsi="Times New Roman" w:cs="Times New Roman"/>
          <w:sz w:val="24"/>
          <w:szCs w:val="24"/>
          <w:lang w:val="en-US"/>
        </w:rPr>
        <w:t xml:space="preserve">which meant a reduction in the </w:t>
      </w:r>
      <w:r w:rsidR="00614B55" w:rsidRPr="009F2F8F">
        <w:rPr>
          <w:rFonts w:ascii="Times New Roman" w:hAnsi="Times New Roman" w:cs="Times New Roman"/>
          <w:sz w:val="24"/>
          <w:szCs w:val="24"/>
          <w:lang w:val="en-US"/>
        </w:rPr>
        <w:t xml:space="preserve">chance </w:t>
      </w:r>
      <w:r w:rsidR="00C33F5E" w:rsidRPr="009F2F8F">
        <w:rPr>
          <w:rFonts w:ascii="Times New Roman" w:hAnsi="Times New Roman" w:cs="Times New Roman"/>
          <w:sz w:val="24"/>
          <w:szCs w:val="24"/>
          <w:lang w:val="en-US"/>
        </w:rPr>
        <w:t xml:space="preserve">of progression to a more severe degree by </w:t>
      </w:r>
      <w:r w:rsidR="00552587">
        <w:rPr>
          <w:rFonts w:ascii="Times New Roman" w:hAnsi="Times New Roman" w:cs="Times New Roman"/>
          <w:sz w:val="24"/>
          <w:szCs w:val="24"/>
          <w:lang w:val="en-US"/>
        </w:rPr>
        <w:t>38.4% [45.</w:t>
      </w:r>
      <w:r w:rsidR="004E1976">
        <w:rPr>
          <w:rFonts w:ascii="Times New Roman" w:hAnsi="Times New Roman" w:cs="Times New Roman"/>
          <w:sz w:val="24"/>
          <w:szCs w:val="24"/>
          <w:lang w:val="en-US"/>
        </w:rPr>
        <w:t>1%] or 1.</w:t>
      </w:r>
      <w:r w:rsidRPr="009F2F8F">
        <w:rPr>
          <w:rFonts w:ascii="Times New Roman" w:hAnsi="Times New Roman" w:cs="Times New Roman"/>
          <w:sz w:val="24"/>
          <w:szCs w:val="24"/>
          <w:lang w:val="en-US"/>
        </w:rPr>
        <w:t>48 [1</w:t>
      </w:r>
      <w:r w:rsid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62]</w:t>
      </w:r>
      <w:r w:rsidR="00C33F5E" w:rsidRPr="009F2F8F">
        <w:rPr>
          <w:rFonts w:ascii="Times New Roman" w:hAnsi="Times New Roman" w:cs="Times New Roman"/>
          <w:sz w:val="24"/>
          <w:szCs w:val="24"/>
          <w:lang w:val="en-US"/>
        </w:rPr>
        <w:t xml:space="preserve"> times</w:t>
      </w:r>
      <w:proofErr w:type="gramStart"/>
      <w:r w:rsidR="001A05A3" w:rsidRPr="009F2F8F">
        <w:rPr>
          <w:rFonts w:ascii="Times New Roman" w:hAnsi="Times New Roman" w:cs="Times New Roman"/>
          <w:sz w:val="24"/>
          <w:szCs w:val="24"/>
          <w:lang w:val="en-US"/>
        </w:rPr>
        <w:t>;</w:t>
      </w:r>
      <w:proofErr w:type="gramEnd"/>
      <w:r w:rsidRPr="009F2F8F">
        <w:rPr>
          <w:rFonts w:ascii="Times New Roman" w:hAnsi="Times New Roman" w:cs="Times New Roman"/>
          <w:sz w:val="24"/>
          <w:szCs w:val="24"/>
          <w:lang w:val="en-US"/>
        </w:rPr>
        <w:t xml:space="preserve"> </w:t>
      </w:r>
      <w:r w:rsidRPr="009F2F8F">
        <w:rPr>
          <w:rFonts w:ascii="Times New Roman" w:hAnsi="Times New Roman" w:cs="Times New Roman"/>
          <w:i/>
          <w:sz w:val="24"/>
          <w:szCs w:val="24"/>
          <w:lang w:val="en-US"/>
        </w:rPr>
        <w:t>p</w:t>
      </w:r>
      <w:r w:rsidRPr="009F2F8F">
        <w:rPr>
          <w:rFonts w:ascii="Times New Roman" w:hAnsi="Times New Roman" w:cs="Times New Roman"/>
          <w:sz w:val="24"/>
          <w:szCs w:val="24"/>
          <w:lang w:val="en-US"/>
        </w:rPr>
        <w:t>=0</w:t>
      </w:r>
      <w:r w:rsid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0088 [</w:t>
      </w:r>
      <w:r w:rsidRPr="009F2F8F">
        <w:rPr>
          <w:rFonts w:ascii="Times New Roman" w:hAnsi="Times New Roman" w:cs="Times New Roman"/>
          <w:i/>
          <w:sz w:val="24"/>
          <w:szCs w:val="24"/>
          <w:lang w:val="en-US"/>
        </w:rPr>
        <w:t>p</w:t>
      </w:r>
      <w:r w:rsidRPr="009F2F8F">
        <w:rPr>
          <w:rFonts w:ascii="Times New Roman" w:hAnsi="Times New Roman" w:cs="Times New Roman"/>
          <w:sz w:val="24"/>
          <w:szCs w:val="24"/>
          <w:lang w:val="en-US"/>
        </w:rPr>
        <w:t>=0</w:t>
      </w:r>
      <w:r w:rsid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0019]. The time to sustained recovery in the Ra</w:t>
      </w:r>
      <w:r w:rsidR="00FA7A8B" w:rsidRPr="009F2F8F">
        <w:rPr>
          <w:rFonts w:ascii="Times New Roman" w:hAnsi="Times New Roman" w:cs="Times New Roman"/>
          <w:sz w:val="24"/>
          <w:szCs w:val="24"/>
          <w:lang w:val="en-US"/>
        </w:rPr>
        <w:t>ph</w:t>
      </w:r>
      <w:r w:rsidR="00573AC8" w:rsidRPr="009F2F8F">
        <w:rPr>
          <w:rFonts w:ascii="Times New Roman" w:hAnsi="Times New Roman" w:cs="Times New Roman"/>
          <w:sz w:val="24"/>
          <w:szCs w:val="24"/>
          <w:lang w:val="en-US"/>
        </w:rPr>
        <w:t>amin group was 4</w:t>
      </w:r>
      <w:r w:rsidR="004E1976">
        <w:rPr>
          <w:rFonts w:ascii="Times New Roman" w:hAnsi="Times New Roman" w:cs="Times New Roman"/>
          <w:sz w:val="24"/>
          <w:szCs w:val="24"/>
          <w:lang w:val="en-US"/>
        </w:rPr>
        <w:t>.</w:t>
      </w:r>
      <w:r w:rsidR="00573AC8" w:rsidRPr="009F2F8F">
        <w:rPr>
          <w:rFonts w:ascii="Times New Roman" w:hAnsi="Times New Roman" w:cs="Times New Roman"/>
          <w:sz w:val="24"/>
          <w:szCs w:val="24"/>
          <w:lang w:val="en-US"/>
        </w:rPr>
        <w:t>5±2</w:t>
      </w:r>
      <w:r w:rsidR="004E1976" w:rsidRPr="004E1976">
        <w:rPr>
          <w:rFonts w:ascii="Times New Roman" w:hAnsi="Times New Roman" w:cs="Times New Roman"/>
          <w:sz w:val="24"/>
          <w:szCs w:val="24"/>
          <w:lang w:val="en-US"/>
        </w:rPr>
        <w:t>.</w:t>
      </w:r>
      <w:r w:rsidR="00573AC8" w:rsidRPr="009F2F8F">
        <w:rPr>
          <w:rFonts w:ascii="Times New Roman" w:hAnsi="Times New Roman" w:cs="Times New Roman"/>
          <w:sz w:val="24"/>
          <w:szCs w:val="24"/>
          <w:lang w:val="en-US"/>
        </w:rPr>
        <w:t>4 [4</w:t>
      </w:r>
      <w:r w:rsidR="00552587">
        <w:rPr>
          <w:rFonts w:ascii="Times New Roman" w:hAnsi="Times New Roman" w:cs="Times New Roman"/>
          <w:sz w:val="24"/>
          <w:szCs w:val="24"/>
          <w:lang w:val="en-US"/>
        </w:rPr>
        <w:t>.6±2.</w:t>
      </w:r>
      <w:r w:rsidRPr="009F2F8F">
        <w:rPr>
          <w:rFonts w:ascii="Times New Roman" w:hAnsi="Times New Roman" w:cs="Times New Roman"/>
          <w:sz w:val="24"/>
          <w:szCs w:val="24"/>
          <w:lang w:val="en-US"/>
        </w:rPr>
        <w:t>4] days</w:t>
      </w:r>
      <w:r w:rsidR="001A05A3" w:rsidRPr="009F2F8F">
        <w:rPr>
          <w:rFonts w:ascii="Times New Roman" w:hAnsi="Times New Roman" w:cs="Times New Roman"/>
          <w:sz w:val="24"/>
          <w:szCs w:val="24"/>
          <w:lang w:val="en-US"/>
        </w:rPr>
        <w:t xml:space="preserve">, </w:t>
      </w:r>
      <w:r w:rsidR="00997F95" w:rsidRPr="009F2F8F">
        <w:rPr>
          <w:rFonts w:ascii="Times New Roman" w:hAnsi="Times New Roman" w:cs="Times New Roman"/>
          <w:sz w:val="24"/>
          <w:szCs w:val="24"/>
          <w:lang w:val="en-US"/>
        </w:rPr>
        <w:t>versus</w:t>
      </w:r>
      <w:r w:rsidRPr="009F2F8F">
        <w:rPr>
          <w:rFonts w:ascii="Times New Roman" w:hAnsi="Times New Roman" w:cs="Times New Roman"/>
          <w:sz w:val="24"/>
          <w:szCs w:val="24"/>
          <w:lang w:val="en-US"/>
        </w:rPr>
        <w:t xml:space="preserve"> </w:t>
      </w:r>
      <w:r w:rsidR="00997F95" w:rsidRPr="009F2F8F">
        <w:rPr>
          <w:rFonts w:ascii="Times New Roman" w:hAnsi="Times New Roman" w:cs="Times New Roman"/>
          <w:sz w:val="24"/>
          <w:szCs w:val="24"/>
          <w:lang w:val="en-US"/>
        </w:rPr>
        <w:t>p</w:t>
      </w:r>
      <w:r w:rsidRPr="009F2F8F">
        <w:rPr>
          <w:rFonts w:ascii="Times New Roman" w:hAnsi="Times New Roman" w:cs="Times New Roman"/>
          <w:sz w:val="24"/>
          <w:szCs w:val="24"/>
          <w:lang w:val="en-US"/>
        </w:rPr>
        <w:t>lacebo – 5</w:t>
      </w:r>
      <w:r w:rsidR="00552587" w:rsidRP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8±4</w:t>
      </w:r>
      <w:r w:rsidR="00552587" w:rsidRP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7 [6</w:t>
      </w:r>
      <w:r w:rsid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0±4</w:t>
      </w:r>
      <w:r w:rsid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8] days</w:t>
      </w:r>
      <w:proofErr w:type="gramStart"/>
      <w:r w:rsidR="00C33F5E" w:rsidRPr="009F2F8F">
        <w:rPr>
          <w:rFonts w:ascii="Times New Roman" w:hAnsi="Times New Roman" w:cs="Times New Roman"/>
          <w:sz w:val="24"/>
          <w:szCs w:val="24"/>
          <w:lang w:val="en-US"/>
        </w:rPr>
        <w:t>;</w:t>
      </w:r>
      <w:proofErr w:type="gramEnd"/>
      <w:r w:rsidRPr="009F2F8F">
        <w:rPr>
          <w:rFonts w:ascii="Times New Roman" w:hAnsi="Times New Roman" w:cs="Times New Roman"/>
          <w:sz w:val="24"/>
          <w:szCs w:val="24"/>
          <w:lang w:val="en-US"/>
        </w:rPr>
        <w:t xml:space="preserve"> </w:t>
      </w:r>
      <w:r w:rsidRPr="009F2F8F">
        <w:rPr>
          <w:rFonts w:ascii="Times New Roman" w:hAnsi="Times New Roman" w:cs="Times New Roman"/>
          <w:i/>
          <w:sz w:val="24"/>
          <w:szCs w:val="24"/>
          <w:lang w:val="en-US"/>
        </w:rPr>
        <w:t>p</w:t>
      </w:r>
      <w:r w:rsidRPr="009F2F8F">
        <w:rPr>
          <w:rFonts w:ascii="Times New Roman" w:hAnsi="Times New Roman" w:cs="Times New Roman"/>
          <w:sz w:val="24"/>
          <w:szCs w:val="24"/>
          <w:lang w:val="en-US"/>
        </w:rPr>
        <w:t>=0</w:t>
      </w:r>
      <w:r w:rsid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0025 [</w:t>
      </w:r>
      <w:r w:rsidRPr="009F2F8F">
        <w:rPr>
          <w:rFonts w:ascii="Times New Roman" w:hAnsi="Times New Roman" w:cs="Times New Roman"/>
          <w:i/>
          <w:sz w:val="24"/>
          <w:szCs w:val="24"/>
          <w:lang w:val="en-US"/>
        </w:rPr>
        <w:t>p</w:t>
      </w:r>
      <w:r w:rsidRPr="009F2F8F">
        <w:rPr>
          <w:rFonts w:ascii="Times New Roman" w:hAnsi="Times New Roman" w:cs="Times New Roman"/>
          <w:sz w:val="24"/>
          <w:szCs w:val="24"/>
          <w:lang w:val="en-US"/>
        </w:rPr>
        <w:t>=0</w:t>
      </w:r>
      <w:r w:rsidR="00552587" w:rsidRPr="00552587">
        <w:rPr>
          <w:rFonts w:ascii="Times New Roman" w:hAnsi="Times New Roman" w:cs="Times New Roman"/>
          <w:sz w:val="24"/>
          <w:szCs w:val="24"/>
          <w:lang w:val="en-US"/>
        </w:rPr>
        <w:t>.</w:t>
      </w:r>
      <w:r w:rsidRPr="009F2F8F">
        <w:rPr>
          <w:rFonts w:ascii="Times New Roman" w:hAnsi="Times New Roman" w:cs="Times New Roman"/>
          <w:sz w:val="24"/>
          <w:szCs w:val="24"/>
          <w:lang w:val="en-US"/>
        </w:rPr>
        <w:t xml:space="preserve">0036]. No </w:t>
      </w:r>
      <w:r w:rsidR="00FA7A8B" w:rsidRPr="009F2F8F">
        <w:rPr>
          <w:rFonts w:ascii="Times New Roman" w:hAnsi="Times New Roman" w:cs="Times New Roman"/>
          <w:sz w:val="24"/>
          <w:szCs w:val="24"/>
          <w:lang w:val="en-US"/>
        </w:rPr>
        <w:t xml:space="preserve">adverse </w:t>
      </w:r>
      <w:r w:rsidR="00CF7E18" w:rsidRPr="009F2F8F">
        <w:rPr>
          <w:rFonts w:ascii="Times New Roman" w:hAnsi="Times New Roman" w:cs="Times New Roman"/>
          <w:sz w:val="24"/>
          <w:szCs w:val="24"/>
          <w:lang w:val="en-US"/>
        </w:rPr>
        <w:t xml:space="preserve">events with a certain relationship </w:t>
      </w:r>
      <w:r w:rsidR="00FA7A8B" w:rsidRPr="009F2F8F">
        <w:rPr>
          <w:rFonts w:ascii="Times New Roman" w:hAnsi="Times New Roman" w:cs="Times New Roman"/>
          <w:sz w:val="24"/>
          <w:szCs w:val="24"/>
          <w:lang w:val="en-US"/>
        </w:rPr>
        <w:t xml:space="preserve">were </w:t>
      </w:r>
      <w:r w:rsidRPr="009F2F8F">
        <w:rPr>
          <w:rFonts w:ascii="Times New Roman" w:hAnsi="Times New Roman" w:cs="Times New Roman"/>
          <w:sz w:val="24"/>
          <w:szCs w:val="24"/>
          <w:lang w:val="en-US"/>
        </w:rPr>
        <w:t>registered.</w:t>
      </w:r>
    </w:p>
    <w:p w14:paraId="7871910D" w14:textId="213D0CE0" w:rsidR="00502FE0" w:rsidRPr="009F2F8F" w:rsidRDefault="00FA7A8B" w:rsidP="00641081">
      <w:pPr>
        <w:spacing w:before="100" w:beforeAutospacing="1" w:after="100" w:afterAutospacing="1" w:line="274" w:lineRule="auto"/>
        <w:contextualSpacing/>
        <w:jc w:val="both"/>
        <w:rPr>
          <w:rFonts w:ascii="Times New Roman" w:hAnsi="Times New Roman" w:cs="Times New Roman"/>
          <w:sz w:val="24"/>
          <w:szCs w:val="24"/>
          <w:lang w:val="en-US"/>
        </w:rPr>
      </w:pPr>
      <w:r w:rsidRPr="009F2F8F">
        <w:rPr>
          <w:rFonts w:ascii="Times New Roman" w:hAnsi="Times New Roman" w:cs="Times New Roman"/>
          <w:b/>
          <w:sz w:val="24"/>
          <w:szCs w:val="24"/>
          <w:lang w:val="en-US"/>
        </w:rPr>
        <w:t>Conclusion</w:t>
      </w:r>
      <w:r w:rsidR="00D65791" w:rsidRPr="009F2F8F">
        <w:rPr>
          <w:rFonts w:ascii="Times New Roman" w:hAnsi="Times New Roman" w:cs="Times New Roman"/>
          <w:b/>
          <w:sz w:val="24"/>
          <w:szCs w:val="24"/>
          <w:lang w:val="en-US"/>
        </w:rPr>
        <w:t>.</w:t>
      </w:r>
      <w:r w:rsidRPr="009F2F8F">
        <w:rPr>
          <w:rFonts w:ascii="Times New Roman" w:hAnsi="Times New Roman" w:cs="Times New Roman"/>
          <w:sz w:val="24"/>
          <w:szCs w:val="24"/>
          <w:lang w:val="en-US"/>
        </w:rPr>
        <w:t xml:space="preserve"> Raphamin reduces the risk of </w:t>
      </w:r>
      <w:r w:rsidR="004B3772" w:rsidRPr="009F2F8F">
        <w:rPr>
          <w:rFonts w:ascii="Times New Roman" w:hAnsi="Times New Roman" w:cs="Times New Roman"/>
          <w:sz w:val="24"/>
          <w:szCs w:val="24"/>
          <w:lang w:val="en-US"/>
        </w:rPr>
        <w:t xml:space="preserve">progression to a more severe degree </w:t>
      </w:r>
      <w:r w:rsidR="006E5DAF" w:rsidRPr="009F2F8F">
        <w:rPr>
          <w:rFonts w:ascii="Times New Roman" w:hAnsi="Times New Roman" w:cs="Times New Roman"/>
          <w:sz w:val="24"/>
          <w:szCs w:val="24"/>
          <w:lang w:val="en-US"/>
        </w:rPr>
        <w:t xml:space="preserve">of </w:t>
      </w:r>
      <w:r w:rsidR="004B3772" w:rsidRPr="009F2F8F">
        <w:rPr>
          <w:rFonts w:ascii="Times New Roman" w:hAnsi="Times New Roman" w:cs="Times New Roman"/>
          <w:sz w:val="24"/>
          <w:szCs w:val="24"/>
          <w:lang w:val="en-US"/>
        </w:rPr>
        <w:t xml:space="preserve">the </w:t>
      </w:r>
      <w:r w:rsidR="006E5DAF" w:rsidRPr="009F2F8F">
        <w:rPr>
          <w:rFonts w:ascii="Times New Roman" w:hAnsi="Times New Roman" w:cs="Times New Roman"/>
          <w:sz w:val="24"/>
          <w:szCs w:val="24"/>
          <w:lang w:val="en-US"/>
        </w:rPr>
        <w:t xml:space="preserve">COVID-19 </w:t>
      </w:r>
      <w:r w:rsidRPr="009F2F8F">
        <w:rPr>
          <w:rFonts w:ascii="Times New Roman" w:hAnsi="Times New Roman" w:cs="Times New Roman"/>
          <w:sz w:val="24"/>
          <w:szCs w:val="24"/>
          <w:lang w:val="en-US"/>
        </w:rPr>
        <w:t xml:space="preserve">and </w:t>
      </w:r>
      <w:r w:rsidR="008C015D" w:rsidRPr="009F2F8F">
        <w:rPr>
          <w:rFonts w:ascii="Times New Roman" w:hAnsi="Times New Roman" w:cs="Times New Roman"/>
          <w:sz w:val="24"/>
          <w:szCs w:val="24"/>
          <w:lang w:val="en-US"/>
        </w:rPr>
        <w:t xml:space="preserve">significantly shortens the </w:t>
      </w:r>
      <w:r w:rsidRPr="009F2F8F">
        <w:rPr>
          <w:rFonts w:ascii="Times New Roman" w:hAnsi="Times New Roman" w:cs="Times New Roman"/>
          <w:sz w:val="24"/>
          <w:szCs w:val="24"/>
          <w:lang w:val="en-US"/>
        </w:rPr>
        <w:t>duration of clinical symptoms.</w:t>
      </w:r>
    </w:p>
    <w:p w14:paraId="6E249A78" w14:textId="77777777" w:rsidR="00A70714" w:rsidRPr="009F2F8F" w:rsidRDefault="00A70714" w:rsidP="00641081">
      <w:pPr>
        <w:spacing w:before="100" w:beforeAutospacing="1" w:after="100" w:afterAutospacing="1" w:line="274" w:lineRule="auto"/>
        <w:contextualSpacing/>
        <w:jc w:val="both"/>
        <w:rPr>
          <w:rFonts w:ascii="Times New Roman" w:hAnsi="Times New Roman" w:cs="Times New Roman"/>
          <w:b/>
          <w:sz w:val="24"/>
          <w:szCs w:val="24"/>
          <w:lang w:val="en-US"/>
        </w:rPr>
      </w:pPr>
    </w:p>
    <w:p w14:paraId="37D6A82B" w14:textId="40ED6410" w:rsidR="00502FE0" w:rsidRPr="009F2F8F" w:rsidRDefault="00CF0279" w:rsidP="00641081">
      <w:pPr>
        <w:spacing w:before="100" w:beforeAutospacing="1" w:after="100" w:afterAutospacing="1" w:line="274" w:lineRule="auto"/>
        <w:contextualSpacing/>
        <w:jc w:val="both"/>
        <w:rPr>
          <w:rFonts w:ascii="Times New Roman" w:hAnsi="Times New Roman" w:cs="Times New Roman"/>
          <w:sz w:val="24"/>
          <w:szCs w:val="24"/>
          <w:lang w:val="en-US"/>
        </w:rPr>
      </w:pPr>
      <w:r w:rsidRPr="009F2F8F">
        <w:rPr>
          <w:rFonts w:ascii="Times New Roman" w:hAnsi="Times New Roman" w:cs="Times New Roman"/>
          <w:b/>
          <w:sz w:val="24"/>
          <w:szCs w:val="24"/>
          <w:lang w:val="en-US"/>
        </w:rPr>
        <w:t>Keywords:</w:t>
      </w:r>
      <w:r w:rsidRPr="009F2F8F">
        <w:rPr>
          <w:rFonts w:ascii="Times New Roman" w:hAnsi="Times New Roman" w:cs="Times New Roman"/>
          <w:i/>
          <w:sz w:val="24"/>
          <w:szCs w:val="24"/>
          <w:lang w:val="en-US"/>
        </w:rPr>
        <w:t xml:space="preserve"> </w:t>
      </w:r>
      <w:r w:rsidRPr="009F2F8F">
        <w:rPr>
          <w:rFonts w:ascii="Times New Roman" w:hAnsi="Times New Roman" w:cs="Times New Roman"/>
          <w:sz w:val="24"/>
          <w:szCs w:val="24"/>
          <w:lang w:val="en-US"/>
        </w:rPr>
        <w:t>COVID-19, reducing severe COVID-19, Raphamin, etiopathogenetic therapy COVID-19</w:t>
      </w:r>
    </w:p>
    <w:p w14:paraId="712F6A1E" w14:textId="77777777" w:rsidR="00A70714" w:rsidRPr="009F2F8F" w:rsidRDefault="00A70714" w:rsidP="00641081">
      <w:pPr>
        <w:pStyle w:val="Standard"/>
        <w:spacing w:before="100" w:beforeAutospacing="1" w:after="100" w:afterAutospacing="1" w:line="274" w:lineRule="auto"/>
        <w:jc w:val="both"/>
        <w:rPr>
          <w:b/>
          <w:color w:val="000000"/>
          <w:sz w:val="24"/>
          <w:szCs w:val="24"/>
          <w:lang w:val="en-US"/>
        </w:rPr>
      </w:pPr>
    </w:p>
    <w:p w14:paraId="1AC26E7F" w14:textId="0D46D393" w:rsidR="001A6F75" w:rsidRPr="00223FE0" w:rsidRDefault="001A6F75" w:rsidP="00641081">
      <w:pPr>
        <w:pStyle w:val="Standard"/>
        <w:spacing w:before="100" w:beforeAutospacing="1" w:after="100" w:afterAutospacing="1" w:line="274" w:lineRule="auto"/>
        <w:jc w:val="both"/>
        <w:rPr>
          <w:rFonts w:eastAsia="Times-Roman"/>
          <w:sz w:val="24"/>
          <w:szCs w:val="24"/>
        </w:rPr>
      </w:pPr>
      <w:r w:rsidRPr="009F2F8F">
        <w:rPr>
          <w:b/>
          <w:color w:val="000000"/>
          <w:sz w:val="24"/>
          <w:szCs w:val="24"/>
          <w:lang w:val="en-US"/>
        </w:rPr>
        <w:t xml:space="preserve">For citation: </w:t>
      </w:r>
      <w:r w:rsidR="00EA2D66" w:rsidRPr="009F2F8F">
        <w:rPr>
          <w:sz w:val="24"/>
          <w:szCs w:val="24"/>
          <w:lang w:val="en-US"/>
        </w:rPr>
        <w:t>Nikiforov</w:t>
      </w:r>
      <w:r w:rsidR="00EA2D66" w:rsidRPr="009F2F8F">
        <w:rPr>
          <w:sz w:val="24"/>
          <w:szCs w:val="24"/>
          <w:vertAlign w:val="superscript"/>
          <w:lang w:val="en-US"/>
        </w:rPr>
        <w:t xml:space="preserve"> </w:t>
      </w:r>
      <w:r w:rsidR="00EA2D66" w:rsidRPr="009F2F8F">
        <w:rPr>
          <w:sz w:val="24"/>
          <w:szCs w:val="24"/>
          <w:lang w:val="en-US"/>
        </w:rPr>
        <w:t>VV, Petrov VA, Stremoukhov</w:t>
      </w:r>
      <w:r w:rsidR="00181E3F" w:rsidRPr="009F2F8F">
        <w:rPr>
          <w:sz w:val="24"/>
          <w:szCs w:val="24"/>
          <w:lang w:val="en-US"/>
        </w:rPr>
        <w:t xml:space="preserve"> AA,</w:t>
      </w:r>
      <w:r w:rsidR="00EA2D66" w:rsidRPr="009F2F8F">
        <w:rPr>
          <w:sz w:val="24"/>
          <w:szCs w:val="24"/>
          <w:lang w:val="en-US"/>
        </w:rPr>
        <w:t xml:space="preserve"> Avdeeva</w:t>
      </w:r>
      <w:r w:rsidR="00181E3F" w:rsidRPr="009F2F8F">
        <w:rPr>
          <w:sz w:val="24"/>
          <w:szCs w:val="24"/>
          <w:lang w:val="en-US"/>
        </w:rPr>
        <w:t xml:space="preserve"> MG</w:t>
      </w:r>
      <w:r w:rsidR="00EA2D66" w:rsidRPr="009F2F8F">
        <w:rPr>
          <w:sz w:val="24"/>
          <w:szCs w:val="24"/>
          <w:lang w:val="en-US"/>
        </w:rPr>
        <w:t>, Shvarts</w:t>
      </w:r>
      <w:r w:rsidR="00181E3F" w:rsidRPr="009F2F8F">
        <w:rPr>
          <w:sz w:val="24"/>
          <w:szCs w:val="24"/>
          <w:lang w:val="en-US"/>
        </w:rPr>
        <w:t xml:space="preserve"> YuG</w:t>
      </w:r>
      <w:r w:rsidR="00EA2D66" w:rsidRPr="009F2F8F">
        <w:rPr>
          <w:sz w:val="24"/>
          <w:szCs w:val="24"/>
          <w:lang w:val="en-US"/>
        </w:rPr>
        <w:t>, Kravchenkо</w:t>
      </w:r>
      <w:r w:rsidR="00181E3F" w:rsidRPr="009F2F8F">
        <w:rPr>
          <w:sz w:val="24"/>
          <w:szCs w:val="24"/>
          <w:lang w:val="en-US"/>
        </w:rPr>
        <w:t xml:space="preserve"> IE</w:t>
      </w:r>
      <w:r w:rsidR="00EA2D66" w:rsidRPr="009F2F8F">
        <w:rPr>
          <w:sz w:val="24"/>
          <w:szCs w:val="24"/>
          <w:lang w:val="en-US"/>
        </w:rPr>
        <w:t>, Nikolaeva</w:t>
      </w:r>
      <w:r w:rsidR="00181E3F" w:rsidRPr="009F2F8F">
        <w:rPr>
          <w:sz w:val="24"/>
          <w:szCs w:val="24"/>
          <w:lang w:val="en-US"/>
        </w:rPr>
        <w:t xml:space="preserve"> IV</w:t>
      </w:r>
      <w:r w:rsidR="00EA2D66" w:rsidRPr="009F2F8F">
        <w:rPr>
          <w:sz w:val="24"/>
          <w:szCs w:val="24"/>
          <w:lang w:val="en-US"/>
        </w:rPr>
        <w:t xml:space="preserve">, Ushakova </w:t>
      </w:r>
      <w:r w:rsidR="00181E3F" w:rsidRPr="009F2F8F">
        <w:rPr>
          <w:sz w:val="24"/>
          <w:szCs w:val="24"/>
          <w:lang w:val="en-US"/>
        </w:rPr>
        <w:t>SE</w:t>
      </w:r>
      <w:r w:rsidR="00EA2D66" w:rsidRPr="009F2F8F">
        <w:rPr>
          <w:sz w:val="24"/>
          <w:szCs w:val="24"/>
          <w:lang w:val="en-US"/>
        </w:rPr>
        <w:t>, Belousova</w:t>
      </w:r>
      <w:r w:rsidR="00181E3F" w:rsidRPr="009F2F8F">
        <w:rPr>
          <w:sz w:val="24"/>
          <w:szCs w:val="24"/>
          <w:lang w:val="en-US"/>
        </w:rPr>
        <w:t xml:space="preserve"> ON</w:t>
      </w:r>
      <w:r w:rsidR="00EA2D66" w:rsidRPr="009F2F8F">
        <w:rPr>
          <w:sz w:val="24"/>
          <w:szCs w:val="24"/>
          <w:lang w:val="en-US"/>
        </w:rPr>
        <w:t>, Eryomina</w:t>
      </w:r>
      <w:r w:rsidR="00181E3F" w:rsidRPr="009F2F8F">
        <w:rPr>
          <w:sz w:val="24"/>
          <w:szCs w:val="24"/>
          <w:lang w:val="en-US"/>
        </w:rPr>
        <w:t xml:space="preserve"> NA</w:t>
      </w:r>
      <w:r w:rsidR="00EA2D66" w:rsidRPr="009F2F8F">
        <w:rPr>
          <w:sz w:val="24"/>
          <w:szCs w:val="24"/>
          <w:lang w:val="en-US"/>
        </w:rPr>
        <w:t>, Teplyh</w:t>
      </w:r>
      <w:r w:rsidR="00181E3F" w:rsidRPr="009F2F8F">
        <w:rPr>
          <w:sz w:val="24"/>
          <w:szCs w:val="24"/>
          <w:lang w:val="en-US"/>
        </w:rPr>
        <w:t xml:space="preserve"> SV</w:t>
      </w:r>
      <w:r w:rsidR="00EA2D66" w:rsidRPr="009F2F8F">
        <w:rPr>
          <w:sz w:val="24"/>
          <w:szCs w:val="24"/>
          <w:lang w:val="en-US"/>
        </w:rPr>
        <w:t>, Mel'nikova</w:t>
      </w:r>
      <w:r w:rsidR="00181E3F" w:rsidRPr="009F2F8F">
        <w:rPr>
          <w:sz w:val="24"/>
          <w:szCs w:val="24"/>
          <w:lang w:val="en-US"/>
        </w:rPr>
        <w:t xml:space="preserve"> EV</w:t>
      </w:r>
      <w:r w:rsidR="00EA2D66" w:rsidRPr="009F2F8F">
        <w:rPr>
          <w:sz w:val="24"/>
          <w:szCs w:val="24"/>
          <w:lang w:val="en-US"/>
        </w:rPr>
        <w:t>, Kostina</w:t>
      </w:r>
      <w:r w:rsidR="00181E3F" w:rsidRPr="009F2F8F">
        <w:rPr>
          <w:sz w:val="24"/>
          <w:szCs w:val="24"/>
          <w:lang w:val="en-US"/>
        </w:rPr>
        <w:t xml:space="preserve"> N</w:t>
      </w:r>
      <w:r w:rsidR="00181E3F" w:rsidRPr="009F2F8F">
        <w:rPr>
          <w:sz w:val="24"/>
          <w:szCs w:val="24"/>
        </w:rPr>
        <w:t>Е</w:t>
      </w:r>
      <w:r w:rsidR="00EA2D66" w:rsidRPr="009F2F8F">
        <w:rPr>
          <w:sz w:val="24"/>
          <w:szCs w:val="24"/>
          <w:lang w:val="en-US"/>
        </w:rPr>
        <w:t xml:space="preserve">. The effect of etiopathogenetic therapy of COVID-19 on the severity of the disease: results of a multicenter </w:t>
      </w:r>
      <w:proofErr w:type="gramStart"/>
      <w:r w:rsidR="00EA2D66" w:rsidRPr="009F2F8F">
        <w:rPr>
          <w:sz w:val="24"/>
          <w:szCs w:val="24"/>
          <w:lang w:val="en-US"/>
        </w:rPr>
        <w:t>double-blind</w:t>
      </w:r>
      <w:proofErr w:type="gramEnd"/>
      <w:r w:rsidR="00EA2D66" w:rsidRPr="009F2F8F">
        <w:rPr>
          <w:sz w:val="24"/>
          <w:szCs w:val="24"/>
          <w:lang w:val="en-US"/>
        </w:rPr>
        <w:t xml:space="preserve"> placebo-controlled randomized trial.</w:t>
      </w:r>
      <w:r w:rsidR="00EA2D66" w:rsidRPr="009F2F8F">
        <w:rPr>
          <w:color w:val="000000"/>
          <w:sz w:val="24"/>
          <w:szCs w:val="24"/>
          <w:lang w:val="en-US"/>
        </w:rPr>
        <w:t xml:space="preserve"> </w:t>
      </w:r>
      <w:r w:rsidR="004A5965" w:rsidRPr="009F2F8F">
        <w:rPr>
          <w:sz w:val="24"/>
          <w:szCs w:val="24"/>
          <w:lang w:val="en-US"/>
        </w:rPr>
        <w:t xml:space="preserve">Case Report. </w:t>
      </w:r>
      <w:r w:rsidRPr="009F2F8F">
        <w:rPr>
          <w:color w:val="000000"/>
          <w:sz w:val="24"/>
          <w:szCs w:val="24"/>
          <w:lang w:val="en-US"/>
        </w:rPr>
        <w:t xml:space="preserve">Terapevticheskii Arkhiv </w:t>
      </w:r>
      <w:r w:rsidRPr="009F2F8F">
        <w:rPr>
          <w:rStyle w:val="af1"/>
          <w:b w:val="0"/>
          <w:color w:val="000000"/>
          <w:sz w:val="24"/>
          <w:szCs w:val="24"/>
          <w:shd w:val="clear" w:color="auto" w:fill="FFFFFF"/>
          <w:lang w:val="en-US"/>
        </w:rPr>
        <w:t>(Ter. Arkh.).</w:t>
      </w:r>
      <w:r w:rsidRPr="009F2F8F">
        <w:rPr>
          <w:rFonts w:eastAsia="Times-Roman"/>
          <w:sz w:val="24"/>
          <w:szCs w:val="24"/>
          <w:lang w:val="en-US"/>
        </w:rPr>
        <w:t xml:space="preserve"> </w:t>
      </w:r>
      <w:r w:rsidRPr="00223FE0">
        <w:rPr>
          <w:rFonts w:eastAsia="Times-Roman"/>
          <w:sz w:val="24"/>
          <w:szCs w:val="24"/>
        </w:rPr>
        <w:t>2023;95(11):</w:t>
      </w:r>
    </w:p>
    <w:p w14:paraId="4E48434E" w14:textId="77777777" w:rsidR="001A6F75" w:rsidRPr="00223FE0" w:rsidRDefault="001A6F75" w:rsidP="00641081">
      <w:pPr>
        <w:spacing w:before="100" w:beforeAutospacing="1" w:after="100" w:afterAutospacing="1" w:line="274" w:lineRule="auto"/>
        <w:contextualSpacing/>
        <w:jc w:val="both"/>
        <w:rPr>
          <w:rFonts w:ascii="Times New Roman" w:hAnsi="Times New Roman" w:cs="Times New Roman"/>
          <w:b/>
          <w:sz w:val="24"/>
          <w:szCs w:val="24"/>
        </w:rPr>
      </w:pPr>
      <w:r w:rsidRPr="009F2F8F">
        <w:rPr>
          <w:rFonts w:ascii="Times New Roman" w:hAnsi="Times New Roman" w:cs="Times New Roman"/>
          <w:sz w:val="24"/>
          <w:szCs w:val="24"/>
          <w:lang w:val="en-US"/>
        </w:rPr>
        <w:t>DOI</w:t>
      </w:r>
      <w:r w:rsidRPr="00223FE0">
        <w:rPr>
          <w:rFonts w:ascii="Times New Roman" w:hAnsi="Times New Roman" w:cs="Times New Roman"/>
          <w:sz w:val="24"/>
          <w:szCs w:val="24"/>
        </w:rPr>
        <w:t>: 10.26442/00403660.2023.</w:t>
      </w:r>
      <w:r w:rsidRPr="00223FE0">
        <w:rPr>
          <w:rFonts w:ascii="Times New Roman" w:hAnsi="Times New Roman" w:cs="Times New Roman"/>
          <w:sz w:val="24"/>
          <w:szCs w:val="24"/>
          <w:lang w:eastAsia="ru-RU"/>
        </w:rPr>
        <w:t>11.202479</w:t>
      </w:r>
    </w:p>
    <w:p w14:paraId="6C1F75C3" w14:textId="56A2A215" w:rsidR="00D65791" w:rsidRPr="00223FE0" w:rsidRDefault="00D65791" w:rsidP="00641081">
      <w:pPr>
        <w:spacing w:before="100" w:beforeAutospacing="1" w:after="100" w:afterAutospacing="1" w:line="274" w:lineRule="auto"/>
        <w:contextualSpacing/>
        <w:jc w:val="both"/>
        <w:rPr>
          <w:rFonts w:ascii="Times New Roman" w:hAnsi="Times New Roman" w:cs="Times New Roman"/>
          <w:sz w:val="24"/>
          <w:szCs w:val="24"/>
        </w:rPr>
      </w:pPr>
    </w:p>
    <w:p w14:paraId="670EB19A" w14:textId="77777777" w:rsidR="001A6F75" w:rsidRPr="00223FE0" w:rsidRDefault="001A6F75" w:rsidP="00641081">
      <w:pPr>
        <w:spacing w:before="100" w:beforeAutospacing="1" w:after="100" w:afterAutospacing="1" w:line="274" w:lineRule="auto"/>
        <w:jc w:val="both"/>
        <w:rPr>
          <w:rFonts w:ascii="Times New Roman" w:hAnsi="Times New Roman" w:cs="Times New Roman"/>
          <w:b/>
          <w:sz w:val="24"/>
          <w:szCs w:val="24"/>
        </w:rPr>
      </w:pPr>
      <w:r w:rsidRPr="009F2F8F">
        <w:rPr>
          <w:rFonts w:ascii="Times New Roman" w:hAnsi="Times New Roman" w:cs="Times New Roman"/>
          <w:b/>
          <w:sz w:val="24"/>
          <w:szCs w:val="24"/>
        </w:rPr>
        <w:t>Информация</w:t>
      </w:r>
      <w:r w:rsidRPr="00223FE0">
        <w:rPr>
          <w:rFonts w:ascii="Times New Roman" w:hAnsi="Times New Roman" w:cs="Times New Roman"/>
          <w:b/>
          <w:sz w:val="24"/>
          <w:szCs w:val="24"/>
        </w:rPr>
        <w:t xml:space="preserve"> </w:t>
      </w:r>
      <w:r w:rsidRPr="009F2F8F">
        <w:rPr>
          <w:rFonts w:ascii="Times New Roman" w:hAnsi="Times New Roman" w:cs="Times New Roman"/>
          <w:b/>
          <w:sz w:val="24"/>
          <w:szCs w:val="24"/>
        </w:rPr>
        <w:t>об</w:t>
      </w:r>
      <w:r w:rsidRPr="00223FE0">
        <w:rPr>
          <w:rFonts w:ascii="Times New Roman" w:hAnsi="Times New Roman" w:cs="Times New Roman"/>
          <w:b/>
          <w:sz w:val="24"/>
          <w:szCs w:val="24"/>
        </w:rPr>
        <w:t xml:space="preserve"> </w:t>
      </w:r>
      <w:r w:rsidRPr="009F2F8F">
        <w:rPr>
          <w:rFonts w:ascii="Times New Roman" w:hAnsi="Times New Roman" w:cs="Times New Roman"/>
          <w:b/>
          <w:sz w:val="24"/>
          <w:szCs w:val="24"/>
        </w:rPr>
        <w:t>авторах</w:t>
      </w:r>
      <w:r w:rsidRPr="00223FE0">
        <w:rPr>
          <w:rFonts w:ascii="Times New Roman" w:hAnsi="Times New Roman" w:cs="Times New Roman"/>
          <w:b/>
          <w:sz w:val="24"/>
          <w:szCs w:val="24"/>
        </w:rPr>
        <w:t xml:space="preserve"> / </w:t>
      </w:r>
      <w:r w:rsidRPr="009F2F8F">
        <w:rPr>
          <w:rFonts w:ascii="Times New Roman" w:hAnsi="Times New Roman" w:cs="Times New Roman"/>
          <w:b/>
          <w:sz w:val="24"/>
          <w:szCs w:val="24"/>
          <w:lang w:val="en-US"/>
        </w:rPr>
        <w:t>Information</w:t>
      </w:r>
      <w:r w:rsidRPr="00223FE0">
        <w:rPr>
          <w:rFonts w:ascii="Times New Roman" w:hAnsi="Times New Roman" w:cs="Times New Roman"/>
          <w:b/>
          <w:sz w:val="24"/>
          <w:szCs w:val="24"/>
        </w:rPr>
        <w:t xml:space="preserve"> </w:t>
      </w:r>
      <w:r w:rsidRPr="009F2F8F">
        <w:rPr>
          <w:rFonts w:ascii="Times New Roman" w:hAnsi="Times New Roman" w:cs="Times New Roman"/>
          <w:b/>
          <w:sz w:val="24"/>
          <w:szCs w:val="24"/>
          <w:lang w:val="en-US"/>
        </w:rPr>
        <w:t>about</w:t>
      </w:r>
      <w:r w:rsidRPr="00223FE0">
        <w:rPr>
          <w:rFonts w:ascii="Times New Roman" w:hAnsi="Times New Roman" w:cs="Times New Roman"/>
          <w:b/>
          <w:sz w:val="24"/>
          <w:szCs w:val="24"/>
        </w:rPr>
        <w:t xml:space="preserve"> </w:t>
      </w:r>
      <w:r w:rsidRPr="009F2F8F">
        <w:rPr>
          <w:rFonts w:ascii="Times New Roman" w:hAnsi="Times New Roman" w:cs="Times New Roman"/>
          <w:b/>
          <w:sz w:val="24"/>
          <w:szCs w:val="24"/>
          <w:lang w:val="en-US"/>
        </w:rPr>
        <w:t>the</w:t>
      </w:r>
      <w:r w:rsidRPr="00223FE0">
        <w:rPr>
          <w:rFonts w:ascii="Times New Roman" w:hAnsi="Times New Roman" w:cs="Times New Roman"/>
          <w:b/>
          <w:sz w:val="24"/>
          <w:szCs w:val="24"/>
        </w:rPr>
        <w:t xml:space="preserve"> </w:t>
      </w:r>
      <w:r w:rsidRPr="009F2F8F">
        <w:rPr>
          <w:rFonts w:ascii="Times New Roman" w:hAnsi="Times New Roman" w:cs="Times New Roman"/>
          <w:b/>
          <w:sz w:val="24"/>
          <w:szCs w:val="24"/>
          <w:lang w:val="en-US"/>
        </w:rPr>
        <w:t>authors</w:t>
      </w:r>
    </w:p>
    <w:p w14:paraId="05BBB88D" w14:textId="4E15014B" w:rsidR="00300F24" w:rsidRPr="009F2F8F" w:rsidRDefault="00300F24"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b/>
          <w:sz w:val="24"/>
          <w:szCs w:val="24"/>
        </w:rPr>
        <w:t>*Петров Владимир Александрович</w:t>
      </w:r>
      <w:r w:rsidRPr="009F2F8F">
        <w:rPr>
          <w:rFonts w:ascii="Times New Roman" w:hAnsi="Times New Roman" w:cs="Times New Roman"/>
          <w:sz w:val="24"/>
          <w:szCs w:val="24"/>
        </w:rPr>
        <w:t xml:space="preserve"> – д-р мед. наук, зав. каф. инфекц</w:t>
      </w:r>
      <w:r w:rsidR="000B7010" w:rsidRPr="009F2F8F">
        <w:rPr>
          <w:rFonts w:ascii="Times New Roman" w:hAnsi="Times New Roman" w:cs="Times New Roman"/>
          <w:sz w:val="24"/>
          <w:szCs w:val="24"/>
        </w:rPr>
        <w:t>ионных</w:t>
      </w:r>
      <w:r w:rsidRPr="009F2F8F">
        <w:rPr>
          <w:rFonts w:ascii="Times New Roman" w:hAnsi="Times New Roman" w:cs="Times New Roman"/>
          <w:sz w:val="24"/>
          <w:szCs w:val="24"/>
        </w:rPr>
        <w:t xml:space="preserve"> болезней, общественного здоровья и здравоохранения ИАТЭ НИЯУ МИФИ. </w:t>
      </w:r>
      <w:r w:rsidR="00EA2D66" w:rsidRPr="009F2F8F">
        <w:rPr>
          <w:rFonts w:ascii="Times New Roman" w:hAnsi="Times New Roman" w:cs="Times New Roman"/>
          <w:sz w:val="24"/>
          <w:szCs w:val="24"/>
          <w:lang w:val="en-US"/>
        </w:rPr>
        <w:t>E</w:t>
      </w:r>
      <w:r w:rsidRPr="009F2F8F">
        <w:rPr>
          <w:rFonts w:ascii="Times New Roman" w:hAnsi="Times New Roman" w:cs="Times New Roman"/>
          <w:sz w:val="24"/>
          <w:szCs w:val="24"/>
          <w:lang w:val="en-US"/>
        </w:rPr>
        <w:t xml:space="preserve">-mail: </w:t>
      </w:r>
      <w:hyperlink r:id="rId8" w:history="1">
        <w:r w:rsidR="00EA2D66" w:rsidRPr="009F2F8F">
          <w:rPr>
            <w:rStyle w:val="a8"/>
            <w:rFonts w:ascii="Times New Roman" w:hAnsi="Times New Roman" w:cs="Times New Roman"/>
            <w:sz w:val="24"/>
            <w:szCs w:val="24"/>
            <w:lang w:val="en-US"/>
          </w:rPr>
          <w:t>vapetrov1959@mail.ru</w:t>
        </w:r>
      </w:hyperlink>
      <w:proofErr w:type="gramStart"/>
      <w:r w:rsidR="00EA2D66" w:rsidRPr="009F2F8F">
        <w:rPr>
          <w:rFonts w:ascii="Times New Roman" w:hAnsi="Times New Roman" w:cs="Times New Roman"/>
          <w:sz w:val="24"/>
          <w:szCs w:val="24"/>
          <w:lang w:val="en-US"/>
        </w:rPr>
        <w:t>;</w:t>
      </w:r>
      <w:proofErr w:type="gramEnd"/>
      <w:r w:rsidR="00EA2D66" w:rsidRPr="009F2F8F">
        <w:rPr>
          <w:rFonts w:ascii="Times New Roman" w:hAnsi="Times New Roman" w:cs="Times New Roman"/>
          <w:sz w:val="24"/>
          <w:szCs w:val="24"/>
          <w:lang w:val="en-US"/>
        </w:rPr>
        <w:t xml:space="preserve"> ORCID: 0000-0002-8580-933X</w:t>
      </w:r>
    </w:p>
    <w:p w14:paraId="2E234F2C" w14:textId="76A83D51" w:rsidR="00BA46A6" w:rsidRPr="009F2F8F" w:rsidRDefault="00A66863" w:rsidP="00641081">
      <w:pPr>
        <w:spacing w:before="100" w:beforeAutospacing="1" w:after="100" w:afterAutospacing="1" w:line="274" w:lineRule="auto"/>
        <w:jc w:val="both"/>
        <w:rPr>
          <w:rFonts w:ascii="Times New Roman" w:eastAsia="Times New Roman" w:hAnsi="Times New Roman" w:cs="Times New Roman"/>
          <w:sz w:val="24"/>
          <w:szCs w:val="24"/>
          <w:lang w:val="en-US" w:eastAsia="ru-RU"/>
        </w:rPr>
      </w:pPr>
      <w:r w:rsidRPr="00C610A6">
        <w:rPr>
          <w:rFonts w:ascii="Times New Roman" w:eastAsia="Times New Roman" w:hAnsi="Times New Roman" w:cs="Times New Roman"/>
          <w:b/>
          <w:sz w:val="24"/>
          <w:szCs w:val="24"/>
          <w:lang w:val="en-US" w:eastAsia="ru-RU"/>
        </w:rPr>
        <w:t>*</w:t>
      </w:r>
      <w:r w:rsidR="00BA46A6" w:rsidRPr="009F2F8F">
        <w:rPr>
          <w:rFonts w:ascii="Times New Roman" w:eastAsia="Times New Roman" w:hAnsi="Times New Roman" w:cs="Times New Roman"/>
          <w:b/>
          <w:sz w:val="24"/>
          <w:szCs w:val="24"/>
          <w:lang w:val="en-US" w:eastAsia="ru-RU"/>
        </w:rPr>
        <w:t xml:space="preserve">Vladimir A. </w:t>
      </w:r>
      <w:r w:rsidR="00BA46A6" w:rsidRPr="009F2F8F">
        <w:rPr>
          <w:rFonts w:ascii="Times New Roman" w:hAnsi="Times New Roman" w:cs="Times New Roman"/>
          <w:b/>
          <w:sz w:val="24"/>
          <w:szCs w:val="24"/>
          <w:lang w:val="en-US"/>
        </w:rPr>
        <w:t>Petrov.</w:t>
      </w:r>
      <w:r w:rsidR="00BA46A6" w:rsidRPr="009F2F8F">
        <w:rPr>
          <w:rFonts w:ascii="Times New Roman" w:hAnsi="Times New Roman" w:cs="Times New Roman"/>
          <w:sz w:val="24"/>
          <w:szCs w:val="24"/>
          <w:lang w:val="en-US"/>
        </w:rPr>
        <w:t xml:space="preserve"> E-mail: </w:t>
      </w:r>
      <w:hyperlink r:id="rId9" w:history="1">
        <w:r w:rsidR="00BA46A6" w:rsidRPr="009F2F8F">
          <w:rPr>
            <w:rStyle w:val="a8"/>
            <w:rFonts w:ascii="Times New Roman" w:hAnsi="Times New Roman" w:cs="Times New Roman"/>
            <w:color w:val="auto"/>
            <w:sz w:val="24"/>
            <w:szCs w:val="24"/>
            <w:u w:val="none"/>
            <w:lang w:val="en-US"/>
          </w:rPr>
          <w:t>vapetrov1959@mail.ru</w:t>
        </w:r>
      </w:hyperlink>
      <w:proofErr w:type="gramStart"/>
      <w:r w:rsidR="00BA46A6" w:rsidRPr="009F2F8F">
        <w:rPr>
          <w:rFonts w:ascii="Times New Roman" w:hAnsi="Times New Roman" w:cs="Times New Roman"/>
          <w:sz w:val="24"/>
          <w:szCs w:val="24"/>
          <w:lang w:val="en-US"/>
        </w:rPr>
        <w:t>;</w:t>
      </w:r>
      <w:proofErr w:type="gramEnd"/>
      <w:r w:rsidR="00BA46A6" w:rsidRPr="009F2F8F">
        <w:rPr>
          <w:rFonts w:ascii="Times New Roman" w:hAnsi="Times New Roman" w:cs="Times New Roman"/>
          <w:sz w:val="24"/>
          <w:szCs w:val="24"/>
          <w:lang w:val="en-US"/>
        </w:rPr>
        <w:t xml:space="preserve"> ORCID: 0000-0002-8580-933X</w:t>
      </w:r>
    </w:p>
    <w:p w14:paraId="0DA3A98E" w14:textId="64EB0794" w:rsidR="00300F24"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Никифоров Владимир Владимирович</w:t>
      </w:r>
      <w:r w:rsidRPr="009F2F8F">
        <w:rPr>
          <w:rFonts w:ascii="Times New Roman" w:hAnsi="Times New Roman" w:cs="Times New Roman"/>
          <w:sz w:val="24"/>
          <w:szCs w:val="24"/>
        </w:rPr>
        <w:t xml:space="preserve"> – д-р мед. наук, проф., зав. каф. </w:t>
      </w:r>
      <w:r w:rsidR="000B7010" w:rsidRPr="009F2F8F">
        <w:rPr>
          <w:rFonts w:ascii="Times New Roman" w:hAnsi="Times New Roman" w:cs="Times New Roman"/>
          <w:sz w:val="24"/>
          <w:szCs w:val="24"/>
        </w:rPr>
        <w:t xml:space="preserve">инфекционных </w:t>
      </w:r>
      <w:r w:rsidRPr="009F2F8F">
        <w:rPr>
          <w:rFonts w:ascii="Times New Roman" w:hAnsi="Times New Roman" w:cs="Times New Roman"/>
          <w:sz w:val="24"/>
          <w:szCs w:val="24"/>
        </w:rPr>
        <w:t xml:space="preserve">болезней и эпидемиологии лечебного </w:t>
      </w:r>
      <w:proofErr w:type="gramStart"/>
      <w:r w:rsidRPr="009F2F8F">
        <w:rPr>
          <w:rFonts w:ascii="Times New Roman" w:hAnsi="Times New Roman" w:cs="Times New Roman"/>
          <w:sz w:val="24"/>
          <w:szCs w:val="24"/>
        </w:rPr>
        <w:t>фак-та</w:t>
      </w:r>
      <w:proofErr w:type="gramEnd"/>
      <w:r w:rsidRPr="009F2F8F">
        <w:rPr>
          <w:rFonts w:ascii="Times New Roman" w:hAnsi="Times New Roman" w:cs="Times New Roman"/>
          <w:sz w:val="24"/>
          <w:szCs w:val="24"/>
        </w:rPr>
        <w:t xml:space="preserve"> ФГАОУ ВО «РНИМУ им. Н.И. Пирогова»</w:t>
      </w:r>
      <w:r w:rsidR="00184A73" w:rsidRPr="009F2F8F">
        <w:rPr>
          <w:rFonts w:ascii="Times New Roman" w:hAnsi="Times New Roman" w:cs="Times New Roman"/>
          <w:sz w:val="24"/>
          <w:szCs w:val="24"/>
        </w:rPr>
        <w:t>,</w:t>
      </w:r>
      <w:r w:rsidRPr="009F2F8F">
        <w:rPr>
          <w:rFonts w:ascii="Times New Roman" w:hAnsi="Times New Roman" w:cs="Times New Roman"/>
          <w:sz w:val="24"/>
          <w:szCs w:val="24"/>
        </w:rPr>
        <w:t xml:space="preserve"> зав. каф. </w:t>
      </w:r>
      <w:r w:rsidR="000B7010" w:rsidRPr="009F2F8F">
        <w:rPr>
          <w:rFonts w:ascii="Times New Roman" w:hAnsi="Times New Roman" w:cs="Times New Roman"/>
          <w:sz w:val="24"/>
          <w:szCs w:val="24"/>
        </w:rPr>
        <w:t>инфекционных</w:t>
      </w:r>
      <w:r w:rsidRPr="009F2F8F">
        <w:rPr>
          <w:rFonts w:ascii="Times New Roman" w:hAnsi="Times New Roman" w:cs="Times New Roman"/>
          <w:sz w:val="24"/>
          <w:szCs w:val="24"/>
        </w:rPr>
        <w:t xml:space="preserve"> болезней и эпидемиологии Академии постдипломного образования ФГБУ ФНКЦ ФМБА России. ORCID: 0000-0002-2205-9674</w:t>
      </w:r>
    </w:p>
    <w:p w14:paraId="4204D042" w14:textId="2D4AAB0F" w:rsidR="00184A73" w:rsidRPr="009F2F8F" w:rsidRDefault="00184A73"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Vladimir V.Nikiforov.</w:t>
      </w:r>
      <w:r w:rsidRPr="009F2F8F">
        <w:rPr>
          <w:rFonts w:ascii="Times New Roman" w:hAnsi="Times New Roman" w:cs="Times New Roman"/>
          <w:color w:val="000000"/>
          <w:sz w:val="24"/>
          <w:szCs w:val="24"/>
        </w:rPr>
        <w:t xml:space="preserve"> </w:t>
      </w:r>
      <w:r w:rsidRPr="009F2F8F">
        <w:rPr>
          <w:rFonts w:ascii="Times New Roman" w:hAnsi="Times New Roman" w:cs="Times New Roman"/>
          <w:sz w:val="24"/>
          <w:szCs w:val="24"/>
        </w:rPr>
        <w:t>ORCID: 0000-0002-2205-9674</w:t>
      </w:r>
    </w:p>
    <w:p w14:paraId="5AAC6621" w14:textId="0A3F08DA" w:rsidR="00300F24"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Стремоухов Анатолий Анатольевич</w:t>
      </w:r>
      <w:r w:rsidRPr="009F2F8F">
        <w:rPr>
          <w:rFonts w:ascii="Times New Roman" w:hAnsi="Times New Roman" w:cs="Times New Roman"/>
          <w:sz w:val="24"/>
          <w:szCs w:val="24"/>
        </w:rPr>
        <w:t xml:space="preserve"> – д</w:t>
      </w:r>
      <w:r w:rsidR="00667191" w:rsidRPr="009F2F8F">
        <w:rPr>
          <w:rFonts w:ascii="Times New Roman" w:hAnsi="Times New Roman" w:cs="Times New Roman"/>
          <w:sz w:val="24"/>
          <w:szCs w:val="24"/>
        </w:rPr>
        <w:t>-р</w:t>
      </w:r>
      <w:r w:rsidR="00184A73" w:rsidRPr="009F2F8F">
        <w:rPr>
          <w:rFonts w:ascii="Times New Roman" w:hAnsi="Times New Roman" w:cs="Times New Roman"/>
          <w:sz w:val="24"/>
          <w:szCs w:val="24"/>
        </w:rPr>
        <w:t xml:space="preserve"> </w:t>
      </w:r>
      <w:r w:rsidRPr="009F2F8F">
        <w:rPr>
          <w:rFonts w:ascii="Times New Roman" w:hAnsi="Times New Roman" w:cs="Times New Roman"/>
          <w:sz w:val="24"/>
          <w:szCs w:val="24"/>
        </w:rPr>
        <w:t>м</w:t>
      </w:r>
      <w:r w:rsidR="00184A73" w:rsidRPr="009F2F8F">
        <w:rPr>
          <w:rFonts w:ascii="Times New Roman" w:hAnsi="Times New Roman" w:cs="Times New Roman"/>
          <w:sz w:val="24"/>
          <w:szCs w:val="24"/>
        </w:rPr>
        <w:t>ед</w:t>
      </w:r>
      <w:r w:rsidRPr="009F2F8F">
        <w:rPr>
          <w:rFonts w:ascii="Times New Roman" w:hAnsi="Times New Roman" w:cs="Times New Roman"/>
          <w:sz w:val="24"/>
          <w:szCs w:val="24"/>
        </w:rPr>
        <w:t>.</w:t>
      </w:r>
      <w:r w:rsidR="00184A73" w:rsidRPr="009F2F8F">
        <w:rPr>
          <w:rFonts w:ascii="Times New Roman" w:hAnsi="Times New Roman" w:cs="Times New Roman"/>
          <w:sz w:val="24"/>
          <w:szCs w:val="24"/>
        </w:rPr>
        <w:t xml:space="preserve"> </w:t>
      </w:r>
      <w:r w:rsidRPr="009F2F8F">
        <w:rPr>
          <w:rFonts w:ascii="Times New Roman" w:hAnsi="Times New Roman" w:cs="Times New Roman"/>
          <w:sz w:val="24"/>
          <w:szCs w:val="24"/>
        </w:rPr>
        <w:t>н</w:t>
      </w:r>
      <w:r w:rsidR="00184A73" w:rsidRPr="009F2F8F">
        <w:rPr>
          <w:rFonts w:ascii="Times New Roman" w:hAnsi="Times New Roman" w:cs="Times New Roman"/>
          <w:sz w:val="24"/>
          <w:szCs w:val="24"/>
        </w:rPr>
        <w:t>аук</w:t>
      </w:r>
      <w:r w:rsidRPr="009F2F8F">
        <w:rPr>
          <w:rFonts w:ascii="Times New Roman" w:hAnsi="Times New Roman" w:cs="Times New Roman"/>
          <w:sz w:val="24"/>
          <w:szCs w:val="24"/>
        </w:rPr>
        <w:t>, проф</w:t>
      </w:r>
      <w:r w:rsidR="00184A73" w:rsidRPr="009F2F8F">
        <w:rPr>
          <w:rFonts w:ascii="Times New Roman" w:hAnsi="Times New Roman" w:cs="Times New Roman"/>
          <w:sz w:val="24"/>
          <w:szCs w:val="24"/>
        </w:rPr>
        <w:t>.</w:t>
      </w:r>
      <w:r w:rsidRPr="009F2F8F">
        <w:rPr>
          <w:rFonts w:ascii="Times New Roman" w:hAnsi="Times New Roman" w:cs="Times New Roman"/>
          <w:sz w:val="24"/>
          <w:szCs w:val="24"/>
        </w:rPr>
        <w:t>, дир</w:t>
      </w:r>
      <w:r w:rsidR="00184A73" w:rsidRPr="009F2F8F">
        <w:rPr>
          <w:rFonts w:ascii="Times New Roman" w:hAnsi="Times New Roman" w:cs="Times New Roman"/>
          <w:sz w:val="24"/>
          <w:szCs w:val="24"/>
        </w:rPr>
        <w:t>.</w:t>
      </w:r>
      <w:r w:rsidRPr="009F2F8F">
        <w:rPr>
          <w:rFonts w:ascii="Times New Roman" w:hAnsi="Times New Roman" w:cs="Times New Roman"/>
          <w:sz w:val="24"/>
          <w:szCs w:val="24"/>
        </w:rPr>
        <w:t xml:space="preserve"> Института методологии профессионального развития, зав</w:t>
      </w:r>
      <w:r w:rsidR="00184A73" w:rsidRPr="009F2F8F">
        <w:rPr>
          <w:rFonts w:ascii="Times New Roman" w:hAnsi="Times New Roman" w:cs="Times New Roman"/>
          <w:sz w:val="24"/>
          <w:szCs w:val="24"/>
        </w:rPr>
        <w:t>.</w:t>
      </w:r>
      <w:r w:rsidRPr="009F2F8F">
        <w:rPr>
          <w:rFonts w:ascii="Times New Roman" w:hAnsi="Times New Roman" w:cs="Times New Roman"/>
          <w:sz w:val="24"/>
          <w:szCs w:val="24"/>
        </w:rPr>
        <w:t xml:space="preserve"> каф</w:t>
      </w:r>
      <w:r w:rsidR="00184A73" w:rsidRPr="009F2F8F">
        <w:rPr>
          <w:rFonts w:ascii="Times New Roman" w:hAnsi="Times New Roman" w:cs="Times New Roman"/>
          <w:sz w:val="24"/>
          <w:szCs w:val="24"/>
        </w:rPr>
        <w:t>.</w:t>
      </w:r>
      <w:r w:rsidRPr="009F2F8F">
        <w:rPr>
          <w:rFonts w:ascii="Times New Roman" w:hAnsi="Times New Roman" w:cs="Times New Roman"/>
          <w:sz w:val="24"/>
          <w:szCs w:val="24"/>
        </w:rPr>
        <w:t xml:space="preserve"> общей врачебной практики и поликлинической терапии ФГБОУ ДПО РМАНПО. </w:t>
      </w:r>
      <w:r w:rsidRPr="009F2F8F">
        <w:rPr>
          <w:rFonts w:ascii="Times New Roman" w:hAnsi="Times New Roman" w:cs="Times New Roman"/>
          <w:sz w:val="24"/>
          <w:szCs w:val="24"/>
          <w:lang w:val="en-US"/>
        </w:rPr>
        <w:t>ORCID</w:t>
      </w:r>
      <w:r w:rsidRPr="009F2F8F">
        <w:rPr>
          <w:rFonts w:ascii="Times New Roman" w:hAnsi="Times New Roman" w:cs="Times New Roman"/>
          <w:sz w:val="24"/>
          <w:szCs w:val="24"/>
        </w:rPr>
        <w:t>: 0000-0002-4393-3543</w:t>
      </w:r>
    </w:p>
    <w:p w14:paraId="11EB6E51" w14:textId="09EE8E7B" w:rsidR="00184A73" w:rsidRPr="009F2F8F" w:rsidRDefault="00184A73"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b/>
          <w:sz w:val="24"/>
          <w:szCs w:val="24"/>
        </w:rPr>
        <w:t>Anatoly A. Stremoukhov.</w:t>
      </w:r>
      <w:r w:rsidR="00667191" w:rsidRPr="009F2F8F">
        <w:rPr>
          <w:rFonts w:ascii="Times New Roman" w:hAnsi="Times New Roman" w:cs="Times New Roman"/>
          <w:sz w:val="24"/>
          <w:szCs w:val="24"/>
        </w:rPr>
        <w:t xml:space="preserve"> ORCID: 0000-0002-4393-3543</w:t>
      </w:r>
    </w:p>
    <w:p w14:paraId="22D6ED03" w14:textId="4B5AD631" w:rsidR="00300F24"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lastRenderedPageBreak/>
        <w:t>Авдеева Марина Геннадьевна</w:t>
      </w:r>
      <w:r w:rsidR="00667191" w:rsidRPr="009F2F8F">
        <w:rPr>
          <w:rFonts w:ascii="Times New Roman" w:hAnsi="Times New Roman" w:cs="Times New Roman"/>
          <w:b/>
          <w:sz w:val="24"/>
          <w:szCs w:val="24"/>
        </w:rPr>
        <w:t xml:space="preserve"> –</w:t>
      </w:r>
      <w:r w:rsidRPr="009F2F8F">
        <w:rPr>
          <w:rFonts w:ascii="Times New Roman" w:hAnsi="Times New Roman" w:cs="Times New Roman"/>
          <w:sz w:val="24"/>
          <w:szCs w:val="24"/>
        </w:rPr>
        <w:t xml:space="preserve"> </w:t>
      </w:r>
      <w:r w:rsidR="00667191" w:rsidRPr="009F2F8F">
        <w:rPr>
          <w:rFonts w:ascii="Times New Roman" w:hAnsi="Times New Roman" w:cs="Times New Roman"/>
          <w:sz w:val="24"/>
          <w:szCs w:val="24"/>
        </w:rPr>
        <w:t xml:space="preserve">д-р мед. наук, проф. </w:t>
      </w:r>
      <w:r w:rsidRPr="009F2F8F">
        <w:rPr>
          <w:rFonts w:ascii="Times New Roman" w:hAnsi="Times New Roman" w:cs="Times New Roman"/>
          <w:sz w:val="24"/>
          <w:szCs w:val="24"/>
        </w:rPr>
        <w:t>каф</w:t>
      </w:r>
      <w:r w:rsidR="00667191" w:rsidRPr="009F2F8F">
        <w:rPr>
          <w:rFonts w:ascii="Times New Roman" w:hAnsi="Times New Roman" w:cs="Times New Roman"/>
          <w:sz w:val="24"/>
          <w:szCs w:val="24"/>
        </w:rPr>
        <w:t>.</w:t>
      </w:r>
      <w:r w:rsidRPr="009F2F8F">
        <w:rPr>
          <w:rFonts w:ascii="Times New Roman" w:hAnsi="Times New Roman" w:cs="Times New Roman"/>
          <w:sz w:val="24"/>
          <w:szCs w:val="24"/>
        </w:rPr>
        <w:t xml:space="preserve"> </w:t>
      </w:r>
      <w:r w:rsidR="000B7010" w:rsidRPr="009F2F8F">
        <w:rPr>
          <w:rFonts w:ascii="Times New Roman" w:hAnsi="Times New Roman" w:cs="Times New Roman"/>
          <w:sz w:val="24"/>
          <w:szCs w:val="24"/>
        </w:rPr>
        <w:t>инфекционных</w:t>
      </w:r>
      <w:r w:rsidRPr="009F2F8F">
        <w:rPr>
          <w:rFonts w:ascii="Times New Roman" w:hAnsi="Times New Roman" w:cs="Times New Roman"/>
          <w:sz w:val="24"/>
          <w:szCs w:val="24"/>
        </w:rPr>
        <w:t xml:space="preserve"> болезней и фтизиопульмонологии ФГБОУ ВО Куб</w:t>
      </w:r>
      <w:r w:rsidR="00667191" w:rsidRPr="009F2F8F">
        <w:rPr>
          <w:rFonts w:ascii="Times New Roman" w:hAnsi="Times New Roman" w:cs="Times New Roman"/>
          <w:sz w:val="24"/>
          <w:szCs w:val="24"/>
        </w:rPr>
        <w:t>ГМУ</w:t>
      </w:r>
      <w:r w:rsidRPr="009F2F8F">
        <w:rPr>
          <w:rFonts w:ascii="Times New Roman" w:hAnsi="Times New Roman" w:cs="Times New Roman"/>
          <w:sz w:val="24"/>
          <w:szCs w:val="24"/>
        </w:rPr>
        <w:t>. ORCID: 0000-0002-4979-8768</w:t>
      </w:r>
    </w:p>
    <w:p w14:paraId="72DE50A0" w14:textId="6410D387" w:rsidR="00667191" w:rsidRPr="009F2F8F" w:rsidRDefault="00667191"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lang w:val="en-US"/>
        </w:rPr>
        <w:t>Marina</w:t>
      </w:r>
      <w:r w:rsidRPr="009F2F8F">
        <w:rPr>
          <w:rFonts w:ascii="Times New Roman" w:hAnsi="Times New Roman" w:cs="Times New Roman"/>
          <w:b/>
          <w:sz w:val="24"/>
          <w:szCs w:val="24"/>
        </w:rPr>
        <w:t xml:space="preserve"> </w:t>
      </w:r>
      <w:r w:rsidRPr="009F2F8F">
        <w:rPr>
          <w:rFonts w:ascii="Times New Roman" w:hAnsi="Times New Roman" w:cs="Times New Roman"/>
          <w:b/>
          <w:sz w:val="24"/>
          <w:szCs w:val="24"/>
          <w:lang w:val="en-US"/>
        </w:rPr>
        <w:t>G</w:t>
      </w:r>
      <w:r w:rsidRPr="009F2F8F">
        <w:rPr>
          <w:rFonts w:ascii="Times New Roman" w:hAnsi="Times New Roman" w:cs="Times New Roman"/>
          <w:b/>
          <w:sz w:val="24"/>
          <w:szCs w:val="24"/>
        </w:rPr>
        <w:t xml:space="preserve">. </w:t>
      </w:r>
      <w:r w:rsidRPr="009F2F8F">
        <w:rPr>
          <w:rFonts w:ascii="Times New Roman" w:hAnsi="Times New Roman" w:cs="Times New Roman"/>
          <w:b/>
          <w:sz w:val="24"/>
          <w:szCs w:val="24"/>
          <w:lang w:val="en-US"/>
        </w:rPr>
        <w:t>Avdeeva</w:t>
      </w:r>
      <w:r w:rsidRPr="009F2F8F">
        <w:rPr>
          <w:rFonts w:ascii="Times New Roman" w:hAnsi="Times New Roman" w:cs="Times New Roman"/>
          <w:b/>
          <w:sz w:val="24"/>
          <w:szCs w:val="24"/>
        </w:rPr>
        <w:t>.</w:t>
      </w:r>
      <w:r w:rsidRPr="009F2F8F">
        <w:rPr>
          <w:rFonts w:ascii="Times New Roman" w:hAnsi="Times New Roman" w:cs="Times New Roman"/>
          <w:sz w:val="24"/>
          <w:szCs w:val="24"/>
        </w:rPr>
        <w:t xml:space="preserve"> ORCID: 0000-0002-4979-8768</w:t>
      </w:r>
    </w:p>
    <w:p w14:paraId="2A4F4A95" w14:textId="050BB253" w:rsidR="00300F24"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Шварц Юрий Григорьевич</w:t>
      </w:r>
      <w:r w:rsidR="002723AE" w:rsidRPr="009F2F8F">
        <w:rPr>
          <w:rFonts w:ascii="Times New Roman" w:hAnsi="Times New Roman" w:cs="Times New Roman"/>
          <w:sz w:val="24"/>
          <w:szCs w:val="24"/>
        </w:rPr>
        <w:t xml:space="preserve"> –</w:t>
      </w:r>
      <w:r w:rsidRPr="009F2F8F">
        <w:rPr>
          <w:rFonts w:ascii="Times New Roman" w:hAnsi="Times New Roman" w:cs="Times New Roman"/>
          <w:sz w:val="24"/>
          <w:szCs w:val="24"/>
        </w:rPr>
        <w:t xml:space="preserve"> д</w:t>
      </w:r>
      <w:r w:rsidR="002723AE" w:rsidRPr="009F2F8F">
        <w:rPr>
          <w:rFonts w:ascii="Times New Roman" w:hAnsi="Times New Roman" w:cs="Times New Roman"/>
          <w:sz w:val="24"/>
          <w:szCs w:val="24"/>
        </w:rPr>
        <w:t xml:space="preserve">-р </w:t>
      </w:r>
      <w:r w:rsidRPr="009F2F8F">
        <w:rPr>
          <w:rFonts w:ascii="Times New Roman" w:hAnsi="Times New Roman" w:cs="Times New Roman"/>
          <w:sz w:val="24"/>
          <w:szCs w:val="24"/>
        </w:rPr>
        <w:t>м</w:t>
      </w:r>
      <w:r w:rsidR="002723AE" w:rsidRPr="009F2F8F">
        <w:rPr>
          <w:rFonts w:ascii="Times New Roman" w:hAnsi="Times New Roman" w:cs="Times New Roman"/>
          <w:sz w:val="24"/>
          <w:szCs w:val="24"/>
        </w:rPr>
        <w:t>ед</w:t>
      </w:r>
      <w:r w:rsidRPr="009F2F8F">
        <w:rPr>
          <w:rFonts w:ascii="Times New Roman" w:hAnsi="Times New Roman" w:cs="Times New Roman"/>
          <w:sz w:val="24"/>
          <w:szCs w:val="24"/>
        </w:rPr>
        <w:t>.</w:t>
      </w:r>
      <w:r w:rsidR="002723AE" w:rsidRPr="009F2F8F">
        <w:rPr>
          <w:rFonts w:ascii="Times New Roman" w:hAnsi="Times New Roman" w:cs="Times New Roman"/>
          <w:sz w:val="24"/>
          <w:szCs w:val="24"/>
        </w:rPr>
        <w:t xml:space="preserve"> </w:t>
      </w:r>
      <w:r w:rsidRPr="009F2F8F">
        <w:rPr>
          <w:rFonts w:ascii="Times New Roman" w:hAnsi="Times New Roman" w:cs="Times New Roman"/>
          <w:sz w:val="24"/>
          <w:szCs w:val="24"/>
        </w:rPr>
        <w:t>н</w:t>
      </w:r>
      <w:r w:rsidR="002723AE" w:rsidRPr="009F2F8F">
        <w:rPr>
          <w:rFonts w:ascii="Times New Roman" w:hAnsi="Times New Roman" w:cs="Times New Roman"/>
          <w:sz w:val="24"/>
          <w:szCs w:val="24"/>
        </w:rPr>
        <w:t>аук</w:t>
      </w:r>
      <w:r w:rsidRPr="009F2F8F">
        <w:rPr>
          <w:rFonts w:ascii="Times New Roman" w:hAnsi="Times New Roman" w:cs="Times New Roman"/>
          <w:sz w:val="24"/>
          <w:szCs w:val="24"/>
        </w:rPr>
        <w:t xml:space="preserve">, проф., зав. каф. факультетской терапии лечебного </w:t>
      </w:r>
      <w:proofErr w:type="gramStart"/>
      <w:r w:rsidRPr="009F2F8F">
        <w:rPr>
          <w:rFonts w:ascii="Times New Roman" w:hAnsi="Times New Roman" w:cs="Times New Roman"/>
          <w:sz w:val="24"/>
          <w:szCs w:val="24"/>
        </w:rPr>
        <w:t>фак-та</w:t>
      </w:r>
      <w:proofErr w:type="gramEnd"/>
      <w:r w:rsidRPr="009F2F8F">
        <w:rPr>
          <w:rFonts w:ascii="Times New Roman" w:hAnsi="Times New Roman" w:cs="Times New Roman"/>
          <w:sz w:val="24"/>
          <w:szCs w:val="24"/>
        </w:rPr>
        <w:t xml:space="preserve"> ФГБОУ ВО «СГМУ им. В.И. Разумовского». ORCID: 0000-0002-5205-7311</w:t>
      </w:r>
    </w:p>
    <w:p w14:paraId="2CC4C4A3" w14:textId="4DCB72FE" w:rsidR="002723AE" w:rsidRPr="009F2F8F" w:rsidRDefault="002723A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Yury G. Shvarts.</w:t>
      </w:r>
      <w:r w:rsidRPr="009F2F8F">
        <w:rPr>
          <w:rFonts w:ascii="Times New Roman" w:hAnsi="Times New Roman" w:cs="Times New Roman"/>
          <w:color w:val="000000"/>
          <w:sz w:val="24"/>
          <w:szCs w:val="24"/>
        </w:rPr>
        <w:t xml:space="preserve"> </w:t>
      </w:r>
      <w:r w:rsidRPr="009F2F8F">
        <w:rPr>
          <w:rFonts w:ascii="Times New Roman" w:hAnsi="Times New Roman" w:cs="Times New Roman"/>
          <w:sz w:val="24"/>
          <w:szCs w:val="24"/>
        </w:rPr>
        <w:t>ORCID: 0000-0002-5205-7311</w:t>
      </w:r>
    </w:p>
    <w:p w14:paraId="3EECFC56" w14:textId="45FF7545" w:rsidR="00300F24" w:rsidRPr="009F2F8F" w:rsidRDefault="002723A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Кравченко Ирина Эдуардовна</w:t>
      </w:r>
      <w:r w:rsidRPr="009F2F8F">
        <w:rPr>
          <w:rFonts w:ascii="Times New Roman" w:hAnsi="Times New Roman" w:cs="Times New Roman"/>
          <w:sz w:val="24"/>
          <w:szCs w:val="24"/>
        </w:rPr>
        <w:t xml:space="preserve"> – </w:t>
      </w:r>
      <w:r w:rsidR="00300F24" w:rsidRPr="009F2F8F">
        <w:rPr>
          <w:rFonts w:ascii="Times New Roman" w:hAnsi="Times New Roman" w:cs="Times New Roman"/>
          <w:sz w:val="24"/>
          <w:szCs w:val="24"/>
        </w:rPr>
        <w:t>д</w:t>
      </w:r>
      <w:r w:rsidRPr="009F2F8F">
        <w:rPr>
          <w:rFonts w:ascii="Times New Roman" w:hAnsi="Times New Roman" w:cs="Times New Roman"/>
          <w:sz w:val="24"/>
          <w:szCs w:val="24"/>
        </w:rPr>
        <w:t xml:space="preserve">-р </w:t>
      </w:r>
      <w:r w:rsidR="00300F24" w:rsidRPr="009F2F8F">
        <w:rPr>
          <w:rFonts w:ascii="Times New Roman" w:hAnsi="Times New Roman" w:cs="Times New Roman"/>
          <w:sz w:val="24"/>
          <w:szCs w:val="24"/>
        </w:rPr>
        <w:t>м</w:t>
      </w:r>
      <w:r w:rsidRPr="009F2F8F">
        <w:rPr>
          <w:rFonts w:ascii="Times New Roman" w:hAnsi="Times New Roman" w:cs="Times New Roman"/>
          <w:sz w:val="24"/>
          <w:szCs w:val="24"/>
        </w:rPr>
        <w:t>ед</w:t>
      </w:r>
      <w:r w:rsidR="00300F24" w:rsidRPr="009F2F8F">
        <w:rPr>
          <w:rFonts w:ascii="Times New Roman" w:hAnsi="Times New Roman" w:cs="Times New Roman"/>
          <w:sz w:val="24"/>
          <w:szCs w:val="24"/>
        </w:rPr>
        <w:t>.</w:t>
      </w:r>
      <w:r w:rsidRPr="009F2F8F">
        <w:rPr>
          <w:rFonts w:ascii="Times New Roman" w:hAnsi="Times New Roman" w:cs="Times New Roman"/>
          <w:sz w:val="24"/>
          <w:szCs w:val="24"/>
        </w:rPr>
        <w:t xml:space="preserve"> </w:t>
      </w:r>
      <w:r w:rsidR="00300F24" w:rsidRPr="009F2F8F">
        <w:rPr>
          <w:rFonts w:ascii="Times New Roman" w:hAnsi="Times New Roman" w:cs="Times New Roman"/>
          <w:sz w:val="24"/>
          <w:szCs w:val="24"/>
        </w:rPr>
        <w:t>н</w:t>
      </w:r>
      <w:r w:rsidRPr="009F2F8F">
        <w:rPr>
          <w:rFonts w:ascii="Times New Roman" w:hAnsi="Times New Roman" w:cs="Times New Roman"/>
          <w:sz w:val="24"/>
          <w:szCs w:val="24"/>
        </w:rPr>
        <w:t>аук,</w:t>
      </w:r>
      <w:r w:rsidR="00300F24" w:rsidRPr="009F2F8F">
        <w:rPr>
          <w:rFonts w:ascii="Times New Roman" w:hAnsi="Times New Roman" w:cs="Times New Roman"/>
          <w:sz w:val="24"/>
          <w:szCs w:val="24"/>
        </w:rPr>
        <w:t xml:space="preserve"> доц., проф. каф.</w:t>
      </w:r>
      <w:r w:rsidR="000B7010" w:rsidRPr="009F2F8F">
        <w:rPr>
          <w:rFonts w:ascii="Times New Roman" w:hAnsi="Times New Roman" w:cs="Times New Roman"/>
          <w:sz w:val="24"/>
          <w:szCs w:val="24"/>
        </w:rPr>
        <w:t xml:space="preserve"> инфекционных</w:t>
      </w:r>
      <w:r w:rsidR="00300F24" w:rsidRPr="009F2F8F">
        <w:rPr>
          <w:rFonts w:ascii="Times New Roman" w:hAnsi="Times New Roman" w:cs="Times New Roman"/>
          <w:sz w:val="24"/>
          <w:szCs w:val="24"/>
        </w:rPr>
        <w:t xml:space="preserve"> болезней ФГБОУ ВО «Казанский ГМУ». ORCID: 0000-0003-4408-7542</w:t>
      </w:r>
    </w:p>
    <w:p w14:paraId="6463097A" w14:textId="22F4B129" w:rsidR="002723AE" w:rsidRPr="009F2F8F" w:rsidRDefault="002723A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lang w:val="en-US"/>
        </w:rPr>
        <w:t>Irina</w:t>
      </w:r>
      <w:r w:rsidRPr="009F2F8F">
        <w:rPr>
          <w:rFonts w:ascii="Times New Roman" w:hAnsi="Times New Roman" w:cs="Times New Roman"/>
          <w:b/>
          <w:sz w:val="24"/>
          <w:szCs w:val="24"/>
        </w:rPr>
        <w:t xml:space="preserve"> </w:t>
      </w:r>
      <w:r w:rsidRPr="009F2F8F">
        <w:rPr>
          <w:rFonts w:ascii="Times New Roman" w:hAnsi="Times New Roman" w:cs="Times New Roman"/>
          <w:b/>
          <w:sz w:val="24"/>
          <w:szCs w:val="24"/>
          <w:lang w:val="en-US"/>
        </w:rPr>
        <w:t>E</w:t>
      </w:r>
      <w:r w:rsidRPr="009F2F8F">
        <w:rPr>
          <w:rFonts w:ascii="Times New Roman" w:hAnsi="Times New Roman" w:cs="Times New Roman"/>
          <w:b/>
          <w:sz w:val="24"/>
          <w:szCs w:val="24"/>
        </w:rPr>
        <w:t>. Kravchenko.</w:t>
      </w:r>
      <w:r w:rsidRPr="009F2F8F">
        <w:rPr>
          <w:rFonts w:ascii="Times New Roman" w:hAnsi="Times New Roman" w:cs="Times New Roman"/>
          <w:sz w:val="24"/>
          <w:szCs w:val="24"/>
        </w:rPr>
        <w:t xml:space="preserve"> ORCID: 0000-0003-4408-7542</w:t>
      </w:r>
    </w:p>
    <w:p w14:paraId="249950A7" w14:textId="3B657D56" w:rsidR="00300F24"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Николаева Ирина Венедиктовна</w:t>
      </w:r>
      <w:r w:rsidR="00682035" w:rsidRPr="009F2F8F">
        <w:rPr>
          <w:rFonts w:ascii="Times New Roman" w:hAnsi="Times New Roman" w:cs="Times New Roman"/>
          <w:b/>
          <w:sz w:val="24"/>
          <w:szCs w:val="24"/>
        </w:rPr>
        <w:t xml:space="preserve"> –</w:t>
      </w:r>
      <w:r w:rsidRPr="009F2F8F">
        <w:rPr>
          <w:rFonts w:ascii="Times New Roman" w:hAnsi="Times New Roman" w:cs="Times New Roman"/>
          <w:sz w:val="24"/>
          <w:szCs w:val="24"/>
        </w:rPr>
        <w:t xml:space="preserve"> д</w:t>
      </w:r>
      <w:r w:rsidR="00682035" w:rsidRPr="009F2F8F">
        <w:rPr>
          <w:rFonts w:ascii="Times New Roman" w:hAnsi="Times New Roman" w:cs="Times New Roman"/>
          <w:sz w:val="24"/>
          <w:szCs w:val="24"/>
        </w:rPr>
        <w:t xml:space="preserve">-р </w:t>
      </w:r>
      <w:r w:rsidRPr="009F2F8F">
        <w:rPr>
          <w:rFonts w:ascii="Times New Roman" w:hAnsi="Times New Roman" w:cs="Times New Roman"/>
          <w:sz w:val="24"/>
          <w:szCs w:val="24"/>
        </w:rPr>
        <w:t>м</w:t>
      </w:r>
      <w:r w:rsidR="00682035" w:rsidRPr="009F2F8F">
        <w:rPr>
          <w:rFonts w:ascii="Times New Roman" w:hAnsi="Times New Roman" w:cs="Times New Roman"/>
          <w:sz w:val="24"/>
          <w:szCs w:val="24"/>
        </w:rPr>
        <w:t>ед</w:t>
      </w:r>
      <w:r w:rsidRPr="009F2F8F">
        <w:rPr>
          <w:rFonts w:ascii="Times New Roman" w:hAnsi="Times New Roman" w:cs="Times New Roman"/>
          <w:sz w:val="24"/>
          <w:szCs w:val="24"/>
        </w:rPr>
        <w:t>.</w:t>
      </w:r>
      <w:r w:rsidR="00682035" w:rsidRPr="009F2F8F">
        <w:rPr>
          <w:rFonts w:ascii="Times New Roman" w:hAnsi="Times New Roman" w:cs="Times New Roman"/>
          <w:sz w:val="24"/>
          <w:szCs w:val="24"/>
        </w:rPr>
        <w:t xml:space="preserve"> </w:t>
      </w:r>
      <w:r w:rsidRPr="009F2F8F">
        <w:rPr>
          <w:rFonts w:ascii="Times New Roman" w:hAnsi="Times New Roman" w:cs="Times New Roman"/>
          <w:sz w:val="24"/>
          <w:szCs w:val="24"/>
        </w:rPr>
        <w:t>н</w:t>
      </w:r>
      <w:r w:rsidR="00682035" w:rsidRPr="009F2F8F">
        <w:rPr>
          <w:rFonts w:ascii="Times New Roman" w:hAnsi="Times New Roman" w:cs="Times New Roman"/>
          <w:sz w:val="24"/>
          <w:szCs w:val="24"/>
        </w:rPr>
        <w:t>аук</w:t>
      </w:r>
      <w:r w:rsidRPr="009F2F8F">
        <w:rPr>
          <w:rFonts w:ascii="Times New Roman" w:hAnsi="Times New Roman" w:cs="Times New Roman"/>
          <w:sz w:val="24"/>
          <w:szCs w:val="24"/>
        </w:rPr>
        <w:t>, доц</w:t>
      </w:r>
      <w:r w:rsidR="00682035" w:rsidRPr="009F2F8F">
        <w:rPr>
          <w:rFonts w:ascii="Times New Roman" w:hAnsi="Times New Roman" w:cs="Times New Roman"/>
          <w:sz w:val="24"/>
          <w:szCs w:val="24"/>
        </w:rPr>
        <w:t>.</w:t>
      </w:r>
      <w:r w:rsidRPr="009F2F8F">
        <w:rPr>
          <w:rFonts w:ascii="Times New Roman" w:hAnsi="Times New Roman" w:cs="Times New Roman"/>
          <w:sz w:val="24"/>
          <w:szCs w:val="24"/>
        </w:rPr>
        <w:t xml:space="preserve">, зав. каф. </w:t>
      </w:r>
      <w:r w:rsidR="000B7010" w:rsidRPr="009F2F8F">
        <w:rPr>
          <w:rFonts w:ascii="Times New Roman" w:hAnsi="Times New Roman" w:cs="Times New Roman"/>
          <w:sz w:val="24"/>
          <w:szCs w:val="24"/>
        </w:rPr>
        <w:t xml:space="preserve">инфекционных </w:t>
      </w:r>
      <w:r w:rsidRPr="009F2F8F">
        <w:rPr>
          <w:rFonts w:ascii="Times New Roman" w:hAnsi="Times New Roman" w:cs="Times New Roman"/>
          <w:sz w:val="24"/>
          <w:szCs w:val="24"/>
        </w:rPr>
        <w:t xml:space="preserve">болезней </w:t>
      </w:r>
      <w:r w:rsidR="00682035" w:rsidRPr="009F2F8F">
        <w:rPr>
          <w:rFonts w:ascii="Times New Roman" w:hAnsi="Times New Roman" w:cs="Times New Roman"/>
          <w:sz w:val="24"/>
          <w:szCs w:val="24"/>
        </w:rPr>
        <w:t>ФГБОУ ВО «Казанский ГМУ». ORCID</w:t>
      </w:r>
      <w:r w:rsidRPr="009F2F8F">
        <w:rPr>
          <w:rFonts w:ascii="Times New Roman" w:hAnsi="Times New Roman" w:cs="Times New Roman"/>
          <w:sz w:val="24"/>
          <w:szCs w:val="24"/>
        </w:rPr>
        <w:t>: 0000-0003-0104-5895</w:t>
      </w:r>
    </w:p>
    <w:p w14:paraId="29895F78" w14:textId="4AE3ACD5" w:rsidR="00682035" w:rsidRPr="009F2F8F" w:rsidRDefault="00682035"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lang w:val="en-US"/>
        </w:rPr>
        <w:t>Irina</w:t>
      </w:r>
      <w:r w:rsidRPr="009F2F8F">
        <w:rPr>
          <w:rFonts w:ascii="Times New Roman" w:hAnsi="Times New Roman" w:cs="Times New Roman"/>
          <w:b/>
          <w:sz w:val="24"/>
          <w:szCs w:val="24"/>
        </w:rPr>
        <w:t xml:space="preserve"> </w:t>
      </w:r>
      <w:r w:rsidRPr="009F2F8F">
        <w:rPr>
          <w:rFonts w:ascii="Times New Roman" w:hAnsi="Times New Roman" w:cs="Times New Roman"/>
          <w:b/>
          <w:sz w:val="24"/>
          <w:szCs w:val="24"/>
          <w:lang w:val="en-US"/>
        </w:rPr>
        <w:t>V</w:t>
      </w:r>
      <w:r w:rsidRPr="009F2F8F">
        <w:rPr>
          <w:rFonts w:ascii="Times New Roman" w:hAnsi="Times New Roman" w:cs="Times New Roman"/>
          <w:b/>
          <w:sz w:val="24"/>
          <w:szCs w:val="24"/>
        </w:rPr>
        <w:t xml:space="preserve">. </w:t>
      </w:r>
      <w:r w:rsidRPr="009F2F8F">
        <w:rPr>
          <w:rFonts w:ascii="Times New Roman" w:hAnsi="Times New Roman" w:cs="Times New Roman"/>
          <w:b/>
          <w:color w:val="000000"/>
          <w:sz w:val="24"/>
          <w:szCs w:val="24"/>
        </w:rPr>
        <w:t>Nikolaeva.</w:t>
      </w:r>
      <w:r w:rsidRPr="009F2F8F">
        <w:rPr>
          <w:rFonts w:ascii="Times New Roman" w:hAnsi="Times New Roman" w:cs="Times New Roman"/>
          <w:sz w:val="24"/>
          <w:szCs w:val="24"/>
        </w:rPr>
        <w:t xml:space="preserve"> ORCID: 0000-0003-0104-5895</w:t>
      </w:r>
    </w:p>
    <w:p w14:paraId="28B7CF3E" w14:textId="03686F58" w:rsidR="00300F24" w:rsidRPr="009F2F8F" w:rsidRDefault="00682035"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Ушакова Светлана Евгеньевна</w:t>
      </w:r>
      <w:r w:rsidRPr="009F2F8F">
        <w:rPr>
          <w:rFonts w:ascii="Times New Roman" w:hAnsi="Times New Roman" w:cs="Times New Roman"/>
          <w:sz w:val="24"/>
          <w:szCs w:val="24"/>
        </w:rPr>
        <w:t xml:space="preserve"> – д-р мед. наук, доц.,</w:t>
      </w:r>
      <w:r w:rsidR="00300F24" w:rsidRPr="009F2F8F">
        <w:rPr>
          <w:rFonts w:ascii="Times New Roman" w:hAnsi="Times New Roman" w:cs="Times New Roman"/>
          <w:sz w:val="24"/>
          <w:szCs w:val="24"/>
        </w:rPr>
        <w:t xml:space="preserve"> зав. каф</w:t>
      </w:r>
      <w:r w:rsidRPr="009F2F8F">
        <w:rPr>
          <w:rFonts w:ascii="Times New Roman" w:hAnsi="Times New Roman" w:cs="Times New Roman"/>
          <w:sz w:val="24"/>
          <w:szCs w:val="24"/>
        </w:rPr>
        <w:t>.</w:t>
      </w:r>
      <w:r w:rsidR="00300F24" w:rsidRPr="009F2F8F">
        <w:rPr>
          <w:rFonts w:ascii="Times New Roman" w:hAnsi="Times New Roman" w:cs="Times New Roman"/>
          <w:sz w:val="24"/>
          <w:szCs w:val="24"/>
        </w:rPr>
        <w:t xml:space="preserve"> поликлинической терапии и </w:t>
      </w:r>
      <w:r w:rsidR="00300F24" w:rsidRPr="00EE49AB">
        <w:rPr>
          <w:rFonts w:ascii="Times New Roman" w:hAnsi="Times New Roman" w:cs="Times New Roman"/>
          <w:sz w:val="24"/>
          <w:szCs w:val="24"/>
        </w:rPr>
        <w:t xml:space="preserve">эндокринологии ФГБОУ ВО ИвГМА, </w:t>
      </w:r>
      <w:r w:rsidR="00EE49AB">
        <w:rPr>
          <w:rFonts w:ascii="Times New Roman" w:hAnsi="Times New Roman" w:cs="Times New Roman"/>
          <w:sz w:val="24"/>
          <w:szCs w:val="24"/>
        </w:rPr>
        <w:t>врач-</w:t>
      </w:r>
      <w:r w:rsidR="00573D78" w:rsidRPr="00573D78">
        <w:rPr>
          <w:rFonts w:ascii="Times New Roman" w:hAnsi="Times New Roman" w:cs="Times New Roman"/>
          <w:sz w:val="24"/>
          <w:szCs w:val="24"/>
        </w:rPr>
        <w:t>трапевт</w:t>
      </w:r>
      <w:r w:rsidR="00EE49AB">
        <w:rPr>
          <w:rFonts w:ascii="Times New Roman" w:hAnsi="Times New Roman" w:cs="Times New Roman"/>
          <w:sz w:val="24"/>
          <w:szCs w:val="24"/>
        </w:rPr>
        <w:t xml:space="preserve"> </w:t>
      </w:r>
      <w:r w:rsidR="00300F24" w:rsidRPr="00EE49AB">
        <w:rPr>
          <w:rFonts w:ascii="Times New Roman" w:hAnsi="Times New Roman" w:cs="Times New Roman"/>
          <w:sz w:val="24"/>
          <w:szCs w:val="24"/>
        </w:rPr>
        <w:t>О</w:t>
      </w:r>
      <w:r w:rsidRPr="00EE49AB">
        <w:rPr>
          <w:rFonts w:ascii="Times New Roman" w:hAnsi="Times New Roman" w:cs="Times New Roman"/>
          <w:sz w:val="24"/>
          <w:szCs w:val="24"/>
        </w:rPr>
        <w:t>БУЗ</w:t>
      </w:r>
      <w:r w:rsidRPr="009F2F8F">
        <w:rPr>
          <w:rFonts w:ascii="Times New Roman" w:hAnsi="Times New Roman" w:cs="Times New Roman"/>
          <w:sz w:val="24"/>
          <w:szCs w:val="24"/>
        </w:rPr>
        <w:t xml:space="preserve"> «ИКБ </w:t>
      </w:r>
      <w:r w:rsidR="00300F24" w:rsidRPr="009F2F8F">
        <w:rPr>
          <w:rFonts w:ascii="Times New Roman" w:hAnsi="Times New Roman" w:cs="Times New Roman"/>
          <w:sz w:val="24"/>
          <w:szCs w:val="24"/>
        </w:rPr>
        <w:t>им</w:t>
      </w:r>
      <w:r w:rsidRPr="009F2F8F">
        <w:rPr>
          <w:rFonts w:ascii="Times New Roman" w:hAnsi="Times New Roman" w:cs="Times New Roman"/>
          <w:sz w:val="24"/>
          <w:szCs w:val="24"/>
        </w:rPr>
        <w:t>.</w:t>
      </w:r>
      <w:r w:rsidR="00300F24" w:rsidRPr="009F2F8F">
        <w:rPr>
          <w:rFonts w:ascii="Times New Roman" w:hAnsi="Times New Roman" w:cs="Times New Roman"/>
          <w:sz w:val="24"/>
          <w:szCs w:val="24"/>
        </w:rPr>
        <w:t xml:space="preserve"> Куваевых». ORCID:0000-0002-8903-0948</w:t>
      </w:r>
    </w:p>
    <w:p w14:paraId="7752395A" w14:textId="2F4528EB" w:rsidR="00966569" w:rsidRPr="009F2F8F" w:rsidRDefault="00966569" w:rsidP="00641081">
      <w:pPr>
        <w:spacing w:before="100" w:beforeAutospacing="1" w:after="100" w:afterAutospacing="1" w:line="274" w:lineRule="auto"/>
        <w:jc w:val="both"/>
        <w:rPr>
          <w:rFonts w:ascii="Times New Roman" w:hAnsi="Times New Roman" w:cs="Times New Roman"/>
          <w:b/>
          <w:sz w:val="24"/>
          <w:szCs w:val="24"/>
        </w:rPr>
      </w:pPr>
      <w:r w:rsidRPr="009F2F8F">
        <w:rPr>
          <w:rFonts w:ascii="Times New Roman" w:hAnsi="Times New Roman" w:cs="Times New Roman"/>
          <w:b/>
          <w:sz w:val="24"/>
          <w:szCs w:val="24"/>
        </w:rPr>
        <w:t xml:space="preserve">Svetlana </w:t>
      </w:r>
      <w:r w:rsidR="003F3918" w:rsidRPr="009F2F8F">
        <w:rPr>
          <w:rFonts w:ascii="Times New Roman" w:hAnsi="Times New Roman" w:cs="Times New Roman"/>
          <w:b/>
          <w:sz w:val="24"/>
          <w:szCs w:val="24"/>
        </w:rPr>
        <w:t xml:space="preserve">E. </w:t>
      </w:r>
      <w:r w:rsidRPr="009F2F8F">
        <w:rPr>
          <w:rFonts w:ascii="Times New Roman" w:hAnsi="Times New Roman" w:cs="Times New Roman"/>
          <w:b/>
          <w:sz w:val="24"/>
          <w:szCs w:val="24"/>
        </w:rPr>
        <w:t>Ushakova.</w:t>
      </w:r>
      <w:r w:rsidRPr="009F2F8F">
        <w:rPr>
          <w:rFonts w:ascii="Times New Roman" w:hAnsi="Times New Roman" w:cs="Times New Roman"/>
          <w:color w:val="000000"/>
          <w:sz w:val="24"/>
          <w:szCs w:val="24"/>
        </w:rPr>
        <w:t xml:space="preserve"> </w:t>
      </w:r>
      <w:r w:rsidRPr="009F2F8F">
        <w:rPr>
          <w:rFonts w:ascii="Times New Roman" w:hAnsi="Times New Roman" w:cs="Times New Roman"/>
          <w:sz w:val="24"/>
          <w:szCs w:val="24"/>
        </w:rPr>
        <w:t>ORCID:0000-0002-8903-0948</w:t>
      </w:r>
    </w:p>
    <w:p w14:paraId="2E963652" w14:textId="1FAAAF51" w:rsidR="00300F24" w:rsidRPr="009F2F8F" w:rsidRDefault="00300F24"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Белоусова Оксана Николаевна</w:t>
      </w:r>
      <w:r w:rsidR="00E64931" w:rsidRPr="009F2F8F">
        <w:rPr>
          <w:rFonts w:ascii="Times New Roman" w:hAnsi="Times New Roman" w:cs="Times New Roman"/>
          <w:sz w:val="24"/>
          <w:szCs w:val="24"/>
        </w:rPr>
        <w:t xml:space="preserve"> –</w:t>
      </w:r>
      <w:r w:rsidRPr="009F2F8F">
        <w:rPr>
          <w:rFonts w:ascii="Times New Roman" w:hAnsi="Times New Roman" w:cs="Times New Roman"/>
          <w:sz w:val="24"/>
          <w:szCs w:val="24"/>
        </w:rPr>
        <w:t xml:space="preserve"> </w:t>
      </w:r>
      <w:r w:rsidR="00E64931" w:rsidRPr="009F2F8F">
        <w:rPr>
          <w:rFonts w:ascii="Times New Roman" w:hAnsi="Times New Roman" w:cs="Times New Roman"/>
          <w:sz w:val="24"/>
          <w:szCs w:val="24"/>
        </w:rPr>
        <w:t xml:space="preserve">д-р мед. наук, доц., </w:t>
      </w:r>
      <w:r w:rsidRPr="009F2F8F">
        <w:rPr>
          <w:rFonts w:ascii="Times New Roman" w:hAnsi="Times New Roman" w:cs="Times New Roman"/>
          <w:sz w:val="24"/>
          <w:szCs w:val="24"/>
        </w:rPr>
        <w:t>проф</w:t>
      </w:r>
      <w:r w:rsidR="00E64931" w:rsidRPr="009F2F8F">
        <w:rPr>
          <w:rFonts w:ascii="Times New Roman" w:hAnsi="Times New Roman" w:cs="Times New Roman"/>
          <w:sz w:val="24"/>
          <w:szCs w:val="24"/>
        </w:rPr>
        <w:t>.</w:t>
      </w:r>
      <w:r w:rsidRPr="009F2F8F">
        <w:rPr>
          <w:rFonts w:ascii="Times New Roman" w:hAnsi="Times New Roman" w:cs="Times New Roman"/>
          <w:sz w:val="24"/>
          <w:szCs w:val="24"/>
        </w:rPr>
        <w:t xml:space="preserve"> каф</w:t>
      </w:r>
      <w:r w:rsidR="00E64931" w:rsidRPr="009F2F8F">
        <w:rPr>
          <w:rFonts w:ascii="Times New Roman" w:hAnsi="Times New Roman" w:cs="Times New Roman"/>
          <w:sz w:val="24"/>
          <w:szCs w:val="24"/>
        </w:rPr>
        <w:t>.</w:t>
      </w:r>
      <w:r w:rsidRPr="009F2F8F">
        <w:rPr>
          <w:rFonts w:ascii="Times New Roman" w:hAnsi="Times New Roman" w:cs="Times New Roman"/>
          <w:sz w:val="24"/>
          <w:szCs w:val="24"/>
        </w:rPr>
        <w:t xml:space="preserve"> госпитальной терапии, глав</w:t>
      </w:r>
      <w:r w:rsidR="00E64931" w:rsidRPr="009F2F8F">
        <w:rPr>
          <w:rFonts w:ascii="Times New Roman" w:hAnsi="Times New Roman" w:cs="Times New Roman"/>
          <w:sz w:val="24"/>
          <w:szCs w:val="24"/>
        </w:rPr>
        <w:t>.</w:t>
      </w:r>
      <w:r w:rsidR="008A33D4">
        <w:rPr>
          <w:rFonts w:ascii="Times New Roman" w:hAnsi="Times New Roman" w:cs="Times New Roman"/>
          <w:sz w:val="24"/>
          <w:szCs w:val="24"/>
        </w:rPr>
        <w:t xml:space="preserve"> врач поликлиники НИУ </w:t>
      </w:r>
      <w:r w:rsidRPr="009F2F8F">
        <w:rPr>
          <w:rFonts w:ascii="Times New Roman" w:hAnsi="Times New Roman" w:cs="Times New Roman"/>
          <w:sz w:val="24"/>
          <w:szCs w:val="24"/>
        </w:rPr>
        <w:t>Бел</w:t>
      </w:r>
      <w:r w:rsidR="00E64931" w:rsidRPr="009F2F8F">
        <w:rPr>
          <w:rFonts w:ascii="Times New Roman" w:hAnsi="Times New Roman" w:cs="Times New Roman"/>
          <w:sz w:val="24"/>
          <w:szCs w:val="24"/>
        </w:rPr>
        <w:t>ГУ.</w:t>
      </w:r>
      <w:r w:rsidRPr="009F2F8F">
        <w:rPr>
          <w:rFonts w:ascii="Times New Roman" w:hAnsi="Times New Roman" w:cs="Times New Roman"/>
          <w:sz w:val="24"/>
          <w:szCs w:val="24"/>
        </w:rPr>
        <w:t xml:space="preserve"> ORCID:0000-0001-6862-0829</w:t>
      </w:r>
    </w:p>
    <w:p w14:paraId="53AEB57D" w14:textId="75A0A391" w:rsidR="00300F24" w:rsidRPr="009F2F8F" w:rsidRDefault="00E64931"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Oksana N. Belousova.</w:t>
      </w:r>
      <w:r w:rsidRPr="009F2F8F">
        <w:rPr>
          <w:rFonts w:ascii="Times New Roman" w:hAnsi="Times New Roman" w:cs="Times New Roman"/>
          <w:color w:val="000000"/>
          <w:sz w:val="24"/>
          <w:szCs w:val="24"/>
        </w:rPr>
        <w:t xml:space="preserve"> </w:t>
      </w:r>
      <w:r w:rsidRPr="009F2F8F">
        <w:rPr>
          <w:rFonts w:ascii="Times New Roman" w:hAnsi="Times New Roman" w:cs="Times New Roman"/>
          <w:sz w:val="24"/>
          <w:szCs w:val="24"/>
        </w:rPr>
        <w:t>ORCID:0000-0001-6862-0829</w:t>
      </w:r>
    </w:p>
    <w:p w14:paraId="7075641C" w14:textId="15E890AC" w:rsidR="00300F24" w:rsidRPr="00F546A6" w:rsidRDefault="00300F24" w:rsidP="00641081">
      <w:pPr>
        <w:spacing w:before="100" w:beforeAutospacing="1" w:after="100" w:afterAutospacing="1" w:line="274" w:lineRule="auto"/>
        <w:jc w:val="both"/>
        <w:rPr>
          <w:rFonts w:ascii="Times New Roman" w:hAnsi="Times New Roman" w:cs="Times New Roman"/>
          <w:sz w:val="24"/>
          <w:szCs w:val="24"/>
        </w:rPr>
      </w:pPr>
      <w:r w:rsidRPr="00F546A6">
        <w:rPr>
          <w:rFonts w:ascii="Times New Roman" w:hAnsi="Times New Roman" w:cs="Times New Roman"/>
          <w:b/>
          <w:sz w:val="24"/>
          <w:szCs w:val="24"/>
        </w:rPr>
        <w:t>Еремина Наталья Александровна</w:t>
      </w:r>
      <w:r w:rsidR="00E64931" w:rsidRPr="00F546A6">
        <w:rPr>
          <w:rFonts w:ascii="Times New Roman" w:hAnsi="Times New Roman" w:cs="Times New Roman"/>
          <w:sz w:val="24"/>
          <w:szCs w:val="24"/>
        </w:rPr>
        <w:t xml:space="preserve"> –</w:t>
      </w:r>
      <w:r w:rsidRPr="00F546A6">
        <w:rPr>
          <w:rFonts w:ascii="Times New Roman" w:hAnsi="Times New Roman" w:cs="Times New Roman"/>
          <w:sz w:val="24"/>
          <w:szCs w:val="24"/>
        </w:rPr>
        <w:t xml:space="preserve"> к</w:t>
      </w:r>
      <w:r w:rsidR="00E64931" w:rsidRPr="00F546A6">
        <w:rPr>
          <w:rFonts w:ascii="Times New Roman" w:hAnsi="Times New Roman" w:cs="Times New Roman"/>
          <w:sz w:val="24"/>
          <w:szCs w:val="24"/>
        </w:rPr>
        <w:t>анд</w:t>
      </w:r>
      <w:r w:rsidRPr="00F546A6">
        <w:rPr>
          <w:rFonts w:ascii="Times New Roman" w:hAnsi="Times New Roman" w:cs="Times New Roman"/>
          <w:sz w:val="24"/>
          <w:szCs w:val="24"/>
        </w:rPr>
        <w:t>.</w:t>
      </w:r>
      <w:r w:rsidR="00E64931" w:rsidRPr="00F546A6">
        <w:rPr>
          <w:rFonts w:ascii="Times New Roman" w:hAnsi="Times New Roman" w:cs="Times New Roman"/>
          <w:sz w:val="24"/>
          <w:szCs w:val="24"/>
        </w:rPr>
        <w:t xml:space="preserve"> </w:t>
      </w:r>
      <w:r w:rsidRPr="00F546A6">
        <w:rPr>
          <w:rFonts w:ascii="Times New Roman" w:hAnsi="Times New Roman" w:cs="Times New Roman"/>
          <w:sz w:val="24"/>
          <w:szCs w:val="24"/>
        </w:rPr>
        <w:t>м</w:t>
      </w:r>
      <w:r w:rsidR="00E64931" w:rsidRPr="00F546A6">
        <w:rPr>
          <w:rFonts w:ascii="Times New Roman" w:hAnsi="Times New Roman" w:cs="Times New Roman"/>
          <w:sz w:val="24"/>
          <w:szCs w:val="24"/>
        </w:rPr>
        <w:t>ед</w:t>
      </w:r>
      <w:r w:rsidRPr="00F546A6">
        <w:rPr>
          <w:rFonts w:ascii="Times New Roman" w:hAnsi="Times New Roman" w:cs="Times New Roman"/>
          <w:sz w:val="24"/>
          <w:szCs w:val="24"/>
        </w:rPr>
        <w:t>.</w:t>
      </w:r>
      <w:r w:rsidR="00E64931" w:rsidRPr="00F546A6">
        <w:rPr>
          <w:rFonts w:ascii="Times New Roman" w:hAnsi="Times New Roman" w:cs="Times New Roman"/>
          <w:sz w:val="24"/>
          <w:szCs w:val="24"/>
        </w:rPr>
        <w:t xml:space="preserve"> </w:t>
      </w:r>
      <w:r w:rsidRPr="00F546A6">
        <w:rPr>
          <w:rFonts w:ascii="Times New Roman" w:hAnsi="Times New Roman" w:cs="Times New Roman"/>
          <w:sz w:val="24"/>
          <w:szCs w:val="24"/>
        </w:rPr>
        <w:t>н</w:t>
      </w:r>
      <w:r w:rsidR="00E64931" w:rsidRPr="00F546A6">
        <w:rPr>
          <w:rFonts w:ascii="Times New Roman" w:hAnsi="Times New Roman" w:cs="Times New Roman"/>
          <w:sz w:val="24"/>
          <w:szCs w:val="24"/>
        </w:rPr>
        <w:t>аук</w:t>
      </w:r>
      <w:r w:rsidRPr="00F546A6">
        <w:rPr>
          <w:rFonts w:ascii="Times New Roman" w:hAnsi="Times New Roman" w:cs="Times New Roman"/>
          <w:sz w:val="24"/>
          <w:szCs w:val="24"/>
        </w:rPr>
        <w:t>, клин</w:t>
      </w:r>
      <w:r w:rsidR="000B7010" w:rsidRPr="00F546A6">
        <w:rPr>
          <w:rFonts w:ascii="Times New Roman" w:hAnsi="Times New Roman" w:cs="Times New Roman"/>
          <w:sz w:val="24"/>
          <w:szCs w:val="24"/>
        </w:rPr>
        <w:t>ический</w:t>
      </w:r>
      <w:r w:rsidRPr="00F546A6">
        <w:rPr>
          <w:rFonts w:ascii="Times New Roman" w:hAnsi="Times New Roman" w:cs="Times New Roman"/>
          <w:sz w:val="24"/>
          <w:szCs w:val="24"/>
        </w:rPr>
        <w:t xml:space="preserve"> фармаколог ЧУЗ «К</w:t>
      </w:r>
      <w:r w:rsidR="000B5FB8" w:rsidRPr="00F546A6">
        <w:rPr>
          <w:rFonts w:ascii="Times New Roman" w:hAnsi="Times New Roman" w:cs="Times New Roman"/>
          <w:sz w:val="24"/>
          <w:szCs w:val="24"/>
        </w:rPr>
        <w:t>Б</w:t>
      </w:r>
      <w:r w:rsidRPr="00F546A6">
        <w:rPr>
          <w:rFonts w:ascii="Times New Roman" w:hAnsi="Times New Roman" w:cs="Times New Roman"/>
          <w:sz w:val="24"/>
          <w:szCs w:val="24"/>
        </w:rPr>
        <w:t xml:space="preserve"> </w:t>
      </w:r>
      <w:r w:rsidR="008A33D4" w:rsidRPr="00F546A6">
        <w:rPr>
          <w:rFonts w:ascii="Times New Roman" w:hAnsi="Times New Roman" w:cs="Times New Roman"/>
          <w:sz w:val="24"/>
          <w:szCs w:val="24"/>
        </w:rPr>
        <w:t>„</w:t>
      </w:r>
      <w:r w:rsidRPr="00F546A6">
        <w:rPr>
          <w:rFonts w:ascii="Times New Roman" w:hAnsi="Times New Roman" w:cs="Times New Roman"/>
          <w:sz w:val="24"/>
          <w:szCs w:val="24"/>
        </w:rPr>
        <w:t>РЖД-Медицина</w:t>
      </w:r>
      <w:r w:rsidR="008A33D4" w:rsidRPr="00F546A6">
        <w:rPr>
          <w:rFonts w:ascii="Times New Roman" w:hAnsi="Times New Roman" w:cs="Times New Roman"/>
          <w:sz w:val="24"/>
          <w:szCs w:val="24"/>
        </w:rPr>
        <w:t>“</w:t>
      </w:r>
      <w:r w:rsidRPr="00F546A6">
        <w:rPr>
          <w:rFonts w:ascii="Times New Roman" w:hAnsi="Times New Roman" w:cs="Times New Roman"/>
          <w:sz w:val="24"/>
          <w:szCs w:val="24"/>
        </w:rPr>
        <w:t>» г</w:t>
      </w:r>
      <w:r w:rsidR="000B5FB8" w:rsidRPr="00F546A6">
        <w:rPr>
          <w:rFonts w:ascii="Times New Roman" w:hAnsi="Times New Roman" w:cs="Times New Roman"/>
          <w:sz w:val="24"/>
          <w:szCs w:val="24"/>
        </w:rPr>
        <w:t>.</w:t>
      </w:r>
      <w:r w:rsidRPr="00F546A6">
        <w:rPr>
          <w:rFonts w:ascii="Times New Roman" w:hAnsi="Times New Roman" w:cs="Times New Roman"/>
          <w:sz w:val="24"/>
          <w:szCs w:val="24"/>
        </w:rPr>
        <w:t xml:space="preserve"> Нижний Новгород</w:t>
      </w:r>
      <w:r w:rsidR="000B5FB8" w:rsidRPr="00F546A6">
        <w:rPr>
          <w:rFonts w:ascii="Times New Roman" w:hAnsi="Times New Roman" w:cs="Times New Roman"/>
          <w:sz w:val="24"/>
          <w:szCs w:val="24"/>
        </w:rPr>
        <w:t>.</w:t>
      </w:r>
      <w:r w:rsidRPr="00F546A6">
        <w:rPr>
          <w:rFonts w:ascii="Times New Roman" w:hAnsi="Times New Roman" w:cs="Times New Roman"/>
          <w:sz w:val="24"/>
          <w:szCs w:val="24"/>
        </w:rPr>
        <w:t xml:space="preserve"> </w:t>
      </w:r>
    </w:p>
    <w:p w14:paraId="628E6EFF" w14:textId="5AE99A1D" w:rsidR="00300F24" w:rsidRPr="00F546A6" w:rsidRDefault="00771756" w:rsidP="00641081">
      <w:pPr>
        <w:spacing w:before="100" w:beforeAutospacing="1" w:after="100" w:afterAutospacing="1" w:line="274" w:lineRule="auto"/>
        <w:jc w:val="both"/>
        <w:rPr>
          <w:rFonts w:ascii="Times New Roman" w:hAnsi="Times New Roman" w:cs="Times New Roman"/>
          <w:sz w:val="24"/>
          <w:szCs w:val="24"/>
        </w:rPr>
      </w:pPr>
      <w:r w:rsidRPr="00F546A6">
        <w:rPr>
          <w:rFonts w:ascii="Times New Roman" w:hAnsi="Times New Roman" w:cs="Times New Roman"/>
          <w:b/>
          <w:sz w:val="24"/>
          <w:szCs w:val="24"/>
        </w:rPr>
        <w:t xml:space="preserve">Natal'ia </w:t>
      </w:r>
      <w:r w:rsidRPr="00F546A6">
        <w:rPr>
          <w:rFonts w:ascii="Times New Roman" w:hAnsi="Times New Roman" w:cs="Times New Roman"/>
          <w:b/>
          <w:sz w:val="24"/>
          <w:szCs w:val="24"/>
          <w:lang w:val="en-US"/>
        </w:rPr>
        <w:t>A</w:t>
      </w:r>
      <w:r w:rsidR="00F546A6" w:rsidRPr="00F546A6">
        <w:rPr>
          <w:rFonts w:ascii="Times New Roman" w:hAnsi="Times New Roman" w:cs="Times New Roman"/>
          <w:b/>
          <w:sz w:val="24"/>
          <w:szCs w:val="24"/>
        </w:rPr>
        <w:t>. Eremina.</w:t>
      </w:r>
    </w:p>
    <w:p w14:paraId="0D450AFA" w14:textId="7918CC5E" w:rsidR="00300F24" w:rsidRPr="00F546A6" w:rsidRDefault="00300F24" w:rsidP="00641081">
      <w:pPr>
        <w:spacing w:before="100" w:beforeAutospacing="1" w:after="100" w:afterAutospacing="1" w:line="274" w:lineRule="auto"/>
        <w:jc w:val="both"/>
        <w:rPr>
          <w:rFonts w:ascii="Times New Roman" w:eastAsia="Times New Roman" w:hAnsi="Times New Roman" w:cs="Times New Roman"/>
          <w:sz w:val="24"/>
          <w:szCs w:val="24"/>
          <w:lang w:eastAsia="ru-RU"/>
        </w:rPr>
      </w:pPr>
      <w:r w:rsidRPr="00F546A6">
        <w:rPr>
          <w:rFonts w:ascii="Times New Roman" w:hAnsi="Times New Roman" w:cs="Times New Roman"/>
          <w:b/>
          <w:sz w:val="24"/>
          <w:szCs w:val="24"/>
        </w:rPr>
        <w:t>Теплых Светлана Валерьевна</w:t>
      </w:r>
      <w:r w:rsidR="000B5FB8" w:rsidRPr="00F546A6">
        <w:rPr>
          <w:rFonts w:ascii="Times New Roman" w:hAnsi="Times New Roman" w:cs="Times New Roman"/>
          <w:sz w:val="24"/>
          <w:szCs w:val="24"/>
        </w:rPr>
        <w:t xml:space="preserve"> –</w:t>
      </w:r>
      <w:r w:rsidRPr="00F546A6">
        <w:rPr>
          <w:rFonts w:ascii="Times New Roman" w:hAnsi="Times New Roman" w:cs="Times New Roman"/>
          <w:sz w:val="24"/>
          <w:szCs w:val="24"/>
        </w:rPr>
        <w:t xml:space="preserve"> к</w:t>
      </w:r>
      <w:r w:rsidR="000B5FB8" w:rsidRPr="00F546A6">
        <w:rPr>
          <w:rFonts w:ascii="Times New Roman" w:hAnsi="Times New Roman" w:cs="Times New Roman"/>
          <w:sz w:val="24"/>
          <w:szCs w:val="24"/>
        </w:rPr>
        <w:t>анд</w:t>
      </w:r>
      <w:r w:rsidRPr="00F546A6">
        <w:rPr>
          <w:rFonts w:ascii="Times New Roman" w:hAnsi="Times New Roman" w:cs="Times New Roman"/>
          <w:sz w:val="24"/>
          <w:szCs w:val="24"/>
        </w:rPr>
        <w:t>.</w:t>
      </w:r>
      <w:r w:rsidR="000B5FB8" w:rsidRPr="00F546A6">
        <w:rPr>
          <w:rFonts w:ascii="Times New Roman" w:hAnsi="Times New Roman" w:cs="Times New Roman"/>
          <w:sz w:val="24"/>
          <w:szCs w:val="24"/>
        </w:rPr>
        <w:t xml:space="preserve"> </w:t>
      </w:r>
      <w:r w:rsidRPr="00F546A6">
        <w:rPr>
          <w:rFonts w:ascii="Times New Roman" w:hAnsi="Times New Roman" w:cs="Times New Roman"/>
          <w:sz w:val="24"/>
          <w:szCs w:val="24"/>
        </w:rPr>
        <w:t>м</w:t>
      </w:r>
      <w:r w:rsidR="000B5FB8" w:rsidRPr="00F546A6">
        <w:rPr>
          <w:rFonts w:ascii="Times New Roman" w:hAnsi="Times New Roman" w:cs="Times New Roman"/>
          <w:sz w:val="24"/>
          <w:szCs w:val="24"/>
        </w:rPr>
        <w:t>ед</w:t>
      </w:r>
      <w:r w:rsidRPr="00F546A6">
        <w:rPr>
          <w:rFonts w:ascii="Times New Roman" w:hAnsi="Times New Roman" w:cs="Times New Roman"/>
          <w:sz w:val="24"/>
          <w:szCs w:val="24"/>
        </w:rPr>
        <w:t>.</w:t>
      </w:r>
      <w:r w:rsidR="000B5FB8" w:rsidRPr="00F546A6">
        <w:rPr>
          <w:rFonts w:ascii="Times New Roman" w:hAnsi="Times New Roman" w:cs="Times New Roman"/>
          <w:sz w:val="24"/>
          <w:szCs w:val="24"/>
        </w:rPr>
        <w:t xml:space="preserve"> </w:t>
      </w:r>
      <w:r w:rsidRPr="00F546A6">
        <w:rPr>
          <w:rFonts w:ascii="Times New Roman" w:hAnsi="Times New Roman" w:cs="Times New Roman"/>
          <w:sz w:val="24"/>
          <w:szCs w:val="24"/>
        </w:rPr>
        <w:t>н</w:t>
      </w:r>
      <w:r w:rsidR="000B5FB8" w:rsidRPr="00F546A6">
        <w:rPr>
          <w:rFonts w:ascii="Times New Roman" w:hAnsi="Times New Roman" w:cs="Times New Roman"/>
          <w:sz w:val="24"/>
          <w:szCs w:val="24"/>
        </w:rPr>
        <w:t>аук</w:t>
      </w:r>
      <w:r w:rsidRPr="00F546A6">
        <w:rPr>
          <w:rFonts w:ascii="Times New Roman" w:hAnsi="Times New Roman" w:cs="Times New Roman"/>
          <w:sz w:val="24"/>
          <w:szCs w:val="24"/>
        </w:rPr>
        <w:t>, ген</w:t>
      </w:r>
      <w:r w:rsidR="000B5FB8" w:rsidRPr="00F546A6">
        <w:rPr>
          <w:rFonts w:ascii="Times New Roman" w:hAnsi="Times New Roman" w:cs="Times New Roman"/>
          <w:sz w:val="24"/>
          <w:szCs w:val="24"/>
        </w:rPr>
        <w:t>.</w:t>
      </w:r>
      <w:r w:rsidRPr="00F546A6">
        <w:rPr>
          <w:rFonts w:ascii="Times New Roman" w:hAnsi="Times New Roman" w:cs="Times New Roman"/>
          <w:sz w:val="24"/>
          <w:szCs w:val="24"/>
        </w:rPr>
        <w:t xml:space="preserve"> дир</w:t>
      </w:r>
      <w:r w:rsidR="000B5FB8" w:rsidRPr="00F546A6">
        <w:rPr>
          <w:rFonts w:ascii="Times New Roman" w:hAnsi="Times New Roman" w:cs="Times New Roman"/>
          <w:sz w:val="24"/>
          <w:szCs w:val="24"/>
        </w:rPr>
        <w:t>.</w:t>
      </w:r>
      <w:r w:rsidRPr="00F546A6">
        <w:rPr>
          <w:rFonts w:ascii="Times New Roman" w:hAnsi="Times New Roman" w:cs="Times New Roman"/>
          <w:sz w:val="24"/>
          <w:szCs w:val="24"/>
        </w:rPr>
        <w:t xml:space="preserve"> ООО «Профессорская клиника». ORCID:</w:t>
      </w:r>
      <w:r w:rsidRPr="00F546A6">
        <w:rPr>
          <w:rFonts w:ascii="Times New Roman" w:eastAsia="Times New Roman" w:hAnsi="Times New Roman" w:cs="Times New Roman"/>
          <w:sz w:val="24"/>
          <w:szCs w:val="24"/>
          <w:lang w:eastAsia="ru-RU"/>
        </w:rPr>
        <w:t xml:space="preserve"> 0000-0003-1997-727</w:t>
      </w:r>
      <w:r w:rsidR="000B5FB8" w:rsidRPr="00F546A6">
        <w:rPr>
          <w:rFonts w:ascii="Times New Roman" w:eastAsia="Times New Roman" w:hAnsi="Times New Roman" w:cs="Times New Roman"/>
          <w:sz w:val="24"/>
          <w:szCs w:val="24"/>
          <w:lang w:eastAsia="ru-RU"/>
        </w:rPr>
        <w:t>9</w:t>
      </w:r>
    </w:p>
    <w:p w14:paraId="47652025" w14:textId="0F75BAF7" w:rsidR="000B5FB8" w:rsidRPr="009F2F8F" w:rsidRDefault="000B5FB8" w:rsidP="00641081">
      <w:pPr>
        <w:spacing w:before="100" w:beforeAutospacing="1" w:after="100" w:afterAutospacing="1" w:line="274" w:lineRule="auto"/>
        <w:jc w:val="both"/>
        <w:rPr>
          <w:rFonts w:ascii="Times New Roman" w:eastAsia="Times New Roman" w:hAnsi="Times New Roman" w:cs="Times New Roman"/>
          <w:sz w:val="24"/>
          <w:szCs w:val="24"/>
          <w:lang w:eastAsia="ru-RU"/>
        </w:rPr>
      </w:pPr>
      <w:r w:rsidRPr="00F546A6">
        <w:rPr>
          <w:rFonts w:ascii="Times New Roman" w:hAnsi="Times New Roman" w:cs="Times New Roman"/>
          <w:b/>
          <w:color w:val="000000"/>
          <w:spacing w:val="4"/>
          <w:sz w:val="24"/>
          <w:szCs w:val="24"/>
          <w:shd w:val="clear" w:color="auto" w:fill="FFFFFF"/>
        </w:rPr>
        <w:t xml:space="preserve">Svetlana </w:t>
      </w:r>
      <w:r w:rsidR="00E47D60" w:rsidRPr="00F546A6">
        <w:rPr>
          <w:rFonts w:ascii="Times New Roman" w:hAnsi="Times New Roman" w:cs="Times New Roman"/>
          <w:b/>
          <w:color w:val="000000"/>
          <w:spacing w:val="4"/>
          <w:sz w:val="24"/>
          <w:szCs w:val="24"/>
          <w:shd w:val="clear" w:color="auto" w:fill="FFFFFF"/>
          <w:lang w:val="en-US"/>
        </w:rPr>
        <w:t>V</w:t>
      </w:r>
      <w:r w:rsidR="00E47D60" w:rsidRPr="00F546A6">
        <w:rPr>
          <w:rFonts w:ascii="Times New Roman" w:hAnsi="Times New Roman" w:cs="Times New Roman"/>
          <w:b/>
          <w:color w:val="000000"/>
          <w:spacing w:val="4"/>
          <w:sz w:val="24"/>
          <w:szCs w:val="24"/>
          <w:shd w:val="clear" w:color="auto" w:fill="FFFFFF"/>
        </w:rPr>
        <w:t xml:space="preserve">. </w:t>
      </w:r>
      <w:r w:rsidRPr="00F546A6">
        <w:rPr>
          <w:rFonts w:ascii="Times New Roman" w:hAnsi="Times New Roman" w:cs="Times New Roman"/>
          <w:b/>
          <w:color w:val="000000"/>
          <w:spacing w:val="4"/>
          <w:sz w:val="24"/>
          <w:szCs w:val="24"/>
          <w:shd w:val="clear" w:color="auto" w:fill="FFFFFF"/>
        </w:rPr>
        <w:t>Teplykh</w:t>
      </w:r>
      <w:r w:rsidR="00E47D60" w:rsidRPr="00F546A6">
        <w:rPr>
          <w:rFonts w:ascii="Times New Roman" w:hAnsi="Times New Roman" w:cs="Times New Roman"/>
          <w:b/>
          <w:color w:val="000000"/>
          <w:spacing w:val="4"/>
          <w:sz w:val="24"/>
          <w:szCs w:val="24"/>
          <w:shd w:val="clear" w:color="auto" w:fill="FFFFFF"/>
        </w:rPr>
        <w:t>.</w:t>
      </w:r>
      <w:r w:rsidR="00E47D60" w:rsidRPr="00F546A6">
        <w:rPr>
          <w:rFonts w:ascii="Times New Roman" w:hAnsi="Times New Roman" w:cs="Times New Roman"/>
          <w:color w:val="000000"/>
          <w:spacing w:val="4"/>
          <w:sz w:val="24"/>
          <w:szCs w:val="24"/>
          <w:shd w:val="clear" w:color="auto" w:fill="FFFFFF"/>
        </w:rPr>
        <w:t xml:space="preserve"> </w:t>
      </w:r>
      <w:r w:rsidR="00E47D60" w:rsidRPr="00F546A6">
        <w:rPr>
          <w:rFonts w:ascii="Times New Roman" w:hAnsi="Times New Roman" w:cs="Times New Roman"/>
          <w:sz w:val="24"/>
          <w:szCs w:val="24"/>
        </w:rPr>
        <w:t>ORCID:</w:t>
      </w:r>
      <w:r w:rsidR="00E47D60" w:rsidRPr="00F546A6">
        <w:rPr>
          <w:rFonts w:ascii="Times New Roman" w:eastAsia="Times New Roman" w:hAnsi="Times New Roman" w:cs="Times New Roman"/>
          <w:sz w:val="24"/>
          <w:szCs w:val="24"/>
          <w:lang w:eastAsia="ru-RU"/>
        </w:rPr>
        <w:t xml:space="preserve"> 0000-0003-1997-7279</w:t>
      </w:r>
    </w:p>
    <w:p w14:paraId="2CC2C03C" w14:textId="7ECEF0AB" w:rsidR="00300F24" w:rsidRPr="00F546A6" w:rsidRDefault="00300F24" w:rsidP="00641081">
      <w:pPr>
        <w:spacing w:before="100" w:beforeAutospacing="1" w:after="100" w:afterAutospacing="1" w:line="274" w:lineRule="auto"/>
        <w:jc w:val="both"/>
        <w:rPr>
          <w:rFonts w:ascii="Times New Roman" w:hAnsi="Times New Roman" w:cs="Times New Roman"/>
          <w:sz w:val="24"/>
          <w:szCs w:val="24"/>
        </w:rPr>
      </w:pPr>
      <w:r w:rsidRPr="00F546A6">
        <w:rPr>
          <w:rFonts w:ascii="Times New Roman" w:eastAsia="Times New Roman" w:hAnsi="Times New Roman" w:cs="Times New Roman"/>
          <w:b/>
          <w:sz w:val="24"/>
          <w:szCs w:val="24"/>
          <w:lang w:eastAsia="ru-RU"/>
        </w:rPr>
        <w:t>Мельникова Екатерина Владимировна</w:t>
      </w:r>
      <w:r w:rsidR="000B5FB8" w:rsidRPr="00F546A6">
        <w:rPr>
          <w:rFonts w:ascii="Times New Roman" w:eastAsia="Times New Roman" w:hAnsi="Times New Roman" w:cs="Times New Roman"/>
          <w:sz w:val="24"/>
          <w:szCs w:val="24"/>
          <w:lang w:eastAsia="ru-RU"/>
        </w:rPr>
        <w:t xml:space="preserve"> </w:t>
      </w:r>
      <w:r w:rsidR="000B5FB8" w:rsidRPr="00F546A6">
        <w:rPr>
          <w:rFonts w:ascii="Times New Roman" w:eastAsia="Times New Roman" w:hAnsi="Times New Roman" w:cs="Times New Roman"/>
          <w:b/>
          <w:sz w:val="24"/>
          <w:szCs w:val="24"/>
          <w:lang w:eastAsia="ru-RU"/>
        </w:rPr>
        <w:t>–</w:t>
      </w:r>
      <w:r w:rsidRPr="00F546A6">
        <w:rPr>
          <w:rFonts w:ascii="Times New Roman" w:eastAsia="Times New Roman" w:hAnsi="Times New Roman" w:cs="Times New Roman"/>
          <w:sz w:val="24"/>
          <w:szCs w:val="24"/>
          <w:lang w:eastAsia="ru-RU"/>
        </w:rPr>
        <w:t xml:space="preserve"> к</w:t>
      </w:r>
      <w:r w:rsidR="000B5FB8" w:rsidRPr="00F546A6">
        <w:rPr>
          <w:rFonts w:ascii="Times New Roman" w:eastAsia="Times New Roman" w:hAnsi="Times New Roman" w:cs="Times New Roman"/>
          <w:sz w:val="24"/>
          <w:szCs w:val="24"/>
          <w:lang w:eastAsia="ru-RU"/>
        </w:rPr>
        <w:t>анд</w:t>
      </w:r>
      <w:r w:rsidRPr="00F546A6">
        <w:rPr>
          <w:rFonts w:ascii="Times New Roman" w:eastAsia="Times New Roman" w:hAnsi="Times New Roman" w:cs="Times New Roman"/>
          <w:sz w:val="24"/>
          <w:szCs w:val="24"/>
          <w:lang w:eastAsia="ru-RU"/>
        </w:rPr>
        <w:t>.</w:t>
      </w:r>
      <w:r w:rsidR="000B5FB8" w:rsidRPr="00F546A6">
        <w:rPr>
          <w:rFonts w:ascii="Times New Roman" w:eastAsia="Times New Roman" w:hAnsi="Times New Roman" w:cs="Times New Roman"/>
          <w:sz w:val="24"/>
          <w:szCs w:val="24"/>
          <w:lang w:eastAsia="ru-RU"/>
        </w:rPr>
        <w:t xml:space="preserve"> </w:t>
      </w:r>
      <w:r w:rsidRPr="00F546A6">
        <w:rPr>
          <w:rFonts w:ascii="Times New Roman" w:eastAsia="Times New Roman" w:hAnsi="Times New Roman" w:cs="Times New Roman"/>
          <w:sz w:val="24"/>
          <w:szCs w:val="24"/>
          <w:lang w:eastAsia="ru-RU"/>
        </w:rPr>
        <w:t>м</w:t>
      </w:r>
      <w:r w:rsidR="000B5FB8" w:rsidRPr="00F546A6">
        <w:rPr>
          <w:rFonts w:ascii="Times New Roman" w:eastAsia="Times New Roman" w:hAnsi="Times New Roman" w:cs="Times New Roman"/>
          <w:sz w:val="24"/>
          <w:szCs w:val="24"/>
          <w:lang w:eastAsia="ru-RU"/>
        </w:rPr>
        <w:t>ед</w:t>
      </w:r>
      <w:r w:rsidRPr="00F546A6">
        <w:rPr>
          <w:rFonts w:ascii="Times New Roman" w:eastAsia="Times New Roman" w:hAnsi="Times New Roman" w:cs="Times New Roman"/>
          <w:sz w:val="24"/>
          <w:szCs w:val="24"/>
          <w:lang w:eastAsia="ru-RU"/>
        </w:rPr>
        <w:t>.</w:t>
      </w:r>
      <w:r w:rsidR="000B5FB8" w:rsidRPr="00F546A6">
        <w:rPr>
          <w:rFonts w:ascii="Times New Roman" w:eastAsia="Times New Roman" w:hAnsi="Times New Roman" w:cs="Times New Roman"/>
          <w:sz w:val="24"/>
          <w:szCs w:val="24"/>
          <w:lang w:eastAsia="ru-RU"/>
        </w:rPr>
        <w:t xml:space="preserve"> </w:t>
      </w:r>
      <w:r w:rsidRPr="00F546A6">
        <w:rPr>
          <w:rFonts w:ascii="Times New Roman" w:eastAsia="Times New Roman" w:hAnsi="Times New Roman" w:cs="Times New Roman"/>
          <w:sz w:val="24"/>
          <w:szCs w:val="24"/>
          <w:lang w:eastAsia="ru-RU"/>
        </w:rPr>
        <w:t>н</w:t>
      </w:r>
      <w:r w:rsidR="000B5FB8" w:rsidRPr="00F546A6">
        <w:rPr>
          <w:rFonts w:ascii="Times New Roman" w:eastAsia="Times New Roman" w:hAnsi="Times New Roman" w:cs="Times New Roman"/>
          <w:sz w:val="24"/>
          <w:szCs w:val="24"/>
          <w:lang w:eastAsia="ru-RU"/>
        </w:rPr>
        <w:t>аук</w:t>
      </w:r>
      <w:r w:rsidRPr="00F546A6">
        <w:rPr>
          <w:rFonts w:ascii="Times New Roman" w:eastAsia="Times New Roman" w:hAnsi="Times New Roman" w:cs="Times New Roman"/>
          <w:sz w:val="24"/>
          <w:szCs w:val="24"/>
          <w:lang w:eastAsia="ru-RU"/>
        </w:rPr>
        <w:t xml:space="preserve">, </w:t>
      </w:r>
      <w:r w:rsidR="004C5040" w:rsidRPr="004C5040">
        <w:rPr>
          <w:rFonts w:ascii="Times New Roman" w:eastAsia="Times New Roman" w:hAnsi="Times New Roman" w:cs="Times New Roman"/>
          <w:sz w:val="24"/>
          <w:szCs w:val="24"/>
          <w:lang w:eastAsia="ru-RU"/>
        </w:rPr>
        <w:t>зам. ген. директора по научной работе</w:t>
      </w:r>
      <w:r w:rsidR="004C5040">
        <w:rPr>
          <w:rFonts w:ascii="Times New Roman" w:eastAsia="Times New Roman" w:hAnsi="Times New Roman" w:cs="Times New Roman"/>
          <w:sz w:val="24"/>
          <w:szCs w:val="24"/>
          <w:lang w:eastAsia="ru-RU"/>
        </w:rPr>
        <w:t>,</w:t>
      </w:r>
      <w:r w:rsidR="004C5040" w:rsidRPr="004C5040">
        <w:rPr>
          <w:rFonts w:ascii="Times New Roman" w:eastAsia="Times New Roman" w:hAnsi="Times New Roman" w:cs="Times New Roman"/>
          <w:sz w:val="24"/>
          <w:szCs w:val="24"/>
          <w:lang w:eastAsia="ru-RU"/>
        </w:rPr>
        <w:t xml:space="preserve"> </w:t>
      </w:r>
      <w:r w:rsidRPr="00F546A6">
        <w:rPr>
          <w:rFonts w:ascii="Times New Roman" w:eastAsia="Times New Roman" w:hAnsi="Times New Roman" w:cs="Times New Roman"/>
          <w:sz w:val="24"/>
          <w:szCs w:val="24"/>
          <w:lang w:eastAsia="ru-RU"/>
        </w:rPr>
        <w:t>врач-терапевт</w:t>
      </w:r>
      <w:r w:rsidRPr="00F546A6">
        <w:rPr>
          <w:rFonts w:ascii="Times New Roman" w:hAnsi="Times New Roman" w:cs="Times New Roman"/>
          <w:sz w:val="24"/>
          <w:szCs w:val="24"/>
        </w:rPr>
        <w:t xml:space="preserve"> ООО</w:t>
      </w:r>
      <w:r w:rsidRPr="00F546A6">
        <w:rPr>
          <w:rFonts w:ascii="Times New Roman" w:eastAsia="Times New Roman" w:hAnsi="Times New Roman" w:cs="Times New Roman"/>
          <w:sz w:val="24"/>
          <w:szCs w:val="24"/>
          <w:lang w:eastAsia="ru-RU"/>
        </w:rPr>
        <w:t xml:space="preserve"> «Медицинский центр диагностики и профилактики</w:t>
      </w:r>
      <w:r w:rsidR="000B5FB8" w:rsidRPr="00F546A6">
        <w:rPr>
          <w:rFonts w:ascii="Times New Roman" w:eastAsia="Times New Roman" w:hAnsi="Times New Roman" w:cs="Times New Roman"/>
          <w:sz w:val="24"/>
          <w:szCs w:val="24"/>
          <w:lang w:eastAsia="ru-RU"/>
        </w:rPr>
        <w:t>»</w:t>
      </w:r>
      <w:r w:rsidRPr="00F546A6">
        <w:rPr>
          <w:rFonts w:ascii="Times New Roman" w:eastAsia="Times New Roman" w:hAnsi="Times New Roman" w:cs="Times New Roman"/>
          <w:sz w:val="24"/>
          <w:szCs w:val="24"/>
          <w:lang w:eastAsia="ru-RU"/>
        </w:rPr>
        <w:t xml:space="preserve">. </w:t>
      </w:r>
      <w:r w:rsidRPr="00F546A6">
        <w:rPr>
          <w:rFonts w:ascii="Times New Roman" w:hAnsi="Times New Roman" w:cs="Times New Roman"/>
          <w:sz w:val="24"/>
          <w:szCs w:val="24"/>
        </w:rPr>
        <w:t>ORCID:</w:t>
      </w:r>
      <w:r w:rsidR="00771756" w:rsidRPr="00F546A6">
        <w:rPr>
          <w:rFonts w:ascii="Times New Roman" w:hAnsi="Times New Roman" w:cs="Times New Roman"/>
          <w:sz w:val="24"/>
          <w:szCs w:val="24"/>
        </w:rPr>
        <w:t xml:space="preserve"> 0000-0003-3352-5949</w:t>
      </w:r>
    </w:p>
    <w:p w14:paraId="592AEBE9" w14:textId="7EA2D62C" w:rsidR="00771756" w:rsidRPr="009F2F8F" w:rsidRDefault="00634A9F" w:rsidP="00641081">
      <w:pPr>
        <w:spacing w:before="100" w:beforeAutospacing="1" w:after="100" w:afterAutospacing="1" w:line="274" w:lineRule="auto"/>
        <w:jc w:val="both"/>
        <w:rPr>
          <w:rFonts w:ascii="Times New Roman" w:hAnsi="Times New Roman" w:cs="Times New Roman"/>
          <w:sz w:val="24"/>
          <w:szCs w:val="24"/>
        </w:rPr>
      </w:pPr>
      <w:r w:rsidRPr="00F546A6">
        <w:rPr>
          <w:rFonts w:ascii="Times New Roman" w:hAnsi="Times New Roman" w:cs="Times New Roman"/>
          <w:b/>
          <w:sz w:val="24"/>
          <w:szCs w:val="24"/>
        </w:rPr>
        <w:t xml:space="preserve">Ekaterina </w:t>
      </w:r>
      <w:r w:rsidRPr="00F546A6">
        <w:rPr>
          <w:rFonts w:ascii="Times New Roman" w:hAnsi="Times New Roman" w:cs="Times New Roman"/>
          <w:b/>
          <w:sz w:val="24"/>
          <w:szCs w:val="24"/>
          <w:lang w:val="en-US"/>
        </w:rPr>
        <w:t>V</w:t>
      </w:r>
      <w:r w:rsidRPr="00F546A6">
        <w:rPr>
          <w:rFonts w:ascii="Times New Roman" w:hAnsi="Times New Roman" w:cs="Times New Roman"/>
          <w:b/>
          <w:sz w:val="24"/>
          <w:szCs w:val="24"/>
        </w:rPr>
        <w:t>. Mel'nikova.</w:t>
      </w:r>
      <w:r w:rsidRPr="00F546A6">
        <w:rPr>
          <w:rFonts w:ascii="Times New Roman" w:hAnsi="Times New Roman" w:cs="Times New Roman"/>
          <w:sz w:val="24"/>
          <w:szCs w:val="24"/>
        </w:rPr>
        <w:t xml:space="preserve"> </w:t>
      </w:r>
      <w:r w:rsidR="00771756" w:rsidRPr="00F546A6">
        <w:rPr>
          <w:rFonts w:ascii="Times New Roman" w:hAnsi="Times New Roman" w:cs="Times New Roman"/>
          <w:sz w:val="24"/>
          <w:szCs w:val="24"/>
        </w:rPr>
        <w:t>ORCID: 0000-0003-3352-5949</w:t>
      </w:r>
    </w:p>
    <w:p w14:paraId="4655861A" w14:textId="611DAFF0" w:rsidR="00300F24" w:rsidRPr="0050784A" w:rsidRDefault="00771756" w:rsidP="00641081">
      <w:pPr>
        <w:spacing w:before="100" w:beforeAutospacing="1" w:after="100" w:afterAutospacing="1" w:line="274" w:lineRule="auto"/>
        <w:jc w:val="both"/>
        <w:rPr>
          <w:rFonts w:ascii="Times New Roman" w:hAnsi="Times New Roman" w:cs="Times New Roman"/>
          <w:sz w:val="24"/>
          <w:szCs w:val="24"/>
        </w:rPr>
      </w:pPr>
      <w:r w:rsidRPr="0050784A">
        <w:rPr>
          <w:rFonts w:ascii="Times New Roman" w:eastAsia="Times New Roman" w:hAnsi="Times New Roman" w:cs="Times New Roman"/>
          <w:b/>
          <w:sz w:val="24"/>
          <w:szCs w:val="24"/>
          <w:lang w:eastAsia="ru-RU"/>
        </w:rPr>
        <w:lastRenderedPageBreak/>
        <w:t>Костина Наталья Эдуардовна</w:t>
      </w:r>
      <w:r w:rsidRPr="0050784A">
        <w:rPr>
          <w:rFonts w:ascii="Times New Roman" w:eastAsia="Times New Roman" w:hAnsi="Times New Roman" w:cs="Times New Roman"/>
          <w:sz w:val="24"/>
          <w:szCs w:val="24"/>
          <w:lang w:eastAsia="ru-RU"/>
        </w:rPr>
        <w:t xml:space="preserve"> </w:t>
      </w:r>
      <w:r w:rsidRPr="0050784A">
        <w:rPr>
          <w:rFonts w:ascii="Times New Roman" w:eastAsia="Times New Roman" w:hAnsi="Times New Roman" w:cs="Times New Roman"/>
          <w:b/>
          <w:sz w:val="24"/>
          <w:szCs w:val="24"/>
          <w:lang w:eastAsia="ru-RU"/>
        </w:rPr>
        <w:t>–</w:t>
      </w:r>
      <w:r w:rsidR="00300F24" w:rsidRPr="0050784A">
        <w:rPr>
          <w:rFonts w:ascii="Times New Roman" w:eastAsia="Times New Roman" w:hAnsi="Times New Roman" w:cs="Times New Roman"/>
          <w:sz w:val="24"/>
          <w:szCs w:val="24"/>
          <w:lang w:eastAsia="ru-RU"/>
        </w:rPr>
        <w:t xml:space="preserve"> к</w:t>
      </w:r>
      <w:r w:rsidRPr="0050784A">
        <w:rPr>
          <w:rFonts w:ascii="Times New Roman" w:eastAsia="Times New Roman" w:hAnsi="Times New Roman" w:cs="Times New Roman"/>
          <w:sz w:val="24"/>
          <w:szCs w:val="24"/>
          <w:lang w:eastAsia="ru-RU"/>
        </w:rPr>
        <w:t>анд</w:t>
      </w:r>
      <w:r w:rsidR="00300F24" w:rsidRPr="0050784A">
        <w:rPr>
          <w:rFonts w:ascii="Times New Roman" w:eastAsia="Times New Roman" w:hAnsi="Times New Roman" w:cs="Times New Roman"/>
          <w:sz w:val="24"/>
          <w:szCs w:val="24"/>
          <w:lang w:eastAsia="ru-RU"/>
        </w:rPr>
        <w:t>.</w:t>
      </w:r>
      <w:r w:rsidRPr="0050784A">
        <w:rPr>
          <w:rFonts w:ascii="Times New Roman" w:eastAsia="Times New Roman" w:hAnsi="Times New Roman" w:cs="Times New Roman"/>
          <w:sz w:val="24"/>
          <w:szCs w:val="24"/>
          <w:lang w:eastAsia="ru-RU"/>
        </w:rPr>
        <w:t xml:space="preserve"> </w:t>
      </w:r>
      <w:r w:rsidR="00300F24" w:rsidRPr="0050784A">
        <w:rPr>
          <w:rFonts w:ascii="Times New Roman" w:eastAsia="Times New Roman" w:hAnsi="Times New Roman" w:cs="Times New Roman"/>
          <w:sz w:val="24"/>
          <w:szCs w:val="24"/>
          <w:lang w:eastAsia="ru-RU"/>
        </w:rPr>
        <w:t>м</w:t>
      </w:r>
      <w:r w:rsidRPr="0050784A">
        <w:rPr>
          <w:rFonts w:ascii="Times New Roman" w:eastAsia="Times New Roman" w:hAnsi="Times New Roman" w:cs="Times New Roman"/>
          <w:sz w:val="24"/>
          <w:szCs w:val="24"/>
          <w:lang w:eastAsia="ru-RU"/>
        </w:rPr>
        <w:t>ед</w:t>
      </w:r>
      <w:r w:rsidR="00300F24" w:rsidRPr="0050784A">
        <w:rPr>
          <w:rFonts w:ascii="Times New Roman" w:eastAsia="Times New Roman" w:hAnsi="Times New Roman" w:cs="Times New Roman"/>
          <w:sz w:val="24"/>
          <w:szCs w:val="24"/>
          <w:lang w:eastAsia="ru-RU"/>
        </w:rPr>
        <w:t>.</w:t>
      </w:r>
      <w:r w:rsidRPr="0050784A">
        <w:rPr>
          <w:rFonts w:ascii="Times New Roman" w:eastAsia="Times New Roman" w:hAnsi="Times New Roman" w:cs="Times New Roman"/>
          <w:sz w:val="24"/>
          <w:szCs w:val="24"/>
          <w:lang w:eastAsia="ru-RU"/>
        </w:rPr>
        <w:t xml:space="preserve"> </w:t>
      </w:r>
      <w:r w:rsidR="00300F24" w:rsidRPr="0050784A">
        <w:rPr>
          <w:rFonts w:ascii="Times New Roman" w:eastAsia="Times New Roman" w:hAnsi="Times New Roman" w:cs="Times New Roman"/>
          <w:sz w:val="24"/>
          <w:szCs w:val="24"/>
          <w:lang w:eastAsia="ru-RU"/>
        </w:rPr>
        <w:t>н</w:t>
      </w:r>
      <w:r w:rsidRPr="0050784A">
        <w:rPr>
          <w:rFonts w:ascii="Times New Roman" w:eastAsia="Times New Roman" w:hAnsi="Times New Roman" w:cs="Times New Roman"/>
          <w:sz w:val="24"/>
          <w:szCs w:val="24"/>
          <w:lang w:eastAsia="ru-RU"/>
        </w:rPr>
        <w:t>аук</w:t>
      </w:r>
      <w:r w:rsidR="00300F24" w:rsidRPr="0050784A">
        <w:rPr>
          <w:rFonts w:ascii="Times New Roman" w:eastAsia="Times New Roman" w:hAnsi="Times New Roman" w:cs="Times New Roman"/>
          <w:sz w:val="24"/>
          <w:szCs w:val="24"/>
          <w:lang w:eastAsia="ru-RU"/>
        </w:rPr>
        <w:t>, зав</w:t>
      </w:r>
      <w:r w:rsidRPr="0050784A">
        <w:rPr>
          <w:rFonts w:ascii="Times New Roman" w:eastAsia="Times New Roman" w:hAnsi="Times New Roman" w:cs="Times New Roman"/>
          <w:sz w:val="24"/>
          <w:szCs w:val="24"/>
          <w:lang w:eastAsia="ru-RU"/>
        </w:rPr>
        <w:t>.</w:t>
      </w:r>
      <w:r w:rsidR="00300F24" w:rsidRPr="0050784A">
        <w:rPr>
          <w:rFonts w:ascii="Times New Roman" w:eastAsia="Times New Roman" w:hAnsi="Times New Roman" w:cs="Times New Roman"/>
          <w:sz w:val="24"/>
          <w:szCs w:val="24"/>
          <w:lang w:eastAsia="ru-RU"/>
        </w:rPr>
        <w:t xml:space="preserve"> пульмонологическим отд</w:t>
      </w:r>
      <w:r w:rsidRPr="0050784A">
        <w:rPr>
          <w:rFonts w:ascii="Times New Roman" w:eastAsia="Times New Roman" w:hAnsi="Times New Roman" w:cs="Times New Roman"/>
          <w:sz w:val="24"/>
          <w:szCs w:val="24"/>
          <w:lang w:eastAsia="ru-RU"/>
        </w:rPr>
        <w:t>-н</w:t>
      </w:r>
      <w:r w:rsidR="00290451" w:rsidRPr="0050784A">
        <w:rPr>
          <w:rFonts w:ascii="Times New Roman" w:eastAsia="Times New Roman" w:hAnsi="Times New Roman" w:cs="Times New Roman"/>
          <w:sz w:val="24"/>
          <w:szCs w:val="24"/>
          <w:lang w:eastAsia="ru-RU"/>
        </w:rPr>
        <w:t xml:space="preserve">ием БУЗ ВО </w:t>
      </w:r>
      <w:r w:rsidR="00300F24" w:rsidRPr="0050784A">
        <w:rPr>
          <w:rFonts w:ascii="Times New Roman" w:eastAsia="Times New Roman" w:hAnsi="Times New Roman" w:cs="Times New Roman"/>
          <w:sz w:val="24"/>
          <w:szCs w:val="24"/>
          <w:lang w:eastAsia="ru-RU"/>
        </w:rPr>
        <w:t>В</w:t>
      </w:r>
      <w:r w:rsidR="00290451" w:rsidRPr="0050784A">
        <w:rPr>
          <w:rFonts w:ascii="Times New Roman" w:eastAsia="Times New Roman" w:hAnsi="Times New Roman" w:cs="Times New Roman"/>
          <w:sz w:val="24"/>
          <w:szCs w:val="24"/>
          <w:lang w:eastAsia="ru-RU"/>
        </w:rPr>
        <w:t>ОКБ</w:t>
      </w:r>
      <w:r w:rsidR="00300F24" w:rsidRPr="0050784A">
        <w:rPr>
          <w:rFonts w:ascii="Times New Roman" w:eastAsia="Times New Roman" w:hAnsi="Times New Roman" w:cs="Times New Roman"/>
          <w:sz w:val="24"/>
          <w:szCs w:val="24"/>
          <w:lang w:eastAsia="ru-RU"/>
        </w:rPr>
        <w:t xml:space="preserve"> №</w:t>
      </w:r>
      <w:r w:rsidR="00290451" w:rsidRPr="0050784A">
        <w:rPr>
          <w:rFonts w:ascii="Times New Roman" w:eastAsia="Times New Roman" w:hAnsi="Times New Roman" w:cs="Times New Roman"/>
          <w:sz w:val="24"/>
          <w:szCs w:val="24"/>
          <w:lang w:eastAsia="ru-RU"/>
        </w:rPr>
        <w:t>1</w:t>
      </w:r>
      <w:r w:rsidR="00300F24" w:rsidRPr="0050784A">
        <w:rPr>
          <w:rFonts w:ascii="Times New Roman" w:eastAsia="Times New Roman" w:hAnsi="Times New Roman" w:cs="Times New Roman"/>
          <w:sz w:val="24"/>
          <w:szCs w:val="24"/>
          <w:lang w:eastAsia="ru-RU"/>
        </w:rPr>
        <w:t>.</w:t>
      </w:r>
      <w:r w:rsidR="00300F24" w:rsidRPr="0050784A">
        <w:rPr>
          <w:rFonts w:ascii="Times New Roman" w:hAnsi="Times New Roman" w:cs="Times New Roman"/>
          <w:sz w:val="24"/>
          <w:szCs w:val="24"/>
        </w:rPr>
        <w:t xml:space="preserve"> ORCID:</w:t>
      </w:r>
      <w:r w:rsidR="0050784A" w:rsidRPr="0050784A">
        <w:t xml:space="preserve"> </w:t>
      </w:r>
      <w:r w:rsidR="0050784A" w:rsidRPr="0050784A">
        <w:rPr>
          <w:rFonts w:ascii="Times New Roman" w:hAnsi="Times New Roman" w:cs="Times New Roman"/>
          <w:sz w:val="24"/>
          <w:szCs w:val="24"/>
        </w:rPr>
        <w:t>0000-0002-5128-5005</w:t>
      </w:r>
    </w:p>
    <w:p w14:paraId="2B7D8F3E" w14:textId="3A410836" w:rsidR="00634A9F" w:rsidRPr="009F2F8F" w:rsidRDefault="00634A9F" w:rsidP="00641081">
      <w:pPr>
        <w:spacing w:before="100" w:beforeAutospacing="1" w:after="100" w:afterAutospacing="1" w:line="274" w:lineRule="auto"/>
        <w:jc w:val="both"/>
        <w:rPr>
          <w:rFonts w:ascii="Times New Roman" w:hAnsi="Times New Roman" w:cs="Times New Roman"/>
          <w:sz w:val="24"/>
          <w:szCs w:val="24"/>
        </w:rPr>
      </w:pPr>
      <w:r w:rsidRPr="0050784A">
        <w:rPr>
          <w:rFonts w:ascii="Times New Roman" w:eastAsia="Times New Roman" w:hAnsi="Times New Roman" w:cs="Times New Roman"/>
          <w:b/>
          <w:sz w:val="24"/>
          <w:szCs w:val="24"/>
          <w:lang w:eastAsia="ru-RU"/>
        </w:rPr>
        <w:t xml:space="preserve">Natal'ia </w:t>
      </w:r>
      <w:r w:rsidRPr="0050784A">
        <w:rPr>
          <w:rFonts w:ascii="Times New Roman" w:eastAsia="Times New Roman" w:hAnsi="Times New Roman" w:cs="Times New Roman"/>
          <w:b/>
          <w:sz w:val="24"/>
          <w:szCs w:val="24"/>
          <w:lang w:val="en-US" w:eastAsia="ru-RU"/>
        </w:rPr>
        <w:t>E</w:t>
      </w:r>
      <w:r w:rsidRPr="0050784A">
        <w:rPr>
          <w:rFonts w:ascii="Times New Roman" w:eastAsia="Times New Roman" w:hAnsi="Times New Roman" w:cs="Times New Roman"/>
          <w:b/>
          <w:sz w:val="24"/>
          <w:szCs w:val="24"/>
          <w:lang w:eastAsia="ru-RU"/>
        </w:rPr>
        <w:t>. Kostina.</w:t>
      </w:r>
      <w:r w:rsidRPr="0050784A">
        <w:rPr>
          <w:rFonts w:ascii="Times New Roman" w:eastAsia="Times New Roman" w:hAnsi="Times New Roman" w:cs="Times New Roman"/>
          <w:sz w:val="24"/>
          <w:szCs w:val="24"/>
          <w:lang w:eastAsia="ru-RU"/>
        </w:rPr>
        <w:t xml:space="preserve"> </w:t>
      </w:r>
      <w:r w:rsidRPr="0050784A">
        <w:rPr>
          <w:rFonts w:ascii="Times New Roman" w:hAnsi="Times New Roman" w:cs="Times New Roman"/>
          <w:sz w:val="24"/>
          <w:szCs w:val="24"/>
        </w:rPr>
        <w:t>ORCID:</w:t>
      </w:r>
      <w:r w:rsidR="0050784A" w:rsidRPr="0050784A">
        <w:t xml:space="preserve"> </w:t>
      </w:r>
      <w:r w:rsidR="0050784A" w:rsidRPr="0050784A">
        <w:rPr>
          <w:rFonts w:ascii="Times New Roman" w:hAnsi="Times New Roman" w:cs="Times New Roman"/>
          <w:sz w:val="24"/>
          <w:szCs w:val="24"/>
        </w:rPr>
        <w:t>0000-0002-5128-5005</w:t>
      </w:r>
    </w:p>
    <w:p w14:paraId="6F1FF15F" w14:textId="4CA7A8B8" w:rsidR="00634A9F" w:rsidRPr="009F2F8F" w:rsidRDefault="00634A9F" w:rsidP="00641081">
      <w:pPr>
        <w:spacing w:before="100" w:beforeAutospacing="1" w:after="100" w:afterAutospacing="1" w:line="274" w:lineRule="auto"/>
        <w:jc w:val="both"/>
        <w:rPr>
          <w:rFonts w:ascii="Times New Roman" w:eastAsia="Times New Roman" w:hAnsi="Times New Roman" w:cs="Times New Roman"/>
          <w:sz w:val="24"/>
          <w:szCs w:val="24"/>
          <w:lang w:eastAsia="ru-RU"/>
        </w:rPr>
      </w:pPr>
    </w:p>
    <w:p w14:paraId="768176CC" w14:textId="44E75D4D" w:rsidR="002F3E41" w:rsidRPr="009F2F8F" w:rsidRDefault="002F3E41" w:rsidP="00641081">
      <w:pPr>
        <w:spacing w:before="100" w:beforeAutospacing="1" w:after="100" w:afterAutospacing="1" w:line="274" w:lineRule="auto"/>
        <w:contextualSpacing/>
        <w:jc w:val="both"/>
        <w:rPr>
          <w:rFonts w:ascii="Times New Roman" w:hAnsi="Times New Roman" w:cs="Times New Roman"/>
          <w:b/>
          <w:sz w:val="24"/>
          <w:szCs w:val="24"/>
        </w:rPr>
      </w:pPr>
      <w:r w:rsidRPr="009F2F8F">
        <w:rPr>
          <w:rFonts w:ascii="Times New Roman" w:hAnsi="Times New Roman" w:cs="Times New Roman"/>
          <w:b/>
          <w:sz w:val="24"/>
          <w:szCs w:val="24"/>
        </w:rPr>
        <w:t>Введение</w:t>
      </w:r>
    </w:p>
    <w:p w14:paraId="5FB7636C" w14:textId="029AB015" w:rsidR="00214443" w:rsidRPr="009F2F8F" w:rsidRDefault="00B713C2"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 xml:space="preserve">Россия входит в десятку стран лидеров по числу зарегистрированных случаев </w:t>
      </w:r>
      <w:r w:rsidRPr="009F2F8F">
        <w:rPr>
          <w:rFonts w:ascii="Times New Roman" w:hAnsi="Times New Roman" w:cs="Times New Roman"/>
          <w:sz w:val="24"/>
          <w:szCs w:val="24"/>
          <w:lang w:val="en-US"/>
        </w:rPr>
        <w:t>COVID</w:t>
      </w:r>
      <w:r w:rsidRPr="009F2F8F">
        <w:rPr>
          <w:rFonts w:ascii="Times New Roman" w:hAnsi="Times New Roman" w:cs="Times New Roman"/>
          <w:sz w:val="24"/>
          <w:szCs w:val="24"/>
        </w:rPr>
        <w:t xml:space="preserve">-19 с начала пандемии и уступает лишь США, Бразилии и Индии по </w:t>
      </w:r>
      <w:r w:rsidR="00214443" w:rsidRPr="009F2F8F">
        <w:rPr>
          <w:rFonts w:ascii="Times New Roman" w:hAnsi="Times New Roman" w:cs="Times New Roman"/>
          <w:sz w:val="24"/>
          <w:szCs w:val="24"/>
        </w:rPr>
        <w:t>количеству</w:t>
      </w:r>
      <w:r w:rsidRPr="009F2F8F">
        <w:rPr>
          <w:rFonts w:ascii="Times New Roman" w:hAnsi="Times New Roman" w:cs="Times New Roman"/>
          <w:sz w:val="24"/>
          <w:szCs w:val="24"/>
        </w:rPr>
        <w:t xml:space="preserve"> летальных исходов, связанных с </w:t>
      </w:r>
      <w:r w:rsidRPr="009F2F8F">
        <w:rPr>
          <w:rFonts w:ascii="Times New Roman" w:hAnsi="Times New Roman" w:cs="Times New Roman"/>
          <w:sz w:val="24"/>
          <w:szCs w:val="24"/>
          <w:lang w:val="en-US"/>
        </w:rPr>
        <w:t>COVID</w:t>
      </w:r>
      <w:r w:rsidRPr="009F2F8F">
        <w:rPr>
          <w:rFonts w:ascii="Times New Roman" w:hAnsi="Times New Roman" w:cs="Times New Roman"/>
          <w:sz w:val="24"/>
          <w:szCs w:val="24"/>
        </w:rPr>
        <w:t>-19 [</w:t>
      </w:r>
      <w:r w:rsidR="00951AE7" w:rsidRPr="009F2F8F">
        <w:rPr>
          <w:rFonts w:ascii="Times New Roman" w:hAnsi="Times New Roman" w:cs="Times New Roman"/>
          <w:sz w:val="24"/>
          <w:szCs w:val="24"/>
        </w:rPr>
        <w:t>1</w:t>
      </w:r>
      <w:r w:rsidRPr="009F2F8F">
        <w:rPr>
          <w:rFonts w:ascii="Times New Roman" w:hAnsi="Times New Roman" w:cs="Times New Roman"/>
          <w:sz w:val="24"/>
          <w:szCs w:val="24"/>
        </w:rPr>
        <w:t>].</w:t>
      </w:r>
      <w:r w:rsidR="002C7AFD" w:rsidRPr="009F2F8F">
        <w:rPr>
          <w:rFonts w:ascii="Times New Roman" w:hAnsi="Times New Roman" w:cs="Times New Roman"/>
          <w:sz w:val="24"/>
          <w:szCs w:val="24"/>
        </w:rPr>
        <w:t xml:space="preserve"> </w:t>
      </w:r>
      <w:r w:rsidR="00214443" w:rsidRPr="009F2F8F">
        <w:rPr>
          <w:rFonts w:ascii="Times New Roman" w:hAnsi="Times New Roman" w:cs="Times New Roman"/>
          <w:sz w:val="24"/>
          <w:szCs w:val="24"/>
        </w:rPr>
        <w:t>Начиная с 2021 г</w:t>
      </w:r>
      <w:r w:rsidR="00EF7D85" w:rsidRPr="009F2F8F">
        <w:rPr>
          <w:rFonts w:ascii="Times New Roman" w:hAnsi="Times New Roman" w:cs="Times New Roman"/>
          <w:sz w:val="24"/>
          <w:szCs w:val="24"/>
        </w:rPr>
        <w:t>.</w:t>
      </w:r>
      <w:r w:rsidR="00214443" w:rsidRPr="009F2F8F">
        <w:rPr>
          <w:rFonts w:ascii="Times New Roman" w:hAnsi="Times New Roman" w:cs="Times New Roman"/>
          <w:sz w:val="24"/>
          <w:szCs w:val="24"/>
        </w:rPr>
        <w:t xml:space="preserve"> отмеча</w:t>
      </w:r>
      <w:r w:rsidR="00EF7D85" w:rsidRPr="009F2F8F">
        <w:rPr>
          <w:rFonts w:ascii="Times New Roman" w:hAnsi="Times New Roman" w:cs="Times New Roman"/>
          <w:sz w:val="24"/>
          <w:szCs w:val="24"/>
        </w:rPr>
        <w:t>ют</w:t>
      </w:r>
      <w:r w:rsidR="00214443" w:rsidRPr="009F2F8F">
        <w:rPr>
          <w:rFonts w:ascii="Times New Roman" w:hAnsi="Times New Roman" w:cs="Times New Roman"/>
          <w:sz w:val="24"/>
          <w:szCs w:val="24"/>
        </w:rPr>
        <w:t xml:space="preserve"> ослабление патогенных свойств вируса</w:t>
      </w:r>
      <w:r w:rsidR="00343315" w:rsidRPr="009F2F8F">
        <w:rPr>
          <w:rFonts w:ascii="Times New Roman" w:hAnsi="Times New Roman" w:cs="Times New Roman"/>
          <w:sz w:val="24"/>
          <w:szCs w:val="24"/>
        </w:rPr>
        <w:t xml:space="preserve"> </w:t>
      </w:r>
      <w:r w:rsidR="00343315" w:rsidRPr="009F2F8F">
        <w:rPr>
          <w:rFonts w:ascii="Times New Roman" w:hAnsi="Times New Roman" w:cs="Times New Roman"/>
          <w:sz w:val="24"/>
          <w:szCs w:val="24"/>
          <w:lang w:val="en-US"/>
        </w:rPr>
        <w:t>SARS</w:t>
      </w:r>
      <w:r w:rsidR="00343315" w:rsidRPr="009F2F8F">
        <w:rPr>
          <w:rFonts w:ascii="Times New Roman" w:hAnsi="Times New Roman" w:cs="Times New Roman"/>
          <w:sz w:val="24"/>
          <w:szCs w:val="24"/>
        </w:rPr>
        <w:t>-</w:t>
      </w:r>
      <w:r w:rsidR="00343315" w:rsidRPr="009F2F8F">
        <w:rPr>
          <w:rFonts w:ascii="Times New Roman" w:hAnsi="Times New Roman" w:cs="Times New Roman"/>
          <w:sz w:val="24"/>
          <w:szCs w:val="24"/>
          <w:lang w:val="en-US"/>
        </w:rPr>
        <w:t>C</w:t>
      </w:r>
      <w:r w:rsidR="00A127B6" w:rsidRPr="009F2F8F">
        <w:rPr>
          <w:rFonts w:ascii="Times New Roman" w:hAnsi="Times New Roman" w:cs="Times New Roman"/>
          <w:sz w:val="24"/>
          <w:szCs w:val="24"/>
        </w:rPr>
        <w:t>о</w:t>
      </w:r>
      <w:r w:rsidR="00343315" w:rsidRPr="009F2F8F">
        <w:rPr>
          <w:rFonts w:ascii="Times New Roman" w:hAnsi="Times New Roman" w:cs="Times New Roman"/>
          <w:sz w:val="24"/>
          <w:szCs w:val="24"/>
          <w:lang w:val="en-US"/>
        </w:rPr>
        <w:t>V</w:t>
      </w:r>
      <w:r w:rsidR="00343315" w:rsidRPr="009F2F8F">
        <w:rPr>
          <w:rFonts w:ascii="Times New Roman" w:hAnsi="Times New Roman" w:cs="Times New Roman"/>
          <w:sz w:val="24"/>
          <w:szCs w:val="24"/>
        </w:rPr>
        <w:t>-2</w:t>
      </w:r>
      <w:r w:rsidR="00214443" w:rsidRPr="009F2F8F">
        <w:rPr>
          <w:rFonts w:ascii="Times New Roman" w:hAnsi="Times New Roman" w:cs="Times New Roman"/>
          <w:sz w:val="24"/>
          <w:szCs w:val="24"/>
        </w:rPr>
        <w:t>, вызванное мутационными процессами, что сопровождается снижением удельного веса тяжелых случаев ин</w:t>
      </w:r>
      <w:r w:rsidR="00EF7D85" w:rsidRPr="009F2F8F">
        <w:rPr>
          <w:rFonts w:ascii="Times New Roman" w:hAnsi="Times New Roman" w:cs="Times New Roman"/>
          <w:sz w:val="24"/>
          <w:szCs w:val="24"/>
        </w:rPr>
        <w:t>фекции.</w:t>
      </w:r>
      <w:r w:rsidR="00214443" w:rsidRPr="009F2F8F">
        <w:rPr>
          <w:rFonts w:ascii="Times New Roman" w:hAnsi="Times New Roman" w:cs="Times New Roman"/>
          <w:sz w:val="24"/>
          <w:szCs w:val="24"/>
        </w:rPr>
        <w:t xml:space="preserve"> </w:t>
      </w:r>
      <w:r w:rsidR="00EF7D85" w:rsidRPr="009F2F8F">
        <w:rPr>
          <w:rFonts w:ascii="Times New Roman" w:hAnsi="Times New Roman" w:cs="Times New Roman"/>
          <w:sz w:val="24"/>
          <w:szCs w:val="24"/>
        </w:rPr>
        <w:t>О</w:t>
      </w:r>
      <w:r w:rsidR="00997F95" w:rsidRPr="009F2F8F">
        <w:rPr>
          <w:rFonts w:ascii="Times New Roman" w:hAnsi="Times New Roman" w:cs="Times New Roman"/>
          <w:sz w:val="24"/>
          <w:szCs w:val="24"/>
        </w:rPr>
        <w:t>днако</w:t>
      </w:r>
      <w:r w:rsidR="002C7AFD" w:rsidRPr="009F2F8F">
        <w:rPr>
          <w:rFonts w:ascii="Times New Roman" w:hAnsi="Times New Roman" w:cs="Times New Roman"/>
          <w:sz w:val="24"/>
          <w:szCs w:val="24"/>
        </w:rPr>
        <w:t xml:space="preserve"> упреждающее лечение с целью предотвращения развития тяжелого и крайне тяжелого течения COVID-19 </w:t>
      </w:r>
      <w:r w:rsidR="00214443" w:rsidRPr="009F2F8F">
        <w:rPr>
          <w:rFonts w:ascii="Times New Roman" w:hAnsi="Times New Roman" w:cs="Times New Roman"/>
          <w:sz w:val="24"/>
          <w:szCs w:val="24"/>
        </w:rPr>
        <w:t>сохраняет свою актуальность и остается</w:t>
      </w:r>
      <w:r w:rsidR="002C7AFD" w:rsidRPr="009F2F8F">
        <w:rPr>
          <w:rFonts w:ascii="Times New Roman" w:hAnsi="Times New Roman" w:cs="Times New Roman"/>
          <w:sz w:val="24"/>
          <w:szCs w:val="24"/>
        </w:rPr>
        <w:t xml:space="preserve"> основным принципом терапии</w:t>
      </w:r>
      <w:r w:rsidR="008F3D60" w:rsidRPr="009F2F8F">
        <w:rPr>
          <w:rFonts w:ascii="Times New Roman" w:hAnsi="Times New Roman" w:cs="Times New Roman"/>
          <w:sz w:val="24"/>
          <w:szCs w:val="24"/>
        </w:rPr>
        <w:t xml:space="preserve"> [</w:t>
      </w:r>
      <w:r w:rsidR="00A4721B" w:rsidRPr="009F2F8F">
        <w:rPr>
          <w:rFonts w:ascii="Times New Roman" w:hAnsi="Times New Roman" w:cs="Times New Roman"/>
          <w:sz w:val="24"/>
          <w:szCs w:val="24"/>
        </w:rPr>
        <w:t>2</w:t>
      </w:r>
      <w:r w:rsidR="008F3D60" w:rsidRPr="009F2F8F">
        <w:rPr>
          <w:rFonts w:ascii="Times New Roman" w:hAnsi="Times New Roman" w:cs="Times New Roman"/>
          <w:sz w:val="24"/>
          <w:szCs w:val="24"/>
        </w:rPr>
        <w:t>]</w:t>
      </w:r>
      <w:r w:rsidR="00343315" w:rsidRPr="009F2F8F">
        <w:rPr>
          <w:rFonts w:ascii="Times New Roman" w:hAnsi="Times New Roman" w:cs="Times New Roman"/>
          <w:sz w:val="24"/>
          <w:szCs w:val="24"/>
        </w:rPr>
        <w:t>.</w:t>
      </w:r>
    </w:p>
    <w:p w14:paraId="196E150E" w14:textId="18B7D2DA" w:rsidR="002F3E41" w:rsidRPr="009F2F8F" w:rsidRDefault="00997F95"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Для</w:t>
      </w:r>
      <w:r w:rsidR="00E260B5" w:rsidRPr="009F2F8F">
        <w:rPr>
          <w:rFonts w:ascii="Times New Roman" w:hAnsi="Times New Roman" w:cs="Times New Roman"/>
          <w:sz w:val="24"/>
          <w:szCs w:val="24"/>
        </w:rPr>
        <w:t xml:space="preserve"> </w:t>
      </w:r>
      <w:r w:rsidR="008F3D60" w:rsidRPr="009F2F8F">
        <w:rPr>
          <w:rFonts w:ascii="Times New Roman" w:hAnsi="Times New Roman" w:cs="Times New Roman"/>
          <w:sz w:val="24"/>
          <w:szCs w:val="24"/>
        </w:rPr>
        <w:t xml:space="preserve">этиопатогенетической терапии </w:t>
      </w:r>
      <w:r w:rsidR="008F3D60" w:rsidRPr="009F2F8F">
        <w:rPr>
          <w:rFonts w:ascii="Times New Roman" w:hAnsi="Times New Roman" w:cs="Times New Roman"/>
          <w:sz w:val="24"/>
          <w:szCs w:val="24"/>
          <w:lang w:val="en-US"/>
        </w:rPr>
        <w:t>COVID</w:t>
      </w:r>
      <w:r w:rsidR="008F3D60" w:rsidRPr="009F2F8F">
        <w:rPr>
          <w:rFonts w:ascii="Times New Roman" w:hAnsi="Times New Roman" w:cs="Times New Roman"/>
          <w:sz w:val="24"/>
          <w:szCs w:val="24"/>
        </w:rPr>
        <w:t xml:space="preserve">-19 </w:t>
      </w:r>
      <w:r w:rsidRPr="009F2F8F">
        <w:rPr>
          <w:rFonts w:ascii="Times New Roman" w:hAnsi="Times New Roman" w:cs="Times New Roman"/>
          <w:sz w:val="24"/>
          <w:szCs w:val="24"/>
        </w:rPr>
        <w:t>могут применять средства</w:t>
      </w:r>
      <w:r w:rsidR="00E260B5" w:rsidRPr="009F2F8F">
        <w:rPr>
          <w:rFonts w:ascii="Times New Roman" w:hAnsi="Times New Roman" w:cs="Times New Roman"/>
          <w:sz w:val="24"/>
          <w:szCs w:val="24"/>
        </w:rPr>
        <w:t>,</w:t>
      </w:r>
      <w:r w:rsidRPr="009F2F8F">
        <w:rPr>
          <w:rFonts w:ascii="Times New Roman" w:hAnsi="Times New Roman" w:cs="Times New Roman"/>
          <w:sz w:val="24"/>
          <w:szCs w:val="24"/>
        </w:rPr>
        <w:t xml:space="preserve"> действие которых</w:t>
      </w:r>
      <w:r w:rsidR="00E260B5" w:rsidRPr="009F2F8F">
        <w:rPr>
          <w:rFonts w:ascii="Times New Roman" w:hAnsi="Times New Roman" w:cs="Times New Roman"/>
          <w:sz w:val="24"/>
          <w:szCs w:val="24"/>
        </w:rPr>
        <w:t xml:space="preserve"> направлен</w:t>
      </w:r>
      <w:r w:rsidRPr="009F2F8F">
        <w:rPr>
          <w:rFonts w:ascii="Times New Roman" w:hAnsi="Times New Roman" w:cs="Times New Roman"/>
          <w:sz w:val="24"/>
          <w:szCs w:val="24"/>
        </w:rPr>
        <w:t>о</w:t>
      </w:r>
      <w:r w:rsidR="00E260B5" w:rsidRPr="009F2F8F">
        <w:rPr>
          <w:rFonts w:ascii="Times New Roman" w:hAnsi="Times New Roman" w:cs="Times New Roman"/>
          <w:sz w:val="24"/>
          <w:szCs w:val="24"/>
        </w:rPr>
        <w:t xml:space="preserve"> на элиминацию инфекционного патогена за счет активации врожденного и адаптивного иммунного ответа хозяина. </w:t>
      </w:r>
      <w:r w:rsidR="007068C4" w:rsidRPr="009F2F8F">
        <w:rPr>
          <w:rFonts w:ascii="Times New Roman" w:hAnsi="Times New Roman" w:cs="Times New Roman"/>
          <w:sz w:val="24"/>
          <w:szCs w:val="24"/>
        </w:rPr>
        <w:t xml:space="preserve">При этом белки </w:t>
      </w:r>
      <w:r w:rsidR="00144CAF" w:rsidRPr="009F2F8F">
        <w:rPr>
          <w:rFonts w:ascii="Times New Roman" w:hAnsi="Times New Roman" w:cs="Times New Roman"/>
          <w:sz w:val="24"/>
          <w:szCs w:val="24"/>
        </w:rPr>
        <w:t>главного комплекса гистосовместимости (</w:t>
      </w:r>
      <w:r w:rsidR="007068C4" w:rsidRPr="009F2F8F">
        <w:rPr>
          <w:rFonts w:ascii="Times New Roman" w:hAnsi="Times New Roman" w:cs="Times New Roman"/>
          <w:sz w:val="24"/>
          <w:szCs w:val="24"/>
          <w:lang w:val="en-US"/>
        </w:rPr>
        <w:t>MHC</w:t>
      </w:r>
      <w:r w:rsidR="00BB14B9">
        <w:rPr>
          <w:rFonts w:ascii="Times New Roman" w:hAnsi="Times New Roman" w:cs="Times New Roman"/>
          <w:sz w:val="24"/>
          <w:szCs w:val="24"/>
        </w:rPr>
        <w:t xml:space="preserve"> –</w:t>
      </w:r>
      <w:r w:rsidR="00144CAF" w:rsidRPr="009F2F8F">
        <w:rPr>
          <w:rFonts w:ascii="Times New Roman" w:hAnsi="Times New Roman" w:cs="Times New Roman"/>
          <w:sz w:val="24"/>
          <w:szCs w:val="24"/>
        </w:rPr>
        <w:t xml:space="preserve"> major histocompatibility complex), </w:t>
      </w:r>
      <w:r w:rsidR="007068C4" w:rsidRPr="009F2F8F">
        <w:rPr>
          <w:rFonts w:ascii="Times New Roman" w:hAnsi="Times New Roman" w:cs="Times New Roman"/>
          <w:sz w:val="24"/>
          <w:szCs w:val="24"/>
        </w:rPr>
        <w:t>задействованные в процессах экспрессии и презентации инфекционных антигенов</w:t>
      </w:r>
      <w:r w:rsidR="00F752CD" w:rsidRPr="009F2F8F">
        <w:rPr>
          <w:rFonts w:ascii="Times New Roman" w:hAnsi="Times New Roman" w:cs="Times New Roman"/>
          <w:sz w:val="24"/>
          <w:szCs w:val="24"/>
        </w:rPr>
        <w:t>,</w:t>
      </w:r>
      <w:r w:rsidR="007068C4" w:rsidRPr="009F2F8F">
        <w:rPr>
          <w:rFonts w:ascii="Times New Roman" w:hAnsi="Times New Roman" w:cs="Times New Roman"/>
          <w:sz w:val="24"/>
          <w:szCs w:val="24"/>
        </w:rPr>
        <w:t xml:space="preserve"> представляются уникальными и многообещающими мишенями терапии [</w:t>
      </w:r>
      <w:r w:rsidR="00917E04" w:rsidRPr="009F2F8F">
        <w:rPr>
          <w:rFonts w:ascii="Times New Roman" w:hAnsi="Times New Roman" w:cs="Times New Roman"/>
          <w:sz w:val="24"/>
          <w:szCs w:val="24"/>
        </w:rPr>
        <w:t>3</w:t>
      </w:r>
      <w:r w:rsidR="007068C4" w:rsidRPr="009F2F8F">
        <w:rPr>
          <w:rFonts w:ascii="Times New Roman" w:hAnsi="Times New Roman" w:cs="Times New Roman"/>
          <w:sz w:val="24"/>
          <w:szCs w:val="24"/>
        </w:rPr>
        <w:t xml:space="preserve">]. </w:t>
      </w:r>
      <w:r w:rsidR="002C7AFD" w:rsidRPr="009F2F8F">
        <w:rPr>
          <w:rFonts w:ascii="Times New Roman" w:hAnsi="Times New Roman" w:cs="Times New Roman"/>
          <w:sz w:val="24"/>
          <w:szCs w:val="24"/>
        </w:rPr>
        <w:t>Одним из препаратов, обладающих противовирусной активностью за счет модулирующего влияния на биологически активные молекулы-мишени, участвующие в противоинфекционном иммунном ответе, является Рафамин – биологический препарат</w:t>
      </w:r>
      <w:r w:rsidR="008F3D60" w:rsidRPr="009F2F8F">
        <w:rPr>
          <w:rFonts w:ascii="Times New Roman" w:hAnsi="Times New Roman" w:cs="Times New Roman"/>
          <w:sz w:val="24"/>
          <w:szCs w:val="24"/>
        </w:rPr>
        <w:t>, полученный</w:t>
      </w:r>
      <w:r w:rsidR="002C7AFD" w:rsidRPr="009F2F8F">
        <w:rPr>
          <w:rFonts w:ascii="Times New Roman" w:hAnsi="Times New Roman" w:cs="Times New Roman"/>
          <w:sz w:val="24"/>
          <w:szCs w:val="24"/>
        </w:rPr>
        <w:t xml:space="preserve"> на основе градуальной технологии с применением аффинно очищенных антител к </w:t>
      </w:r>
      <w:r w:rsidR="00343315" w:rsidRPr="009F2F8F">
        <w:rPr>
          <w:rFonts w:ascii="Times New Roman" w:hAnsi="Times New Roman" w:cs="Times New Roman"/>
          <w:sz w:val="24"/>
          <w:szCs w:val="24"/>
        </w:rPr>
        <w:t xml:space="preserve">β2-микроглобулину MHC класса I, β1-домену MHC класса II, </w:t>
      </w:r>
      <w:r w:rsidR="002C7AFD" w:rsidRPr="009F2F8F">
        <w:rPr>
          <w:rFonts w:ascii="Times New Roman" w:hAnsi="Times New Roman" w:cs="Times New Roman"/>
          <w:sz w:val="24"/>
          <w:szCs w:val="24"/>
        </w:rPr>
        <w:t xml:space="preserve">интерферону </w:t>
      </w:r>
      <w:r w:rsidR="00F752CD" w:rsidRPr="009F2F8F">
        <w:rPr>
          <w:rFonts w:ascii="Times New Roman" w:hAnsi="Times New Roman" w:cs="Times New Roman"/>
          <w:sz w:val="24"/>
          <w:szCs w:val="24"/>
        </w:rPr>
        <w:t>γ</w:t>
      </w:r>
      <w:r w:rsidR="00343315" w:rsidRPr="009F2F8F">
        <w:rPr>
          <w:rFonts w:ascii="Times New Roman" w:hAnsi="Times New Roman" w:cs="Times New Roman"/>
          <w:sz w:val="24"/>
          <w:szCs w:val="24"/>
        </w:rPr>
        <w:t xml:space="preserve"> и</w:t>
      </w:r>
      <w:r w:rsidR="008F3D60" w:rsidRPr="009F2F8F">
        <w:rPr>
          <w:rFonts w:ascii="Times New Roman" w:hAnsi="Times New Roman" w:cs="Times New Roman"/>
          <w:sz w:val="24"/>
          <w:szCs w:val="24"/>
        </w:rPr>
        <w:t xml:space="preserve"> CD4</w:t>
      </w:r>
      <w:r w:rsidR="00144CAF" w:rsidRPr="009F2F8F">
        <w:rPr>
          <w:rFonts w:ascii="Times New Roman" w:hAnsi="Times New Roman" w:cs="Times New Roman"/>
          <w:sz w:val="24"/>
          <w:szCs w:val="24"/>
        </w:rPr>
        <w:t xml:space="preserve"> [</w:t>
      </w:r>
      <w:r w:rsidR="00792B13" w:rsidRPr="009F2F8F">
        <w:rPr>
          <w:rFonts w:ascii="Times New Roman" w:hAnsi="Times New Roman" w:cs="Times New Roman"/>
          <w:sz w:val="24"/>
          <w:szCs w:val="24"/>
        </w:rPr>
        <w:t>4</w:t>
      </w:r>
      <w:r w:rsidR="00144CAF" w:rsidRPr="009F2F8F">
        <w:rPr>
          <w:rFonts w:ascii="Times New Roman" w:hAnsi="Times New Roman" w:cs="Times New Roman"/>
          <w:sz w:val="24"/>
          <w:szCs w:val="24"/>
        </w:rPr>
        <w:t>]</w:t>
      </w:r>
      <w:r w:rsidRPr="009F2F8F">
        <w:rPr>
          <w:rFonts w:ascii="Times New Roman" w:hAnsi="Times New Roman" w:cs="Times New Roman"/>
          <w:sz w:val="24"/>
          <w:szCs w:val="24"/>
        </w:rPr>
        <w:t>.</w:t>
      </w:r>
    </w:p>
    <w:p w14:paraId="2F2A865D" w14:textId="15330795" w:rsidR="009E5DCC" w:rsidRPr="009F2F8F" w:rsidRDefault="00343315"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В рандомизированном контролируемом исследовании (РКИ) препарата Рафамин у взрослых с острыми респираторными вирусными инфекциями лечение приводило к значимому сокращению длительности заб</w:t>
      </w:r>
      <w:r w:rsidR="000A3D0A" w:rsidRPr="009F2F8F">
        <w:rPr>
          <w:rFonts w:ascii="Times New Roman" w:hAnsi="Times New Roman" w:cs="Times New Roman"/>
          <w:sz w:val="24"/>
          <w:szCs w:val="24"/>
        </w:rPr>
        <w:t>олевания по сравнению с плацебо</w:t>
      </w:r>
      <w:r w:rsidRPr="009F2F8F">
        <w:rPr>
          <w:rFonts w:ascii="Times New Roman" w:hAnsi="Times New Roman" w:cs="Times New Roman"/>
          <w:sz w:val="24"/>
          <w:szCs w:val="24"/>
        </w:rPr>
        <w:t xml:space="preserve"> в среднем на 1 сут, более легкому течению заболевания и сокращению частоты развития вторичных бактериальных осложнений [</w:t>
      </w:r>
      <w:r w:rsidR="004E1B1E" w:rsidRPr="009F2F8F">
        <w:rPr>
          <w:rFonts w:ascii="Times New Roman" w:hAnsi="Times New Roman" w:cs="Times New Roman"/>
          <w:sz w:val="24"/>
          <w:szCs w:val="24"/>
        </w:rPr>
        <w:t>5</w:t>
      </w:r>
      <w:r w:rsidRPr="009F2F8F">
        <w:rPr>
          <w:rFonts w:ascii="Times New Roman" w:hAnsi="Times New Roman" w:cs="Times New Roman"/>
          <w:sz w:val="24"/>
          <w:szCs w:val="24"/>
        </w:rPr>
        <w:t xml:space="preserve">]. При экспериментальном заражении вирусом SARS-CoV-2 показано положительное влияние препарата Рафамин на восстановление основных гематологических показателей иммунного статуса животных и снижение концентрации </w:t>
      </w:r>
      <w:r w:rsidR="00144CAF" w:rsidRPr="009F2F8F">
        <w:rPr>
          <w:rFonts w:ascii="Times New Roman" w:hAnsi="Times New Roman" w:cs="Times New Roman"/>
          <w:sz w:val="24"/>
          <w:szCs w:val="24"/>
        </w:rPr>
        <w:t>С-реактивного белка</w:t>
      </w:r>
      <w:r w:rsidR="003C1F85" w:rsidRPr="009F2F8F">
        <w:rPr>
          <w:rFonts w:ascii="Times New Roman" w:hAnsi="Times New Roman" w:cs="Times New Roman"/>
          <w:sz w:val="24"/>
          <w:szCs w:val="24"/>
        </w:rPr>
        <w:t xml:space="preserve">, что, вероятно, обусловлено </w:t>
      </w:r>
      <w:r w:rsidRPr="009F2F8F">
        <w:rPr>
          <w:rFonts w:ascii="Times New Roman" w:hAnsi="Times New Roman" w:cs="Times New Roman"/>
          <w:sz w:val="24"/>
          <w:szCs w:val="24"/>
        </w:rPr>
        <w:t xml:space="preserve">подавлением репликации вируса </w:t>
      </w:r>
      <w:r w:rsidR="003C1F85" w:rsidRPr="009F2F8F">
        <w:rPr>
          <w:rFonts w:ascii="Times New Roman" w:hAnsi="Times New Roman" w:cs="Times New Roman"/>
          <w:sz w:val="24"/>
          <w:szCs w:val="24"/>
        </w:rPr>
        <w:t>и нивелированием</w:t>
      </w:r>
      <w:r w:rsidRPr="009F2F8F">
        <w:rPr>
          <w:rFonts w:ascii="Times New Roman" w:hAnsi="Times New Roman" w:cs="Times New Roman"/>
          <w:sz w:val="24"/>
          <w:szCs w:val="24"/>
        </w:rPr>
        <w:t xml:space="preserve"> воспалительного процесса в организме инфицированных животных</w:t>
      </w:r>
      <w:r w:rsidR="003C1F85" w:rsidRPr="009F2F8F">
        <w:rPr>
          <w:rFonts w:ascii="Times New Roman" w:hAnsi="Times New Roman" w:cs="Times New Roman"/>
          <w:sz w:val="24"/>
          <w:szCs w:val="24"/>
        </w:rPr>
        <w:t xml:space="preserve"> [</w:t>
      </w:r>
      <w:r w:rsidR="00C062F1" w:rsidRPr="009F2F8F">
        <w:rPr>
          <w:rFonts w:ascii="Times New Roman" w:hAnsi="Times New Roman" w:cs="Times New Roman"/>
          <w:sz w:val="24"/>
          <w:szCs w:val="24"/>
        </w:rPr>
        <w:t>6</w:t>
      </w:r>
      <w:r w:rsidR="003C1F85" w:rsidRPr="009F2F8F">
        <w:rPr>
          <w:rFonts w:ascii="Times New Roman" w:hAnsi="Times New Roman" w:cs="Times New Roman"/>
          <w:sz w:val="24"/>
          <w:szCs w:val="24"/>
        </w:rPr>
        <w:t>]</w:t>
      </w:r>
      <w:r w:rsidRPr="009F2F8F">
        <w:rPr>
          <w:rFonts w:ascii="Times New Roman" w:hAnsi="Times New Roman" w:cs="Times New Roman"/>
          <w:sz w:val="24"/>
          <w:szCs w:val="24"/>
        </w:rPr>
        <w:t>.</w:t>
      </w:r>
    </w:p>
    <w:p w14:paraId="0D71742E" w14:textId="7485F661" w:rsidR="00D950D2" w:rsidRPr="009F2F8F" w:rsidRDefault="003C1F85"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 xml:space="preserve">С целью оценки влияния препарата на возможность предотвращать переход течения COVID-19 в более тяжелую степень проведено </w:t>
      </w:r>
      <w:r w:rsidR="00D950D2" w:rsidRPr="009F2F8F">
        <w:rPr>
          <w:rFonts w:ascii="Times New Roman" w:hAnsi="Times New Roman" w:cs="Times New Roman"/>
          <w:sz w:val="24"/>
          <w:szCs w:val="24"/>
        </w:rPr>
        <w:t xml:space="preserve">многоцентровое двойное слепое плацебо-контролируемое </w:t>
      </w:r>
      <w:r w:rsidRPr="009F2F8F">
        <w:rPr>
          <w:rFonts w:ascii="Times New Roman" w:hAnsi="Times New Roman" w:cs="Times New Roman"/>
          <w:sz w:val="24"/>
          <w:szCs w:val="24"/>
        </w:rPr>
        <w:t>РКИ</w:t>
      </w:r>
      <w:r w:rsidR="00B26355" w:rsidRPr="009F2F8F">
        <w:rPr>
          <w:rFonts w:ascii="Times New Roman" w:hAnsi="Times New Roman" w:cs="Times New Roman"/>
          <w:sz w:val="24"/>
          <w:szCs w:val="24"/>
        </w:rPr>
        <w:t xml:space="preserve"> </w:t>
      </w:r>
      <w:r w:rsidR="00D950D2" w:rsidRPr="009F2F8F">
        <w:rPr>
          <w:rFonts w:ascii="Times New Roman" w:hAnsi="Times New Roman" w:cs="Times New Roman"/>
          <w:sz w:val="24"/>
          <w:szCs w:val="24"/>
        </w:rPr>
        <w:t xml:space="preserve">в параллельных группах, </w:t>
      </w:r>
      <w:r w:rsidR="006D23E0" w:rsidRPr="00CE4CE6">
        <w:rPr>
          <w:rFonts w:ascii="Times New Roman" w:hAnsi="Times New Roman" w:cs="Times New Roman"/>
          <w:sz w:val="24"/>
          <w:szCs w:val="24"/>
        </w:rPr>
        <w:t xml:space="preserve">фаза </w:t>
      </w:r>
      <w:r w:rsidR="006D23E0" w:rsidRPr="00CE4CE6">
        <w:rPr>
          <w:rFonts w:ascii="Times New Roman" w:hAnsi="Times New Roman" w:cs="Times New Roman"/>
          <w:sz w:val="24"/>
          <w:szCs w:val="24"/>
          <w:lang w:val="en-US"/>
        </w:rPr>
        <w:t>III</w:t>
      </w:r>
      <w:r w:rsidR="006D23E0" w:rsidRPr="00BB14B9">
        <w:rPr>
          <w:rFonts w:ascii="Times New Roman" w:hAnsi="Times New Roman" w:cs="Times New Roman"/>
          <w:sz w:val="24"/>
          <w:szCs w:val="24"/>
        </w:rPr>
        <w:t xml:space="preserve">, </w:t>
      </w:r>
      <w:r w:rsidR="00D950D2" w:rsidRPr="00BB14B9">
        <w:rPr>
          <w:rFonts w:ascii="Times New Roman" w:hAnsi="Times New Roman" w:cs="Times New Roman"/>
          <w:sz w:val="24"/>
          <w:szCs w:val="24"/>
        </w:rPr>
        <w:t>которое</w:t>
      </w:r>
      <w:r w:rsidR="00D950D2" w:rsidRPr="009F2F8F">
        <w:rPr>
          <w:rFonts w:ascii="Times New Roman" w:hAnsi="Times New Roman" w:cs="Times New Roman"/>
          <w:sz w:val="24"/>
          <w:szCs w:val="24"/>
        </w:rPr>
        <w:t xml:space="preserve"> проходило </w:t>
      </w:r>
      <w:r w:rsidR="006D23E0" w:rsidRPr="009F2F8F">
        <w:rPr>
          <w:rFonts w:ascii="Times New Roman" w:hAnsi="Times New Roman" w:cs="Times New Roman"/>
          <w:sz w:val="24"/>
          <w:szCs w:val="24"/>
        </w:rPr>
        <w:t>с апреля 2022 по май 2023 г. (</w:t>
      </w:r>
      <w:r w:rsidR="00123586" w:rsidRPr="009F2F8F">
        <w:rPr>
          <w:rFonts w:ascii="Times New Roman" w:hAnsi="Times New Roman" w:cs="Times New Roman"/>
          <w:sz w:val="24"/>
          <w:szCs w:val="24"/>
        </w:rPr>
        <w:t>разрешение М</w:t>
      </w:r>
      <w:r w:rsidR="00FF2520" w:rsidRPr="009F2F8F">
        <w:rPr>
          <w:rFonts w:ascii="Times New Roman" w:hAnsi="Times New Roman" w:cs="Times New Roman"/>
          <w:sz w:val="24"/>
          <w:szCs w:val="24"/>
        </w:rPr>
        <w:t>инздрава</w:t>
      </w:r>
      <w:r w:rsidR="00123586" w:rsidRPr="009F2F8F">
        <w:rPr>
          <w:rFonts w:ascii="Times New Roman" w:hAnsi="Times New Roman" w:cs="Times New Roman"/>
          <w:sz w:val="24"/>
          <w:szCs w:val="24"/>
        </w:rPr>
        <w:t xml:space="preserve"> Р</w:t>
      </w:r>
      <w:r w:rsidR="00FF2520" w:rsidRPr="009F2F8F">
        <w:rPr>
          <w:rFonts w:ascii="Times New Roman" w:hAnsi="Times New Roman" w:cs="Times New Roman"/>
          <w:sz w:val="24"/>
          <w:szCs w:val="24"/>
        </w:rPr>
        <w:t>оссии</w:t>
      </w:r>
      <w:r w:rsidR="00123586" w:rsidRPr="009F2F8F">
        <w:rPr>
          <w:rFonts w:ascii="Times New Roman" w:hAnsi="Times New Roman" w:cs="Times New Roman"/>
          <w:sz w:val="24"/>
          <w:szCs w:val="24"/>
        </w:rPr>
        <w:t xml:space="preserve"> №</w:t>
      </w:r>
      <w:r w:rsidRPr="009F2F8F">
        <w:rPr>
          <w:rFonts w:ascii="Times New Roman" w:hAnsi="Times New Roman" w:cs="Times New Roman"/>
          <w:sz w:val="24"/>
          <w:szCs w:val="24"/>
        </w:rPr>
        <w:t>192 от 23 марта 2022 г.</w:t>
      </w:r>
      <w:r w:rsidR="006D23E0" w:rsidRPr="009F2F8F">
        <w:rPr>
          <w:rFonts w:ascii="Times New Roman" w:hAnsi="Times New Roman" w:cs="Times New Roman"/>
          <w:sz w:val="24"/>
          <w:szCs w:val="24"/>
        </w:rPr>
        <w:t xml:space="preserve">). </w:t>
      </w:r>
      <w:r w:rsidRPr="009F2F8F">
        <w:rPr>
          <w:rFonts w:ascii="Times New Roman" w:hAnsi="Times New Roman" w:cs="Times New Roman"/>
          <w:sz w:val="24"/>
          <w:szCs w:val="24"/>
        </w:rPr>
        <w:t>Р</w:t>
      </w:r>
      <w:r w:rsidR="006D23E0" w:rsidRPr="009F2F8F">
        <w:rPr>
          <w:rFonts w:ascii="Times New Roman" w:hAnsi="Times New Roman" w:cs="Times New Roman"/>
          <w:sz w:val="24"/>
          <w:szCs w:val="24"/>
        </w:rPr>
        <w:t>К</w:t>
      </w:r>
      <w:r w:rsidR="00B26355" w:rsidRPr="009F2F8F">
        <w:rPr>
          <w:rFonts w:ascii="Times New Roman" w:hAnsi="Times New Roman" w:cs="Times New Roman"/>
          <w:sz w:val="24"/>
          <w:szCs w:val="24"/>
        </w:rPr>
        <w:t>И</w:t>
      </w:r>
      <w:r w:rsidR="006D23E0" w:rsidRPr="009F2F8F">
        <w:rPr>
          <w:rFonts w:ascii="Times New Roman" w:hAnsi="Times New Roman" w:cs="Times New Roman"/>
          <w:sz w:val="24"/>
          <w:szCs w:val="24"/>
        </w:rPr>
        <w:t xml:space="preserve"> </w:t>
      </w:r>
      <w:r w:rsidRPr="009F2F8F">
        <w:rPr>
          <w:rFonts w:ascii="Times New Roman" w:hAnsi="Times New Roman" w:cs="Times New Roman"/>
          <w:sz w:val="24"/>
          <w:szCs w:val="24"/>
        </w:rPr>
        <w:t xml:space="preserve">получило </w:t>
      </w:r>
      <w:r w:rsidR="006D23E0" w:rsidRPr="009F2F8F">
        <w:rPr>
          <w:rFonts w:ascii="Times New Roman" w:hAnsi="Times New Roman" w:cs="Times New Roman"/>
          <w:sz w:val="24"/>
          <w:szCs w:val="24"/>
        </w:rPr>
        <w:t>одобрен</w:t>
      </w:r>
      <w:r w:rsidRPr="009F2F8F">
        <w:rPr>
          <w:rFonts w:ascii="Times New Roman" w:hAnsi="Times New Roman" w:cs="Times New Roman"/>
          <w:sz w:val="24"/>
          <w:szCs w:val="24"/>
        </w:rPr>
        <w:t>ие</w:t>
      </w:r>
      <w:r w:rsidR="006D23E0" w:rsidRPr="009F2F8F">
        <w:rPr>
          <w:rFonts w:ascii="Times New Roman" w:hAnsi="Times New Roman" w:cs="Times New Roman"/>
          <w:sz w:val="24"/>
          <w:szCs w:val="24"/>
        </w:rPr>
        <w:t xml:space="preserve"> экспертн</w:t>
      </w:r>
      <w:r w:rsidRPr="009F2F8F">
        <w:rPr>
          <w:rFonts w:ascii="Times New Roman" w:hAnsi="Times New Roman" w:cs="Times New Roman"/>
          <w:sz w:val="24"/>
          <w:szCs w:val="24"/>
        </w:rPr>
        <w:t>ого</w:t>
      </w:r>
      <w:r w:rsidR="006D23E0" w:rsidRPr="009F2F8F">
        <w:rPr>
          <w:rFonts w:ascii="Times New Roman" w:hAnsi="Times New Roman" w:cs="Times New Roman"/>
          <w:sz w:val="24"/>
          <w:szCs w:val="24"/>
        </w:rPr>
        <w:t xml:space="preserve"> совет</w:t>
      </w:r>
      <w:r w:rsidRPr="009F2F8F">
        <w:rPr>
          <w:rFonts w:ascii="Times New Roman" w:hAnsi="Times New Roman" w:cs="Times New Roman"/>
          <w:sz w:val="24"/>
          <w:szCs w:val="24"/>
        </w:rPr>
        <w:t>а</w:t>
      </w:r>
      <w:r w:rsidR="006D23E0" w:rsidRPr="009F2F8F">
        <w:rPr>
          <w:rFonts w:ascii="Times New Roman" w:hAnsi="Times New Roman" w:cs="Times New Roman"/>
          <w:sz w:val="24"/>
          <w:szCs w:val="24"/>
        </w:rPr>
        <w:t xml:space="preserve"> по этике при </w:t>
      </w:r>
      <w:r w:rsidR="00FF2520" w:rsidRPr="009F2F8F">
        <w:rPr>
          <w:rFonts w:ascii="Times New Roman" w:hAnsi="Times New Roman" w:cs="Times New Roman"/>
          <w:sz w:val="24"/>
          <w:szCs w:val="24"/>
        </w:rPr>
        <w:t>Минздраве России</w:t>
      </w:r>
      <w:r w:rsidRPr="009F2F8F">
        <w:rPr>
          <w:rFonts w:ascii="Times New Roman" w:hAnsi="Times New Roman" w:cs="Times New Roman"/>
          <w:sz w:val="24"/>
          <w:szCs w:val="24"/>
        </w:rPr>
        <w:t xml:space="preserve"> </w:t>
      </w:r>
      <w:r w:rsidR="00A127B6" w:rsidRPr="009F2F8F">
        <w:rPr>
          <w:rFonts w:ascii="Times New Roman" w:hAnsi="Times New Roman" w:cs="Times New Roman"/>
          <w:sz w:val="24"/>
          <w:szCs w:val="24"/>
        </w:rPr>
        <w:t>и</w:t>
      </w:r>
      <w:r w:rsidRPr="009F2F8F">
        <w:rPr>
          <w:rFonts w:ascii="Times New Roman" w:hAnsi="Times New Roman" w:cs="Times New Roman"/>
          <w:sz w:val="24"/>
          <w:szCs w:val="24"/>
        </w:rPr>
        <w:t xml:space="preserve"> независимых этических</w:t>
      </w:r>
      <w:r w:rsidR="006D23E0" w:rsidRPr="009F2F8F">
        <w:rPr>
          <w:rFonts w:ascii="Times New Roman" w:hAnsi="Times New Roman" w:cs="Times New Roman"/>
          <w:sz w:val="24"/>
          <w:szCs w:val="24"/>
        </w:rPr>
        <w:t xml:space="preserve"> комитет</w:t>
      </w:r>
      <w:r w:rsidRPr="009F2F8F">
        <w:rPr>
          <w:rFonts w:ascii="Times New Roman" w:hAnsi="Times New Roman" w:cs="Times New Roman"/>
          <w:sz w:val="24"/>
          <w:szCs w:val="24"/>
        </w:rPr>
        <w:t>ов</w:t>
      </w:r>
      <w:r w:rsidR="006D23E0" w:rsidRPr="009F2F8F">
        <w:rPr>
          <w:rFonts w:ascii="Times New Roman" w:hAnsi="Times New Roman" w:cs="Times New Roman"/>
          <w:sz w:val="24"/>
          <w:szCs w:val="24"/>
        </w:rPr>
        <w:t xml:space="preserve"> для каждого исследовательского центра</w:t>
      </w:r>
      <w:r w:rsidR="00A127B6" w:rsidRPr="009F2F8F">
        <w:rPr>
          <w:rFonts w:ascii="Times New Roman" w:hAnsi="Times New Roman" w:cs="Times New Roman"/>
          <w:sz w:val="24"/>
          <w:szCs w:val="24"/>
        </w:rPr>
        <w:t>,</w:t>
      </w:r>
      <w:r w:rsidR="006D23E0" w:rsidRPr="009F2F8F">
        <w:rPr>
          <w:rFonts w:ascii="Times New Roman" w:hAnsi="Times New Roman" w:cs="Times New Roman"/>
          <w:sz w:val="24"/>
          <w:szCs w:val="24"/>
        </w:rPr>
        <w:t xml:space="preserve"> проведено в соответствии c </w:t>
      </w:r>
      <w:r w:rsidR="00874A47" w:rsidRPr="009F2F8F">
        <w:rPr>
          <w:rFonts w:ascii="Times New Roman" w:hAnsi="Times New Roman" w:cs="Times New Roman"/>
          <w:sz w:val="24"/>
          <w:szCs w:val="24"/>
        </w:rPr>
        <w:t>Российскими и международными требованиями</w:t>
      </w:r>
      <w:r w:rsidR="00F70F89" w:rsidRPr="009F2F8F">
        <w:rPr>
          <w:rFonts w:ascii="Times New Roman" w:hAnsi="Times New Roman" w:cs="Times New Roman"/>
          <w:sz w:val="24"/>
          <w:szCs w:val="24"/>
        </w:rPr>
        <w:t>, под контролем независимого комитета по мониторингу данных и безопасности пациентов.</w:t>
      </w:r>
    </w:p>
    <w:p w14:paraId="1FD83478" w14:textId="77777777" w:rsidR="001A6F75" w:rsidRPr="009F2F8F" w:rsidRDefault="001A6F75" w:rsidP="00641081">
      <w:pPr>
        <w:spacing w:before="100" w:beforeAutospacing="1" w:after="100" w:afterAutospacing="1" w:line="274" w:lineRule="auto"/>
        <w:contextualSpacing/>
        <w:jc w:val="both"/>
        <w:rPr>
          <w:rFonts w:ascii="Times New Roman" w:hAnsi="Times New Roman" w:cs="Times New Roman"/>
          <w:sz w:val="24"/>
          <w:szCs w:val="24"/>
        </w:rPr>
      </w:pPr>
    </w:p>
    <w:p w14:paraId="5482CCBF" w14:textId="77777777" w:rsidR="003C1F85" w:rsidRPr="009F2F8F" w:rsidRDefault="003C1F85" w:rsidP="00641081">
      <w:pPr>
        <w:spacing w:before="100" w:beforeAutospacing="1" w:after="100" w:afterAutospacing="1" w:line="274" w:lineRule="auto"/>
        <w:contextualSpacing/>
        <w:jc w:val="both"/>
        <w:rPr>
          <w:rFonts w:ascii="Times New Roman" w:hAnsi="Times New Roman" w:cs="Times New Roman"/>
          <w:b/>
          <w:sz w:val="24"/>
          <w:szCs w:val="24"/>
        </w:rPr>
      </w:pPr>
      <w:r w:rsidRPr="009F2F8F">
        <w:rPr>
          <w:rFonts w:ascii="Times New Roman" w:hAnsi="Times New Roman" w:cs="Times New Roman"/>
          <w:b/>
          <w:sz w:val="24"/>
          <w:szCs w:val="24"/>
        </w:rPr>
        <w:t>Материалы и методы</w:t>
      </w:r>
    </w:p>
    <w:p w14:paraId="38F59287" w14:textId="77777777" w:rsidR="0016007A" w:rsidRPr="009F2F8F" w:rsidRDefault="0016007A" w:rsidP="00641081">
      <w:pPr>
        <w:spacing w:before="100" w:beforeAutospacing="1" w:after="100" w:afterAutospacing="1" w:line="274" w:lineRule="auto"/>
        <w:contextualSpacing/>
        <w:jc w:val="both"/>
        <w:rPr>
          <w:rFonts w:ascii="Times New Roman" w:hAnsi="Times New Roman" w:cs="Times New Roman"/>
          <w:b/>
          <w:i/>
          <w:sz w:val="24"/>
          <w:szCs w:val="24"/>
        </w:rPr>
      </w:pPr>
      <w:r w:rsidRPr="009F2F8F">
        <w:rPr>
          <w:rFonts w:ascii="Times New Roman" w:hAnsi="Times New Roman" w:cs="Times New Roman"/>
          <w:b/>
          <w:i/>
          <w:sz w:val="24"/>
          <w:szCs w:val="24"/>
        </w:rPr>
        <w:t>Критерии соответствия</w:t>
      </w:r>
    </w:p>
    <w:p w14:paraId="40032866" w14:textId="42DEF037" w:rsidR="00B26355" w:rsidRPr="009F2F8F" w:rsidRDefault="00B26355"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lastRenderedPageBreak/>
        <w:t>В</w:t>
      </w:r>
      <w:r w:rsidR="004E58AF" w:rsidRPr="009F2F8F">
        <w:rPr>
          <w:rFonts w:ascii="Times New Roman" w:hAnsi="Times New Roman" w:cs="Times New Roman"/>
          <w:sz w:val="24"/>
          <w:szCs w:val="24"/>
        </w:rPr>
        <w:t xml:space="preserve"> исследование в</w:t>
      </w:r>
      <w:r w:rsidRPr="009F2F8F">
        <w:rPr>
          <w:rFonts w:ascii="Times New Roman" w:hAnsi="Times New Roman" w:cs="Times New Roman"/>
          <w:sz w:val="24"/>
          <w:szCs w:val="24"/>
        </w:rPr>
        <w:t>ключ</w:t>
      </w:r>
      <w:r w:rsidR="00892C5D" w:rsidRPr="009F2F8F">
        <w:rPr>
          <w:rFonts w:ascii="Times New Roman" w:hAnsi="Times New Roman" w:cs="Times New Roman"/>
          <w:sz w:val="24"/>
          <w:szCs w:val="24"/>
        </w:rPr>
        <w:t>и</w:t>
      </w:r>
      <w:r w:rsidRPr="009F2F8F">
        <w:rPr>
          <w:rFonts w:ascii="Times New Roman" w:hAnsi="Times New Roman" w:cs="Times New Roman"/>
          <w:sz w:val="24"/>
          <w:szCs w:val="24"/>
        </w:rPr>
        <w:t>ли амбулаторны</w:t>
      </w:r>
      <w:r w:rsidR="004E58AF" w:rsidRPr="009F2F8F">
        <w:rPr>
          <w:rFonts w:ascii="Times New Roman" w:hAnsi="Times New Roman" w:cs="Times New Roman"/>
          <w:sz w:val="24"/>
          <w:szCs w:val="24"/>
        </w:rPr>
        <w:t>х</w:t>
      </w:r>
      <w:r w:rsidRPr="009F2F8F">
        <w:rPr>
          <w:rFonts w:ascii="Times New Roman" w:hAnsi="Times New Roman" w:cs="Times New Roman"/>
          <w:sz w:val="24"/>
          <w:szCs w:val="24"/>
        </w:rPr>
        <w:t xml:space="preserve"> пациент</w:t>
      </w:r>
      <w:r w:rsidR="004E58AF" w:rsidRPr="009F2F8F">
        <w:rPr>
          <w:rFonts w:ascii="Times New Roman" w:hAnsi="Times New Roman" w:cs="Times New Roman"/>
          <w:sz w:val="24"/>
          <w:szCs w:val="24"/>
        </w:rPr>
        <w:t>ов</w:t>
      </w:r>
      <w:r w:rsidRPr="009F2F8F">
        <w:rPr>
          <w:rFonts w:ascii="Times New Roman" w:hAnsi="Times New Roman" w:cs="Times New Roman"/>
          <w:sz w:val="24"/>
          <w:szCs w:val="24"/>
        </w:rPr>
        <w:t xml:space="preserve"> мужского и женского пола 18</w:t>
      </w:r>
      <w:r w:rsidR="00637112" w:rsidRPr="009F2F8F">
        <w:rPr>
          <w:rFonts w:ascii="Times New Roman" w:hAnsi="Times New Roman" w:cs="Times New Roman"/>
          <w:sz w:val="24"/>
          <w:szCs w:val="24"/>
        </w:rPr>
        <w:t>–</w:t>
      </w:r>
      <w:r w:rsidRPr="009F2F8F">
        <w:rPr>
          <w:rFonts w:ascii="Times New Roman" w:hAnsi="Times New Roman" w:cs="Times New Roman"/>
          <w:sz w:val="24"/>
          <w:szCs w:val="24"/>
        </w:rPr>
        <w:t>75 лет с диагнозом новой коронавирусной инфекции COVID-19 легкого течения (аксиллярн</w:t>
      </w:r>
      <w:r w:rsidR="00A127B6" w:rsidRPr="009F2F8F">
        <w:rPr>
          <w:rFonts w:ascii="Times New Roman" w:hAnsi="Times New Roman" w:cs="Times New Roman"/>
          <w:sz w:val="24"/>
          <w:szCs w:val="24"/>
        </w:rPr>
        <w:t>ая</w:t>
      </w:r>
      <w:r w:rsidRPr="009F2F8F">
        <w:rPr>
          <w:rFonts w:ascii="Times New Roman" w:hAnsi="Times New Roman" w:cs="Times New Roman"/>
          <w:sz w:val="24"/>
          <w:szCs w:val="24"/>
        </w:rPr>
        <w:t xml:space="preserve"> температур</w:t>
      </w:r>
      <w:r w:rsidR="00A127B6" w:rsidRPr="009F2F8F">
        <w:rPr>
          <w:rFonts w:ascii="Times New Roman" w:hAnsi="Times New Roman" w:cs="Times New Roman"/>
          <w:sz w:val="24"/>
          <w:szCs w:val="24"/>
        </w:rPr>
        <w:t>а</w:t>
      </w:r>
      <w:r w:rsidRPr="009F2F8F">
        <w:rPr>
          <w:rFonts w:ascii="Times New Roman" w:hAnsi="Times New Roman" w:cs="Times New Roman"/>
          <w:sz w:val="24"/>
          <w:szCs w:val="24"/>
        </w:rPr>
        <w:t xml:space="preserve"> </w:t>
      </w:r>
      <w:r w:rsidR="009B1FE3" w:rsidRPr="009F2F8F">
        <w:rPr>
          <w:rFonts w:ascii="Times New Roman" w:hAnsi="Times New Roman" w:cs="Times New Roman"/>
          <w:sz w:val="24"/>
          <w:szCs w:val="24"/>
        </w:rPr>
        <w:t xml:space="preserve">не менее </w:t>
      </w:r>
      <w:r w:rsidRPr="009F2F8F">
        <w:rPr>
          <w:rFonts w:ascii="Times New Roman" w:hAnsi="Times New Roman" w:cs="Times New Roman"/>
          <w:sz w:val="24"/>
          <w:szCs w:val="24"/>
        </w:rPr>
        <w:t>37,5</w:t>
      </w:r>
      <w:r w:rsidR="009B1FE3" w:rsidRPr="009F2F8F">
        <w:rPr>
          <w:rFonts w:ascii="Times New Roman" w:hAnsi="Times New Roman" w:cs="Times New Roman"/>
          <w:sz w:val="24"/>
          <w:szCs w:val="24"/>
        </w:rPr>
        <w:t>°C и не более 38,0</w:t>
      </w:r>
      <w:r w:rsidRPr="009F2F8F">
        <w:rPr>
          <w:rFonts w:ascii="Times New Roman" w:hAnsi="Times New Roman" w:cs="Times New Roman"/>
          <w:sz w:val="24"/>
          <w:szCs w:val="24"/>
        </w:rPr>
        <w:t>°C</w:t>
      </w:r>
      <w:r w:rsidR="00892C5D" w:rsidRPr="009F2F8F">
        <w:rPr>
          <w:rFonts w:ascii="Times New Roman" w:hAnsi="Times New Roman" w:cs="Times New Roman"/>
          <w:sz w:val="24"/>
          <w:szCs w:val="24"/>
        </w:rPr>
        <w:t>,</w:t>
      </w:r>
      <w:r w:rsidRPr="009F2F8F">
        <w:rPr>
          <w:rFonts w:ascii="Times New Roman" w:hAnsi="Times New Roman" w:cs="Times New Roman"/>
          <w:sz w:val="24"/>
          <w:szCs w:val="24"/>
        </w:rPr>
        <w:t xml:space="preserve"> симптом</w:t>
      </w:r>
      <w:r w:rsidR="009B1FE3" w:rsidRPr="009F2F8F">
        <w:rPr>
          <w:rFonts w:ascii="Times New Roman" w:hAnsi="Times New Roman" w:cs="Times New Roman"/>
          <w:sz w:val="24"/>
          <w:szCs w:val="24"/>
        </w:rPr>
        <w:t>ы</w:t>
      </w:r>
      <w:r w:rsidRPr="009F2F8F">
        <w:rPr>
          <w:rFonts w:ascii="Times New Roman" w:hAnsi="Times New Roman" w:cs="Times New Roman"/>
          <w:sz w:val="24"/>
          <w:szCs w:val="24"/>
        </w:rPr>
        <w:t xml:space="preserve"> поражения верхних дыхательных путей</w:t>
      </w:r>
      <w:r w:rsidR="00892C5D" w:rsidRPr="009F2F8F">
        <w:rPr>
          <w:rFonts w:ascii="Times New Roman" w:hAnsi="Times New Roman" w:cs="Times New Roman"/>
          <w:sz w:val="24"/>
          <w:szCs w:val="24"/>
        </w:rPr>
        <w:t>, SpO</w:t>
      </w:r>
      <w:r w:rsidR="00892C5D" w:rsidRPr="009F2F8F">
        <w:rPr>
          <w:rFonts w:ascii="Times New Roman" w:hAnsi="Times New Roman" w:cs="Times New Roman"/>
          <w:sz w:val="24"/>
          <w:szCs w:val="24"/>
          <w:vertAlign w:val="subscript"/>
        </w:rPr>
        <w:t>2</w:t>
      </w:r>
      <w:r w:rsidRPr="009F2F8F">
        <w:rPr>
          <w:rFonts w:ascii="Times New Roman" w:hAnsi="Times New Roman" w:cs="Times New Roman"/>
          <w:sz w:val="24"/>
          <w:szCs w:val="24"/>
        </w:rPr>
        <w:t>≥95%</w:t>
      </w:r>
      <w:r w:rsidR="009B1FE3" w:rsidRPr="009F2F8F">
        <w:rPr>
          <w:rFonts w:ascii="Times New Roman" w:hAnsi="Times New Roman" w:cs="Times New Roman"/>
          <w:sz w:val="24"/>
          <w:szCs w:val="24"/>
        </w:rPr>
        <w:t>, отсутствие критериев среднетяжелого и тяжелого течения</w:t>
      </w:r>
      <w:r w:rsidR="009B1FE3" w:rsidRPr="009F2F8F">
        <w:rPr>
          <w:rStyle w:val="a7"/>
          <w:rFonts w:ascii="Times New Roman" w:hAnsi="Times New Roman" w:cs="Times New Roman"/>
          <w:sz w:val="24"/>
          <w:szCs w:val="24"/>
        </w:rPr>
        <w:footnoteReference w:id="1"/>
      </w:r>
      <w:r w:rsidRPr="009F2F8F">
        <w:rPr>
          <w:rFonts w:ascii="Times New Roman" w:hAnsi="Times New Roman" w:cs="Times New Roman"/>
          <w:sz w:val="24"/>
          <w:szCs w:val="24"/>
        </w:rPr>
        <w:t>)</w:t>
      </w:r>
      <w:r w:rsidR="009F6023" w:rsidRPr="009F2F8F">
        <w:rPr>
          <w:rFonts w:ascii="Times New Roman" w:hAnsi="Times New Roman" w:cs="Times New Roman"/>
          <w:sz w:val="24"/>
          <w:szCs w:val="24"/>
        </w:rPr>
        <w:t>,</w:t>
      </w:r>
      <w:r w:rsidR="006327F9" w:rsidRPr="009F2F8F">
        <w:rPr>
          <w:rFonts w:ascii="Times New Roman" w:hAnsi="Times New Roman" w:cs="Times New Roman"/>
          <w:sz w:val="24"/>
          <w:szCs w:val="24"/>
        </w:rPr>
        <w:t xml:space="preserve"> </w:t>
      </w:r>
      <w:r w:rsidR="00AA16C6" w:rsidRPr="009F2F8F">
        <w:rPr>
          <w:rFonts w:ascii="Times New Roman" w:hAnsi="Times New Roman" w:cs="Times New Roman"/>
          <w:sz w:val="24"/>
          <w:szCs w:val="24"/>
        </w:rPr>
        <w:t>положительным экспресс-</w:t>
      </w:r>
      <w:r w:rsidRPr="009F2F8F">
        <w:rPr>
          <w:rFonts w:ascii="Times New Roman" w:hAnsi="Times New Roman" w:cs="Times New Roman"/>
          <w:sz w:val="24"/>
          <w:szCs w:val="24"/>
        </w:rPr>
        <w:t>тестом на COVID-19</w:t>
      </w:r>
      <w:r w:rsidR="009F6023" w:rsidRPr="009F2F8F">
        <w:rPr>
          <w:rFonts w:ascii="Times New Roman" w:hAnsi="Times New Roman" w:cs="Times New Roman"/>
          <w:sz w:val="24"/>
          <w:szCs w:val="24"/>
        </w:rPr>
        <w:t>,</w:t>
      </w:r>
      <w:r w:rsidRPr="009F2F8F">
        <w:rPr>
          <w:rFonts w:ascii="Times New Roman" w:hAnsi="Times New Roman" w:cs="Times New Roman"/>
          <w:sz w:val="24"/>
          <w:szCs w:val="24"/>
        </w:rPr>
        <w:t xml:space="preserve"> в первые 24 ч от начала заболевания</w:t>
      </w:r>
      <w:r w:rsidR="009F6023" w:rsidRPr="009F2F8F">
        <w:rPr>
          <w:rFonts w:ascii="Times New Roman" w:hAnsi="Times New Roman" w:cs="Times New Roman"/>
          <w:sz w:val="24"/>
          <w:szCs w:val="24"/>
        </w:rPr>
        <w:t>,</w:t>
      </w:r>
      <w:r w:rsidR="00892C5D" w:rsidRPr="009F2F8F">
        <w:rPr>
          <w:rFonts w:ascii="Times New Roman" w:hAnsi="Times New Roman" w:cs="Times New Roman"/>
          <w:sz w:val="24"/>
          <w:szCs w:val="24"/>
        </w:rPr>
        <w:t xml:space="preserve"> подписавших</w:t>
      </w:r>
      <w:r w:rsidRPr="009F2F8F">
        <w:rPr>
          <w:rFonts w:ascii="Times New Roman" w:hAnsi="Times New Roman" w:cs="Times New Roman"/>
          <w:sz w:val="24"/>
          <w:szCs w:val="24"/>
        </w:rPr>
        <w:t xml:space="preserve"> информационный листок и форму информированного согласия на участие в исследовании</w:t>
      </w:r>
      <w:r w:rsidR="009F6023" w:rsidRPr="009F2F8F">
        <w:rPr>
          <w:rFonts w:ascii="Times New Roman" w:hAnsi="Times New Roman" w:cs="Times New Roman"/>
          <w:sz w:val="24"/>
          <w:szCs w:val="24"/>
        </w:rPr>
        <w:t>,</w:t>
      </w:r>
      <w:r w:rsidR="00892C5D" w:rsidRPr="009F2F8F">
        <w:rPr>
          <w:rFonts w:ascii="Times New Roman" w:hAnsi="Times New Roman" w:cs="Times New Roman"/>
          <w:sz w:val="24"/>
          <w:szCs w:val="24"/>
        </w:rPr>
        <w:t xml:space="preserve"> согласивших</w:t>
      </w:r>
      <w:r w:rsidRPr="009F2F8F">
        <w:rPr>
          <w:rFonts w:ascii="Times New Roman" w:hAnsi="Times New Roman" w:cs="Times New Roman"/>
          <w:sz w:val="24"/>
          <w:szCs w:val="24"/>
        </w:rPr>
        <w:t>ся использовать надежный метод контрацепции в ходе исследования.</w:t>
      </w:r>
    </w:p>
    <w:p w14:paraId="5431A559" w14:textId="4EE8836C" w:rsidR="00B26355" w:rsidRPr="009F2F8F" w:rsidRDefault="00B26355"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Выраженность симптомов, связанных с COVID-19</w:t>
      </w:r>
      <w:r w:rsidR="00D66954" w:rsidRPr="009F2F8F">
        <w:rPr>
          <w:rFonts w:ascii="Times New Roman" w:hAnsi="Times New Roman" w:cs="Times New Roman"/>
          <w:sz w:val="24"/>
          <w:szCs w:val="24"/>
        </w:rPr>
        <w:t>,</w:t>
      </w:r>
      <w:r w:rsidRPr="009F2F8F">
        <w:rPr>
          <w:rFonts w:ascii="Times New Roman" w:hAnsi="Times New Roman" w:cs="Times New Roman"/>
          <w:sz w:val="24"/>
          <w:szCs w:val="24"/>
        </w:rPr>
        <w:t xml:space="preserve"> отмечалась в электронном дневнике пациента</w:t>
      </w:r>
      <w:r w:rsidR="004A0D2E" w:rsidRPr="009F2F8F">
        <w:rPr>
          <w:rFonts w:ascii="Times New Roman" w:hAnsi="Times New Roman" w:cs="Times New Roman"/>
          <w:sz w:val="24"/>
          <w:szCs w:val="24"/>
        </w:rPr>
        <w:t xml:space="preserve"> (ЭДП)</w:t>
      </w:r>
      <w:r w:rsidR="00E17A73" w:rsidRPr="009F2F8F">
        <w:rPr>
          <w:rFonts w:ascii="Times New Roman" w:hAnsi="Times New Roman" w:cs="Times New Roman"/>
          <w:sz w:val="24"/>
          <w:szCs w:val="24"/>
        </w:rPr>
        <w:t xml:space="preserve"> </w:t>
      </w:r>
      <w:r w:rsidR="00250E61" w:rsidRPr="009F2F8F">
        <w:rPr>
          <w:rFonts w:ascii="Times New Roman" w:hAnsi="Times New Roman" w:cs="Times New Roman"/>
          <w:sz w:val="24"/>
          <w:szCs w:val="24"/>
        </w:rPr>
        <w:t>1</w:t>
      </w:r>
      <w:r w:rsidR="00E17A73" w:rsidRPr="009F2F8F">
        <w:rPr>
          <w:rFonts w:ascii="Times New Roman" w:hAnsi="Times New Roman" w:cs="Times New Roman"/>
          <w:sz w:val="24"/>
          <w:szCs w:val="24"/>
        </w:rPr>
        <w:t xml:space="preserve"> раз в день</w:t>
      </w:r>
      <w:r w:rsidR="00874A47" w:rsidRPr="009F2F8F">
        <w:rPr>
          <w:rFonts w:ascii="Times New Roman" w:hAnsi="Times New Roman" w:cs="Times New Roman"/>
          <w:sz w:val="24"/>
          <w:szCs w:val="24"/>
        </w:rPr>
        <w:t xml:space="preserve">. </w:t>
      </w:r>
      <w:r w:rsidR="006327F9" w:rsidRPr="009F2F8F">
        <w:rPr>
          <w:rFonts w:ascii="Times New Roman" w:hAnsi="Times New Roman" w:cs="Times New Roman"/>
          <w:sz w:val="24"/>
          <w:szCs w:val="24"/>
        </w:rPr>
        <w:t>И</w:t>
      </w:r>
      <w:r w:rsidR="00E17A73" w:rsidRPr="009F2F8F">
        <w:rPr>
          <w:rFonts w:ascii="Times New Roman" w:hAnsi="Times New Roman" w:cs="Times New Roman"/>
          <w:sz w:val="24"/>
          <w:szCs w:val="24"/>
        </w:rPr>
        <w:t>спользовали шкалу «Оценка 14 симптомов, связанных с COVID-19»</w:t>
      </w:r>
      <w:r w:rsidRPr="009F2F8F">
        <w:rPr>
          <w:rFonts w:ascii="Times New Roman" w:hAnsi="Times New Roman" w:cs="Times New Roman"/>
          <w:sz w:val="24"/>
          <w:szCs w:val="24"/>
        </w:rPr>
        <w:t xml:space="preserve"> в баллах </w:t>
      </w:r>
      <w:r w:rsidR="006327F9" w:rsidRPr="009F2F8F">
        <w:rPr>
          <w:rFonts w:ascii="Times New Roman" w:hAnsi="Times New Roman" w:cs="Times New Roman"/>
          <w:sz w:val="24"/>
          <w:szCs w:val="24"/>
        </w:rPr>
        <w:t>от 0 до 3, где оценивались</w:t>
      </w:r>
      <w:r w:rsidR="00E17A73" w:rsidRPr="009F2F8F">
        <w:rPr>
          <w:rFonts w:ascii="Times New Roman" w:hAnsi="Times New Roman" w:cs="Times New Roman"/>
          <w:sz w:val="24"/>
          <w:szCs w:val="24"/>
        </w:rPr>
        <w:t xml:space="preserve"> заложенность носа</w:t>
      </w:r>
      <w:r w:rsidR="00FF513A" w:rsidRPr="009F2F8F">
        <w:rPr>
          <w:rFonts w:ascii="Times New Roman" w:hAnsi="Times New Roman" w:cs="Times New Roman"/>
          <w:sz w:val="24"/>
          <w:szCs w:val="24"/>
        </w:rPr>
        <w:t>/в</w:t>
      </w:r>
      <w:r w:rsidR="00E17A73" w:rsidRPr="009F2F8F">
        <w:rPr>
          <w:rFonts w:ascii="Times New Roman" w:hAnsi="Times New Roman" w:cs="Times New Roman"/>
          <w:sz w:val="24"/>
          <w:szCs w:val="24"/>
        </w:rPr>
        <w:t>ыделения из носа, боль в горле, одышка,</w:t>
      </w:r>
      <w:r w:rsidR="00FF513A" w:rsidRPr="009F2F8F">
        <w:rPr>
          <w:rFonts w:ascii="Times New Roman" w:hAnsi="Times New Roman" w:cs="Times New Roman"/>
          <w:sz w:val="24"/>
          <w:szCs w:val="24"/>
        </w:rPr>
        <w:t xml:space="preserve"> кашель,</w:t>
      </w:r>
      <w:r w:rsidR="00E17A73" w:rsidRPr="009F2F8F">
        <w:rPr>
          <w:rFonts w:ascii="Times New Roman" w:hAnsi="Times New Roman" w:cs="Times New Roman"/>
          <w:sz w:val="24"/>
          <w:szCs w:val="24"/>
        </w:rPr>
        <w:t xml:space="preserve"> слабость/утомляемость, мышечная боль, головная боль, озноб, ощущение жара/лих</w:t>
      </w:r>
      <w:r w:rsidR="0016007A" w:rsidRPr="009F2F8F">
        <w:rPr>
          <w:rFonts w:ascii="Times New Roman" w:hAnsi="Times New Roman" w:cs="Times New Roman"/>
          <w:sz w:val="24"/>
          <w:szCs w:val="24"/>
        </w:rPr>
        <w:t>орадки, тошнота, рвота и диарея</w:t>
      </w:r>
      <w:r w:rsidR="00FF513A" w:rsidRPr="009F2F8F">
        <w:rPr>
          <w:rFonts w:ascii="Times New Roman" w:hAnsi="Times New Roman" w:cs="Times New Roman"/>
          <w:sz w:val="24"/>
          <w:szCs w:val="24"/>
        </w:rPr>
        <w:t>, обоняние, чувство вкуса</w:t>
      </w:r>
      <w:r w:rsidR="0088380A" w:rsidRPr="009F2F8F">
        <w:rPr>
          <w:rFonts w:ascii="Times New Roman" w:hAnsi="Times New Roman" w:cs="Times New Roman"/>
          <w:sz w:val="24"/>
          <w:szCs w:val="24"/>
        </w:rPr>
        <w:t xml:space="preserve"> [</w:t>
      </w:r>
      <w:r w:rsidR="00CA1C9D" w:rsidRPr="009F2F8F">
        <w:rPr>
          <w:rFonts w:ascii="Times New Roman" w:hAnsi="Times New Roman" w:cs="Times New Roman"/>
          <w:sz w:val="24"/>
          <w:szCs w:val="24"/>
        </w:rPr>
        <w:t>7</w:t>
      </w:r>
      <w:r w:rsidR="0088380A" w:rsidRPr="009F2F8F">
        <w:rPr>
          <w:rFonts w:ascii="Times New Roman" w:hAnsi="Times New Roman" w:cs="Times New Roman"/>
          <w:sz w:val="24"/>
          <w:szCs w:val="24"/>
        </w:rPr>
        <w:t>]</w:t>
      </w:r>
      <w:r w:rsidR="00FF513A" w:rsidRPr="009F2F8F">
        <w:rPr>
          <w:rFonts w:ascii="Times New Roman" w:hAnsi="Times New Roman" w:cs="Times New Roman"/>
          <w:sz w:val="24"/>
          <w:szCs w:val="24"/>
        </w:rPr>
        <w:t>.</w:t>
      </w:r>
    </w:p>
    <w:p w14:paraId="0FA12E70" w14:textId="6199F302" w:rsidR="00B26355" w:rsidRPr="009F2F8F" w:rsidRDefault="00442ACC"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Не включ</w:t>
      </w:r>
      <w:r w:rsidR="006915C0" w:rsidRPr="009F2F8F">
        <w:rPr>
          <w:rFonts w:ascii="Times New Roman" w:hAnsi="Times New Roman" w:cs="Times New Roman"/>
          <w:sz w:val="24"/>
          <w:szCs w:val="24"/>
        </w:rPr>
        <w:t>и</w:t>
      </w:r>
      <w:r w:rsidRPr="009F2F8F">
        <w:rPr>
          <w:rFonts w:ascii="Times New Roman" w:hAnsi="Times New Roman" w:cs="Times New Roman"/>
          <w:sz w:val="24"/>
          <w:szCs w:val="24"/>
        </w:rPr>
        <w:t>ли пациент</w:t>
      </w:r>
      <w:r w:rsidR="006915C0" w:rsidRPr="009F2F8F">
        <w:rPr>
          <w:rFonts w:ascii="Times New Roman" w:hAnsi="Times New Roman" w:cs="Times New Roman"/>
          <w:sz w:val="24"/>
          <w:szCs w:val="24"/>
        </w:rPr>
        <w:t>ов</w:t>
      </w:r>
      <w:r w:rsidRPr="009F2F8F">
        <w:rPr>
          <w:rFonts w:ascii="Times New Roman" w:hAnsi="Times New Roman" w:cs="Times New Roman"/>
          <w:sz w:val="24"/>
          <w:szCs w:val="24"/>
        </w:rPr>
        <w:t xml:space="preserve"> со среднетяжелым и тяжелым течением COVID-19</w:t>
      </w:r>
      <w:r w:rsidR="006327F9" w:rsidRPr="009F2F8F">
        <w:rPr>
          <w:rFonts w:ascii="Times New Roman" w:hAnsi="Times New Roman" w:cs="Times New Roman"/>
          <w:sz w:val="24"/>
          <w:szCs w:val="24"/>
          <w:vertAlign w:val="superscript"/>
        </w:rPr>
        <w:t>1</w:t>
      </w:r>
      <w:r w:rsidR="006915C0" w:rsidRPr="009F2F8F">
        <w:rPr>
          <w:rFonts w:ascii="Times New Roman" w:hAnsi="Times New Roman" w:cs="Times New Roman"/>
          <w:sz w:val="24"/>
          <w:szCs w:val="24"/>
        </w:rPr>
        <w:t>,</w:t>
      </w:r>
      <w:r w:rsidRPr="009F2F8F">
        <w:rPr>
          <w:rFonts w:ascii="Times New Roman" w:hAnsi="Times New Roman" w:cs="Times New Roman"/>
          <w:sz w:val="24"/>
          <w:szCs w:val="24"/>
        </w:rPr>
        <w:t xml:space="preserve"> получивши</w:t>
      </w:r>
      <w:r w:rsidR="006915C0" w:rsidRPr="009F2F8F">
        <w:rPr>
          <w:rFonts w:ascii="Times New Roman" w:hAnsi="Times New Roman" w:cs="Times New Roman"/>
          <w:sz w:val="24"/>
          <w:szCs w:val="24"/>
        </w:rPr>
        <w:t>х</w:t>
      </w:r>
      <w:r w:rsidRPr="009F2F8F">
        <w:rPr>
          <w:rFonts w:ascii="Times New Roman" w:hAnsi="Times New Roman" w:cs="Times New Roman"/>
          <w:sz w:val="24"/>
          <w:szCs w:val="24"/>
        </w:rPr>
        <w:t xml:space="preserve"> любую вакцинацию в течение 4 нед</w:t>
      </w:r>
      <w:r w:rsidR="006915C0" w:rsidRPr="009F2F8F">
        <w:rPr>
          <w:rFonts w:ascii="Times New Roman" w:hAnsi="Times New Roman" w:cs="Times New Roman"/>
          <w:sz w:val="24"/>
          <w:szCs w:val="24"/>
        </w:rPr>
        <w:t xml:space="preserve"> до включения в исследование,</w:t>
      </w:r>
      <w:r w:rsidRPr="009F2F8F">
        <w:rPr>
          <w:rFonts w:ascii="Times New Roman" w:hAnsi="Times New Roman" w:cs="Times New Roman"/>
          <w:sz w:val="24"/>
          <w:szCs w:val="24"/>
        </w:rPr>
        <w:t xml:space="preserve"> с подозрением на пневмонию, бактериальную инфекцию</w:t>
      </w:r>
      <w:r w:rsidR="006915C0" w:rsidRPr="009F2F8F">
        <w:rPr>
          <w:rFonts w:ascii="Times New Roman" w:hAnsi="Times New Roman" w:cs="Times New Roman"/>
          <w:sz w:val="24"/>
          <w:szCs w:val="24"/>
        </w:rPr>
        <w:t>, с</w:t>
      </w:r>
      <w:r w:rsidRPr="009F2F8F">
        <w:rPr>
          <w:rFonts w:ascii="Times New Roman" w:hAnsi="Times New Roman" w:cs="Times New Roman"/>
          <w:sz w:val="24"/>
          <w:szCs w:val="24"/>
        </w:rPr>
        <w:t xml:space="preserve"> иммунодефицитом, </w:t>
      </w:r>
      <w:r w:rsidR="00637112" w:rsidRPr="009F2F8F">
        <w:rPr>
          <w:rFonts w:ascii="Times New Roman" w:hAnsi="Times New Roman" w:cs="Times New Roman"/>
          <w:sz w:val="24"/>
          <w:szCs w:val="24"/>
        </w:rPr>
        <w:t>онкологическими заболеваниями,</w:t>
      </w:r>
      <w:r w:rsidRPr="009F2F8F">
        <w:rPr>
          <w:rFonts w:ascii="Times New Roman" w:hAnsi="Times New Roman" w:cs="Times New Roman"/>
          <w:sz w:val="24"/>
          <w:szCs w:val="24"/>
        </w:rPr>
        <w:t xml:space="preserve"> обос</w:t>
      </w:r>
      <w:r w:rsidR="006915C0" w:rsidRPr="009F2F8F">
        <w:rPr>
          <w:rFonts w:ascii="Times New Roman" w:hAnsi="Times New Roman" w:cs="Times New Roman"/>
          <w:sz w:val="24"/>
          <w:szCs w:val="24"/>
        </w:rPr>
        <w:t>трением хронических заболеваний,</w:t>
      </w:r>
      <w:r w:rsidRPr="009F2F8F">
        <w:rPr>
          <w:rFonts w:ascii="Times New Roman" w:hAnsi="Times New Roman" w:cs="Times New Roman"/>
          <w:sz w:val="24"/>
          <w:szCs w:val="24"/>
        </w:rPr>
        <w:t xml:space="preserve"> </w:t>
      </w:r>
      <w:r w:rsidR="00637112" w:rsidRPr="009F2F8F">
        <w:rPr>
          <w:rFonts w:ascii="Times New Roman" w:hAnsi="Times New Roman" w:cs="Times New Roman"/>
          <w:sz w:val="24"/>
          <w:szCs w:val="24"/>
        </w:rPr>
        <w:t>синдромом мальабсорбции, лактазной, дисахаридазн</w:t>
      </w:r>
      <w:r w:rsidR="00FF513A" w:rsidRPr="009F2F8F">
        <w:rPr>
          <w:rFonts w:ascii="Times New Roman" w:hAnsi="Times New Roman" w:cs="Times New Roman"/>
          <w:sz w:val="24"/>
          <w:szCs w:val="24"/>
        </w:rPr>
        <w:t>о</w:t>
      </w:r>
      <w:r w:rsidR="00637112" w:rsidRPr="009F2F8F">
        <w:rPr>
          <w:rFonts w:ascii="Times New Roman" w:hAnsi="Times New Roman" w:cs="Times New Roman"/>
          <w:sz w:val="24"/>
          <w:szCs w:val="24"/>
        </w:rPr>
        <w:t xml:space="preserve">й </w:t>
      </w:r>
      <w:r w:rsidR="006915C0" w:rsidRPr="009F2F8F">
        <w:rPr>
          <w:rFonts w:ascii="Times New Roman" w:hAnsi="Times New Roman" w:cs="Times New Roman"/>
          <w:sz w:val="24"/>
          <w:szCs w:val="24"/>
        </w:rPr>
        <w:t>недостаточностью, галактоземией,</w:t>
      </w:r>
      <w:r w:rsidR="00637112" w:rsidRPr="009F2F8F">
        <w:rPr>
          <w:rFonts w:ascii="Times New Roman" w:hAnsi="Times New Roman" w:cs="Times New Roman"/>
          <w:sz w:val="24"/>
          <w:szCs w:val="24"/>
        </w:rPr>
        <w:t xml:space="preserve"> </w:t>
      </w:r>
      <w:r w:rsidRPr="009F2F8F">
        <w:rPr>
          <w:rFonts w:ascii="Times New Roman" w:hAnsi="Times New Roman" w:cs="Times New Roman"/>
          <w:sz w:val="24"/>
          <w:szCs w:val="24"/>
        </w:rPr>
        <w:t>нужда</w:t>
      </w:r>
      <w:r w:rsidR="00D66954" w:rsidRPr="009F2F8F">
        <w:rPr>
          <w:rFonts w:ascii="Times New Roman" w:hAnsi="Times New Roman" w:cs="Times New Roman"/>
          <w:sz w:val="24"/>
          <w:szCs w:val="24"/>
        </w:rPr>
        <w:t>вши</w:t>
      </w:r>
      <w:r w:rsidR="006915C0" w:rsidRPr="009F2F8F">
        <w:rPr>
          <w:rFonts w:ascii="Times New Roman" w:hAnsi="Times New Roman" w:cs="Times New Roman"/>
          <w:sz w:val="24"/>
          <w:szCs w:val="24"/>
        </w:rPr>
        <w:t>хс</w:t>
      </w:r>
      <w:r w:rsidR="00D66954" w:rsidRPr="009F2F8F">
        <w:rPr>
          <w:rFonts w:ascii="Times New Roman" w:hAnsi="Times New Roman" w:cs="Times New Roman"/>
          <w:sz w:val="24"/>
          <w:szCs w:val="24"/>
        </w:rPr>
        <w:t>я</w:t>
      </w:r>
      <w:r w:rsidRPr="009F2F8F">
        <w:rPr>
          <w:rFonts w:ascii="Times New Roman" w:hAnsi="Times New Roman" w:cs="Times New Roman"/>
          <w:sz w:val="24"/>
          <w:szCs w:val="24"/>
        </w:rPr>
        <w:t xml:space="preserve"> в назначении препаратов, запрещенных к применению в рамках данного исследования</w:t>
      </w:r>
      <w:r w:rsidR="006915C0" w:rsidRPr="009F2F8F">
        <w:rPr>
          <w:rFonts w:ascii="Times New Roman" w:hAnsi="Times New Roman" w:cs="Times New Roman"/>
          <w:sz w:val="24"/>
          <w:szCs w:val="24"/>
        </w:rPr>
        <w:t>,</w:t>
      </w:r>
      <w:r w:rsidRPr="009F2F8F">
        <w:rPr>
          <w:rFonts w:ascii="Times New Roman" w:hAnsi="Times New Roman" w:cs="Times New Roman"/>
          <w:sz w:val="24"/>
          <w:szCs w:val="24"/>
        </w:rPr>
        <w:t xml:space="preserve"> беременны</w:t>
      </w:r>
      <w:r w:rsidR="006915C0" w:rsidRPr="009F2F8F">
        <w:rPr>
          <w:rFonts w:ascii="Times New Roman" w:hAnsi="Times New Roman" w:cs="Times New Roman"/>
          <w:sz w:val="24"/>
          <w:szCs w:val="24"/>
        </w:rPr>
        <w:t>х</w:t>
      </w:r>
      <w:r w:rsidR="00D66954" w:rsidRPr="009F2F8F">
        <w:rPr>
          <w:rFonts w:ascii="Times New Roman" w:hAnsi="Times New Roman" w:cs="Times New Roman"/>
          <w:sz w:val="24"/>
          <w:szCs w:val="24"/>
        </w:rPr>
        <w:t xml:space="preserve"> и кормящи</w:t>
      </w:r>
      <w:r w:rsidR="006915C0" w:rsidRPr="009F2F8F">
        <w:rPr>
          <w:rFonts w:ascii="Times New Roman" w:hAnsi="Times New Roman" w:cs="Times New Roman"/>
          <w:sz w:val="24"/>
          <w:szCs w:val="24"/>
        </w:rPr>
        <w:t>х</w:t>
      </w:r>
      <w:r w:rsidR="00D66954" w:rsidRPr="009F2F8F">
        <w:rPr>
          <w:rFonts w:ascii="Times New Roman" w:hAnsi="Times New Roman" w:cs="Times New Roman"/>
          <w:sz w:val="24"/>
          <w:szCs w:val="24"/>
        </w:rPr>
        <w:t xml:space="preserve"> женщин.</w:t>
      </w:r>
    </w:p>
    <w:p w14:paraId="357F2FC4" w14:textId="3987E230" w:rsidR="00442ACC" w:rsidRPr="009F2F8F" w:rsidRDefault="00442ACC"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В случаях</w:t>
      </w:r>
      <w:r w:rsidR="00637112" w:rsidRPr="009F2F8F">
        <w:rPr>
          <w:rFonts w:ascii="Times New Roman" w:hAnsi="Times New Roman" w:cs="Times New Roman"/>
          <w:sz w:val="24"/>
          <w:szCs w:val="24"/>
        </w:rPr>
        <w:t xml:space="preserve"> не</w:t>
      </w:r>
      <w:r w:rsidRPr="009F2F8F">
        <w:rPr>
          <w:rFonts w:ascii="Times New Roman" w:hAnsi="Times New Roman" w:cs="Times New Roman"/>
          <w:sz w:val="24"/>
          <w:szCs w:val="24"/>
        </w:rPr>
        <w:t>про</w:t>
      </w:r>
      <w:r w:rsidR="00637112" w:rsidRPr="009F2F8F">
        <w:rPr>
          <w:rFonts w:ascii="Times New Roman" w:hAnsi="Times New Roman" w:cs="Times New Roman"/>
          <w:sz w:val="24"/>
          <w:szCs w:val="24"/>
        </w:rPr>
        <w:t>хождения</w:t>
      </w:r>
      <w:r w:rsidRPr="009F2F8F">
        <w:rPr>
          <w:rFonts w:ascii="Times New Roman" w:hAnsi="Times New Roman" w:cs="Times New Roman"/>
          <w:sz w:val="24"/>
          <w:szCs w:val="24"/>
        </w:rPr>
        <w:t xml:space="preserve"> процедур скрининга, отрицательн</w:t>
      </w:r>
      <w:r w:rsidR="00754E76" w:rsidRPr="009F2F8F">
        <w:rPr>
          <w:rFonts w:ascii="Times New Roman" w:hAnsi="Times New Roman" w:cs="Times New Roman"/>
          <w:sz w:val="24"/>
          <w:szCs w:val="24"/>
        </w:rPr>
        <w:t>ого</w:t>
      </w:r>
      <w:r w:rsidRPr="009F2F8F">
        <w:rPr>
          <w:rFonts w:ascii="Times New Roman" w:hAnsi="Times New Roman" w:cs="Times New Roman"/>
          <w:sz w:val="24"/>
          <w:szCs w:val="24"/>
        </w:rPr>
        <w:t xml:space="preserve"> результат</w:t>
      </w:r>
      <w:r w:rsidR="00754E76" w:rsidRPr="009F2F8F">
        <w:rPr>
          <w:rFonts w:ascii="Times New Roman" w:hAnsi="Times New Roman" w:cs="Times New Roman"/>
          <w:sz w:val="24"/>
          <w:szCs w:val="24"/>
        </w:rPr>
        <w:t>а</w:t>
      </w:r>
      <w:r w:rsidRPr="009F2F8F">
        <w:rPr>
          <w:rFonts w:ascii="Times New Roman" w:hAnsi="Times New Roman" w:cs="Times New Roman"/>
          <w:sz w:val="24"/>
          <w:szCs w:val="24"/>
        </w:rPr>
        <w:t xml:space="preserve"> </w:t>
      </w:r>
      <w:r w:rsidR="00497217" w:rsidRPr="009F2F8F">
        <w:rPr>
          <w:rFonts w:ascii="Times New Roman" w:hAnsi="Times New Roman" w:cs="Times New Roman"/>
          <w:sz w:val="24"/>
          <w:szCs w:val="24"/>
        </w:rPr>
        <w:t>полимеразной цепной реакции (</w:t>
      </w:r>
      <w:r w:rsidRPr="009F2F8F">
        <w:rPr>
          <w:rFonts w:ascii="Times New Roman" w:hAnsi="Times New Roman" w:cs="Times New Roman"/>
          <w:sz w:val="24"/>
          <w:szCs w:val="24"/>
        </w:rPr>
        <w:t>ПЦР</w:t>
      </w:r>
      <w:r w:rsidR="00497217" w:rsidRPr="009F2F8F">
        <w:rPr>
          <w:rFonts w:ascii="Times New Roman" w:hAnsi="Times New Roman" w:cs="Times New Roman"/>
          <w:sz w:val="24"/>
          <w:szCs w:val="24"/>
        </w:rPr>
        <w:t>)</w:t>
      </w:r>
      <w:r w:rsidRPr="009F2F8F">
        <w:rPr>
          <w:rFonts w:ascii="Times New Roman" w:hAnsi="Times New Roman" w:cs="Times New Roman"/>
          <w:sz w:val="24"/>
          <w:szCs w:val="24"/>
        </w:rPr>
        <w:t xml:space="preserve"> на SARS-CoV-2,</w:t>
      </w:r>
      <w:r w:rsidR="005F14A1" w:rsidRPr="009F2F8F">
        <w:rPr>
          <w:rFonts w:ascii="Times New Roman" w:hAnsi="Times New Roman" w:cs="Times New Roman"/>
          <w:sz w:val="24"/>
          <w:szCs w:val="24"/>
        </w:rPr>
        <w:t xml:space="preserve"> отклонения от графика визитов более чем на 1 день, возникновения нежелательного явления</w:t>
      </w:r>
      <w:r w:rsidR="00874A47" w:rsidRPr="009F2F8F">
        <w:rPr>
          <w:rFonts w:ascii="Times New Roman" w:hAnsi="Times New Roman" w:cs="Times New Roman"/>
          <w:sz w:val="24"/>
          <w:szCs w:val="24"/>
        </w:rPr>
        <w:t xml:space="preserve"> (НЯ)</w:t>
      </w:r>
      <w:r w:rsidR="005F14A1" w:rsidRPr="009F2F8F">
        <w:rPr>
          <w:rFonts w:ascii="Times New Roman" w:hAnsi="Times New Roman" w:cs="Times New Roman"/>
          <w:sz w:val="24"/>
          <w:szCs w:val="24"/>
        </w:rPr>
        <w:t>, требующего отмены препарата, желани</w:t>
      </w:r>
      <w:r w:rsidR="00B215C8" w:rsidRPr="009F2F8F">
        <w:rPr>
          <w:rFonts w:ascii="Times New Roman" w:hAnsi="Times New Roman" w:cs="Times New Roman"/>
          <w:sz w:val="24"/>
          <w:szCs w:val="24"/>
        </w:rPr>
        <w:t>я</w:t>
      </w:r>
      <w:r w:rsidR="005F14A1" w:rsidRPr="009F2F8F">
        <w:rPr>
          <w:rFonts w:ascii="Times New Roman" w:hAnsi="Times New Roman" w:cs="Times New Roman"/>
          <w:sz w:val="24"/>
          <w:szCs w:val="24"/>
        </w:rPr>
        <w:t xml:space="preserve"> пациента досрочно завершит</w:t>
      </w:r>
      <w:r w:rsidR="00B215C8" w:rsidRPr="009F2F8F">
        <w:rPr>
          <w:rFonts w:ascii="Times New Roman" w:hAnsi="Times New Roman" w:cs="Times New Roman"/>
          <w:sz w:val="24"/>
          <w:szCs w:val="24"/>
        </w:rPr>
        <w:t>ь исследование по любой причине</w:t>
      </w:r>
      <w:r w:rsidR="005F14A1" w:rsidRPr="009F2F8F">
        <w:rPr>
          <w:rFonts w:ascii="Times New Roman" w:hAnsi="Times New Roman" w:cs="Times New Roman"/>
          <w:sz w:val="24"/>
          <w:szCs w:val="24"/>
        </w:rPr>
        <w:t xml:space="preserve"> </w:t>
      </w:r>
      <w:r w:rsidR="00B215C8" w:rsidRPr="009F2F8F">
        <w:rPr>
          <w:rFonts w:ascii="Times New Roman" w:hAnsi="Times New Roman" w:cs="Times New Roman"/>
          <w:sz w:val="24"/>
          <w:szCs w:val="24"/>
        </w:rPr>
        <w:t>участник</w:t>
      </w:r>
      <w:r w:rsidR="005F14A1" w:rsidRPr="009F2F8F">
        <w:rPr>
          <w:rFonts w:ascii="Times New Roman" w:hAnsi="Times New Roman" w:cs="Times New Roman"/>
          <w:sz w:val="24"/>
          <w:szCs w:val="24"/>
        </w:rPr>
        <w:t xml:space="preserve"> исключался из клинической или аналитической части исследования.</w:t>
      </w:r>
    </w:p>
    <w:p w14:paraId="6B584B11" w14:textId="1CD2E4EA" w:rsidR="00D950D2" w:rsidRPr="009F2F8F" w:rsidRDefault="00754E76"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 xml:space="preserve">После </w:t>
      </w:r>
      <w:r w:rsidR="004A0D2E" w:rsidRPr="009F2F8F">
        <w:rPr>
          <w:rFonts w:ascii="Times New Roman" w:hAnsi="Times New Roman" w:cs="Times New Roman"/>
          <w:sz w:val="24"/>
          <w:szCs w:val="24"/>
        </w:rPr>
        <w:t>скрининга</w:t>
      </w:r>
      <w:r w:rsidR="000762D8" w:rsidRPr="009F2F8F">
        <w:rPr>
          <w:rFonts w:ascii="Times New Roman" w:hAnsi="Times New Roman" w:cs="Times New Roman"/>
          <w:sz w:val="24"/>
          <w:szCs w:val="24"/>
        </w:rPr>
        <w:t xml:space="preserve"> пров</w:t>
      </w:r>
      <w:r w:rsidR="00965DAB" w:rsidRPr="009F2F8F">
        <w:rPr>
          <w:rFonts w:ascii="Times New Roman" w:hAnsi="Times New Roman" w:cs="Times New Roman"/>
          <w:sz w:val="24"/>
          <w:szCs w:val="24"/>
        </w:rPr>
        <w:t>ели</w:t>
      </w:r>
      <w:r w:rsidR="004A0D2E" w:rsidRPr="009F2F8F">
        <w:rPr>
          <w:rFonts w:ascii="Times New Roman" w:hAnsi="Times New Roman" w:cs="Times New Roman"/>
          <w:sz w:val="24"/>
          <w:szCs w:val="24"/>
        </w:rPr>
        <w:t xml:space="preserve"> </w:t>
      </w:r>
      <w:r w:rsidRPr="009F2F8F">
        <w:rPr>
          <w:rFonts w:ascii="Times New Roman" w:hAnsi="Times New Roman" w:cs="Times New Roman"/>
          <w:sz w:val="24"/>
          <w:szCs w:val="24"/>
        </w:rPr>
        <w:t>рандомизаци</w:t>
      </w:r>
      <w:r w:rsidR="00965DAB" w:rsidRPr="009F2F8F">
        <w:rPr>
          <w:rFonts w:ascii="Times New Roman" w:hAnsi="Times New Roman" w:cs="Times New Roman"/>
          <w:sz w:val="24"/>
          <w:szCs w:val="24"/>
        </w:rPr>
        <w:t>ю</w:t>
      </w:r>
      <w:r w:rsidRPr="009F2F8F">
        <w:rPr>
          <w:rFonts w:ascii="Times New Roman" w:hAnsi="Times New Roman" w:cs="Times New Roman"/>
          <w:sz w:val="24"/>
          <w:szCs w:val="24"/>
        </w:rPr>
        <w:t xml:space="preserve"> с помощью интерактивной голосовой системы в группу Рафамин</w:t>
      </w:r>
      <w:r w:rsidR="000762D8" w:rsidRPr="009F2F8F">
        <w:rPr>
          <w:rFonts w:ascii="Times New Roman" w:hAnsi="Times New Roman" w:cs="Times New Roman"/>
          <w:sz w:val="24"/>
          <w:szCs w:val="24"/>
        </w:rPr>
        <w:t xml:space="preserve"> (Группа 1)</w:t>
      </w:r>
      <w:r w:rsidRPr="009F2F8F">
        <w:rPr>
          <w:rFonts w:ascii="Times New Roman" w:hAnsi="Times New Roman" w:cs="Times New Roman"/>
          <w:sz w:val="24"/>
          <w:szCs w:val="24"/>
        </w:rPr>
        <w:t xml:space="preserve"> или группу Плацебо</w:t>
      </w:r>
      <w:r w:rsidR="000762D8" w:rsidRPr="009F2F8F">
        <w:rPr>
          <w:rFonts w:ascii="Times New Roman" w:hAnsi="Times New Roman" w:cs="Times New Roman"/>
          <w:sz w:val="24"/>
          <w:szCs w:val="24"/>
        </w:rPr>
        <w:t xml:space="preserve"> (Группа 2)</w:t>
      </w:r>
      <w:r w:rsidR="00655542" w:rsidRPr="009F2F8F">
        <w:rPr>
          <w:rFonts w:ascii="Times New Roman" w:hAnsi="Times New Roman" w:cs="Times New Roman"/>
          <w:sz w:val="24"/>
          <w:szCs w:val="24"/>
        </w:rPr>
        <w:t>.</w:t>
      </w:r>
      <w:r w:rsidRPr="009F2F8F">
        <w:rPr>
          <w:rFonts w:ascii="Times New Roman" w:hAnsi="Times New Roman" w:cs="Times New Roman"/>
          <w:sz w:val="24"/>
          <w:szCs w:val="24"/>
        </w:rPr>
        <w:t xml:space="preserve"> </w:t>
      </w:r>
      <w:r w:rsidR="00655542" w:rsidRPr="009F2F8F">
        <w:rPr>
          <w:rFonts w:ascii="Times New Roman" w:hAnsi="Times New Roman" w:cs="Times New Roman"/>
          <w:sz w:val="24"/>
          <w:szCs w:val="24"/>
        </w:rPr>
        <w:t>У</w:t>
      </w:r>
      <w:r w:rsidRPr="009F2F8F">
        <w:rPr>
          <w:rFonts w:ascii="Times New Roman" w:hAnsi="Times New Roman" w:cs="Times New Roman"/>
          <w:sz w:val="24"/>
          <w:szCs w:val="24"/>
        </w:rPr>
        <w:t xml:space="preserve">частник получал возможность заполнять </w:t>
      </w:r>
      <w:r w:rsidR="004A0D2E" w:rsidRPr="009F2F8F">
        <w:rPr>
          <w:rFonts w:ascii="Times New Roman" w:hAnsi="Times New Roman" w:cs="Times New Roman"/>
          <w:sz w:val="24"/>
          <w:szCs w:val="24"/>
        </w:rPr>
        <w:t>ЭДП</w:t>
      </w:r>
      <w:r w:rsidRPr="009F2F8F">
        <w:rPr>
          <w:rFonts w:ascii="Times New Roman" w:hAnsi="Times New Roman" w:cs="Times New Roman"/>
          <w:sz w:val="24"/>
          <w:szCs w:val="24"/>
        </w:rPr>
        <w:t xml:space="preserve"> и начинал прием исследуемой терапии. </w:t>
      </w:r>
      <w:r w:rsidR="003558DC" w:rsidRPr="009F2F8F">
        <w:rPr>
          <w:rFonts w:ascii="Times New Roman" w:hAnsi="Times New Roman" w:cs="Times New Roman"/>
          <w:sz w:val="24"/>
          <w:szCs w:val="24"/>
        </w:rPr>
        <w:t>В ЭДП ежедневно отмечали симптомы заболевания</w:t>
      </w:r>
      <w:r w:rsidR="00874A47" w:rsidRPr="009F2F8F">
        <w:rPr>
          <w:rFonts w:ascii="Times New Roman" w:hAnsi="Times New Roman" w:cs="Times New Roman"/>
          <w:sz w:val="24"/>
          <w:szCs w:val="24"/>
        </w:rPr>
        <w:t>,</w:t>
      </w:r>
      <w:r w:rsidR="003558DC" w:rsidRPr="009F2F8F">
        <w:rPr>
          <w:rFonts w:ascii="Times New Roman" w:hAnsi="Times New Roman" w:cs="Times New Roman"/>
          <w:sz w:val="24"/>
          <w:szCs w:val="24"/>
        </w:rPr>
        <w:t xml:space="preserve"> аксиллярн</w:t>
      </w:r>
      <w:r w:rsidR="00965DAB" w:rsidRPr="009F2F8F">
        <w:rPr>
          <w:rFonts w:ascii="Times New Roman" w:hAnsi="Times New Roman" w:cs="Times New Roman"/>
          <w:sz w:val="24"/>
          <w:szCs w:val="24"/>
        </w:rPr>
        <w:t>ую</w:t>
      </w:r>
      <w:r w:rsidR="003558DC" w:rsidRPr="009F2F8F">
        <w:rPr>
          <w:rFonts w:ascii="Times New Roman" w:hAnsi="Times New Roman" w:cs="Times New Roman"/>
          <w:sz w:val="24"/>
          <w:szCs w:val="24"/>
        </w:rPr>
        <w:t xml:space="preserve"> температур</w:t>
      </w:r>
      <w:r w:rsidR="00965DAB" w:rsidRPr="009F2F8F">
        <w:rPr>
          <w:rFonts w:ascii="Times New Roman" w:hAnsi="Times New Roman" w:cs="Times New Roman"/>
          <w:sz w:val="24"/>
          <w:szCs w:val="24"/>
        </w:rPr>
        <w:t>у</w:t>
      </w:r>
      <w:r w:rsidR="003558DC" w:rsidRPr="009F2F8F">
        <w:rPr>
          <w:rFonts w:ascii="Times New Roman" w:hAnsi="Times New Roman" w:cs="Times New Roman"/>
          <w:sz w:val="24"/>
          <w:szCs w:val="24"/>
        </w:rPr>
        <w:t xml:space="preserve"> </w:t>
      </w:r>
      <w:r w:rsidR="00874A47" w:rsidRPr="009F2F8F">
        <w:rPr>
          <w:rFonts w:ascii="Times New Roman" w:hAnsi="Times New Roman" w:cs="Times New Roman"/>
          <w:sz w:val="24"/>
          <w:szCs w:val="24"/>
        </w:rPr>
        <w:t>(утром и вечером</w:t>
      </w:r>
      <w:r w:rsidR="003558DC" w:rsidRPr="009F2F8F">
        <w:rPr>
          <w:rFonts w:ascii="Times New Roman" w:hAnsi="Times New Roman" w:cs="Times New Roman"/>
          <w:sz w:val="24"/>
          <w:szCs w:val="24"/>
        </w:rPr>
        <w:t xml:space="preserve">), прием жаропонижающего препарата, любое ухудшение состояния. </w:t>
      </w:r>
      <w:r w:rsidR="000762D8" w:rsidRPr="009F2F8F">
        <w:rPr>
          <w:rFonts w:ascii="Times New Roman" w:hAnsi="Times New Roman" w:cs="Times New Roman"/>
          <w:sz w:val="24"/>
          <w:szCs w:val="24"/>
        </w:rPr>
        <w:t>Рафамин и плацебо не отличались</w:t>
      </w:r>
      <w:r w:rsidRPr="009F2F8F">
        <w:rPr>
          <w:rFonts w:ascii="Times New Roman" w:hAnsi="Times New Roman" w:cs="Times New Roman"/>
          <w:sz w:val="24"/>
          <w:szCs w:val="24"/>
        </w:rPr>
        <w:t xml:space="preserve"> по внешнему виду и органолептическим свойствам</w:t>
      </w:r>
      <w:r w:rsidR="00965DAB" w:rsidRPr="009F2F8F">
        <w:rPr>
          <w:rFonts w:ascii="Times New Roman" w:hAnsi="Times New Roman" w:cs="Times New Roman"/>
          <w:sz w:val="24"/>
          <w:szCs w:val="24"/>
        </w:rPr>
        <w:t>.</w:t>
      </w:r>
      <w:r w:rsidRPr="009F2F8F">
        <w:rPr>
          <w:rFonts w:ascii="Times New Roman" w:hAnsi="Times New Roman" w:cs="Times New Roman"/>
          <w:sz w:val="24"/>
          <w:szCs w:val="24"/>
        </w:rPr>
        <w:t xml:space="preserve"> </w:t>
      </w:r>
      <w:r w:rsidR="00965DAB" w:rsidRPr="009F2F8F">
        <w:rPr>
          <w:rFonts w:ascii="Times New Roman" w:hAnsi="Times New Roman" w:cs="Times New Roman"/>
          <w:sz w:val="24"/>
          <w:szCs w:val="24"/>
        </w:rPr>
        <w:t xml:space="preserve">В </w:t>
      </w:r>
      <w:r w:rsidR="00400CFD" w:rsidRPr="009F2F8F">
        <w:rPr>
          <w:rFonts w:ascii="Times New Roman" w:hAnsi="Times New Roman" w:cs="Times New Roman"/>
          <w:sz w:val="24"/>
          <w:szCs w:val="24"/>
        </w:rPr>
        <w:t xml:space="preserve">1-й день лечения </w:t>
      </w:r>
      <w:r w:rsidR="00965DAB" w:rsidRPr="009F2F8F">
        <w:rPr>
          <w:rFonts w:ascii="Times New Roman" w:hAnsi="Times New Roman" w:cs="Times New Roman"/>
          <w:sz w:val="24"/>
          <w:szCs w:val="24"/>
        </w:rPr>
        <w:t>принимали</w:t>
      </w:r>
      <w:r w:rsidR="00400CFD" w:rsidRPr="009F2F8F">
        <w:rPr>
          <w:rFonts w:ascii="Times New Roman" w:hAnsi="Times New Roman" w:cs="Times New Roman"/>
          <w:sz w:val="24"/>
          <w:szCs w:val="24"/>
        </w:rPr>
        <w:t xml:space="preserve"> 8 таблеток</w:t>
      </w:r>
      <w:r w:rsidR="00965DAB" w:rsidRPr="009F2F8F">
        <w:rPr>
          <w:rFonts w:ascii="Times New Roman" w:hAnsi="Times New Roman" w:cs="Times New Roman"/>
          <w:sz w:val="24"/>
          <w:szCs w:val="24"/>
        </w:rPr>
        <w:t>,</w:t>
      </w:r>
      <w:r w:rsidR="000762D8" w:rsidRPr="009F2F8F">
        <w:rPr>
          <w:rFonts w:ascii="Times New Roman" w:hAnsi="Times New Roman" w:cs="Times New Roman"/>
          <w:sz w:val="24"/>
          <w:szCs w:val="24"/>
        </w:rPr>
        <w:t xml:space="preserve"> на 2–5</w:t>
      </w:r>
      <w:r w:rsidR="001A6F75" w:rsidRPr="009F2F8F">
        <w:rPr>
          <w:rFonts w:ascii="Times New Roman" w:hAnsi="Times New Roman" w:cs="Times New Roman"/>
          <w:sz w:val="24"/>
          <w:szCs w:val="24"/>
        </w:rPr>
        <w:t>-й</w:t>
      </w:r>
      <w:r w:rsidR="000762D8" w:rsidRPr="009F2F8F">
        <w:rPr>
          <w:rFonts w:ascii="Times New Roman" w:hAnsi="Times New Roman" w:cs="Times New Roman"/>
          <w:sz w:val="24"/>
          <w:szCs w:val="24"/>
        </w:rPr>
        <w:t xml:space="preserve"> д</w:t>
      </w:r>
      <w:r w:rsidR="001A6F75" w:rsidRPr="009F2F8F">
        <w:rPr>
          <w:rFonts w:ascii="Times New Roman" w:hAnsi="Times New Roman" w:cs="Times New Roman"/>
          <w:sz w:val="24"/>
          <w:szCs w:val="24"/>
        </w:rPr>
        <w:t>ень</w:t>
      </w:r>
      <w:r w:rsidR="000762D8" w:rsidRPr="009F2F8F">
        <w:rPr>
          <w:rFonts w:ascii="Times New Roman" w:hAnsi="Times New Roman" w:cs="Times New Roman"/>
          <w:sz w:val="24"/>
          <w:szCs w:val="24"/>
        </w:rPr>
        <w:t xml:space="preserve"> лечения – по 1 таблетке 3 раза в день [4]. </w:t>
      </w:r>
      <w:r w:rsidR="004A0D2E" w:rsidRPr="009F2F8F">
        <w:rPr>
          <w:rFonts w:ascii="Times New Roman" w:hAnsi="Times New Roman" w:cs="Times New Roman"/>
          <w:sz w:val="24"/>
          <w:szCs w:val="24"/>
        </w:rPr>
        <w:t xml:space="preserve">Продолжительность лечения составила 5 дней, наблюдения </w:t>
      </w:r>
      <w:r w:rsidR="00A14A03" w:rsidRPr="009F2F8F">
        <w:rPr>
          <w:rFonts w:ascii="Times New Roman" w:hAnsi="Times New Roman" w:cs="Times New Roman"/>
          <w:sz w:val="24"/>
          <w:szCs w:val="24"/>
        </w:rPr>
        <w:t>–</w:t>
      </w:r>
      <w:r w:rsidR="004A0D2E" w:rsidRPr="009F2F8F">
        <w:rPr>
          <w:rFonts w:ascii="Times New Roman" w:hAnsi="Times New Roman" w:cs="Times New Roman"/>
          <w:sz w:val="24"/>
          <w:szCs w:val="24"/>
        </w:rPr>
        <w:t xml:space="preserve"> 28±1 дней.</w:t>
      </w:r>
      <w:r w:rsidR="0082663B" w:rsidRPr="009F2F8F">
        <w:rPr>
          <w:rFonts w:ascii="Times New Roman" w:hAnsi="Times New Roman" w:cs="Times New Roman"/>
          <w:sz w:val="24"/>
          <w:szCs w:val="24"/>
        </w:rPr>
        <w:t xml:space="preserve"> В исследовании применял</w:t>
      </w:r>
      <w:r w:rsidR="00965DAB" w:rsidRPr="009F2F8F">
        <w:rPr>
          <w:rFonts w:ascii="Times New Roman" w:hAnsi="Times New Roman" w:cs="Times New Roman"/>
          <w:sz w:val="24"/>
          <w:szCs w:val="24"/>
        </w:rPr>
        <w:t>и</w:t>
      </w:r>
      <w:r w:rsidR="0082663B" w:rsidRPr="009F2F8F">
        <w:rPr>
          <w:rFonts w:ascii="Times New Roman" w:hAnsi="Times New Roman" w:cs="Times New Roman"/>
          <w:sz w:val="24"/>
          <w:szCs w:val="24"/>
        </w:rPr>
        <w:t xml:space="preserve"> слепой метод в отношении участников, медицинского персонала</w:t>
      </w:r>
      <w:r w:rsidR="00A14A03" w:rsidRPr="009F2F8F">
        <w:rPr>
          <w:rFonts w:ascii="Times New Roman" w:hAnsi="Times New Roman" w:cs="Times New Roman"/>
          <w:sz w:val="24"/>
          <w:szCs w:val="24"/>
        </w:rPr>
        <w:t xml:space="preserve"> и исследователей,</w:t>
      </w:r>
      <w:r w:rsidR="0082663B" w:rsidRPr="009F2F8F">
        <w:rPr>
          <w:rFonts w:ascii="Times New Roman" w:hAnsi="Times New Roman" w:cs="Times New Roman"/>
          <w:sz w:val="24"/>
          <w:szCs w:val="24"/>
        </w:rPr>
        <w:t xml:space="preserve"> назначивш</w:t>
      </w:r>
      <w:r w:rsidR="00A14A03" w:rsidRPr="009F2F8F">
        <w:rPr>
          <w:rFonts w:ascii="Times New Roman" w:hAnsi="Times New Roman" w:cs="Times New Roman"/>
          <w:sz w:val="24"/>
          <w:szCs w:val="24"/>
        </w:rPr>
        <w:t>их</w:t>
      </w:r>
      <w:r w:rsidR="0082663B" w:rsidRPr="009F2F8F">
        <w:rPr>
          <w:rFonts w:ascii="Times New Roman" w:hAnsi="Times New Roman" w:cs="Times New Roman"/>
          <w:sz w:val="24"/>
          <w:szCs w:val="24"/>
        </w:rPr>
        <w:t xml:space="preserve"> лечение</w:t>
      </w:r>
      <w:r w:rsidR="00A14A03" w:rsidRPr="009F2F8F">
        <w:rPr>
          <w:rFonts w:ascii="Times New Roman" w:hAnsi="Times New Roman" w:cs="Times New Roman"/>
          <w:sz w:val="24"/>
          <w:szCs w:val="24"/>
        </w:rPr>
        <w:t xml:space="preserve"> и </w:t>
      </w:r>
      <w:r w:rsidR="000A5459" w:rsidRPr="009F2F8F">
        <w:rPr>
          <w:rFonts w:ascii="Times New Roman" w:hAnsi="Times New Roman" w:cs="Times New Roman"/>
          <w:sz w:val="24"/>
          <w:szCs w:val="24"/>
        </w:rPr>
        <w:t>оценивавших клинические исходы.</w:t>
      </w:r>
    </w:p>
    <w:p w14:paraId="3544B55A" w14:textId="6161D001" w:rsidR="00D950D2" w:rsidRPr="009F2F8F" w:rsidRDefault="00725A12"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 xml:space="preserve">Пациенты получали симптоматическую терапию COVID-19 и терапию сопутствующих заболеваний и состояний </w:t>
      </w:r>
      <w:r w:rsidR="000A5459" w:rsidRPr="009F2F8F">
        <w:rPr>
          <w:rFonts w:ascii="Times New Roman" w:hAnsi="Times New Roman" w:cs="Times New Roman"/>
          <w:sz w:val="24"/>
          <w:szCs w:val="24"/>
        </w:rPr>
        <w:t>за исключением</w:t>
      </w:r>
      <w:r w:rsidRPr="009F2F8F">
        <w:rPr>
          <w:rFonts w:ascii="Times New Roman" w:hAnsi="Times New Roman" w:cs="Times New Roman"/>
          <w:sz w:val="24"/>
          <w:szCs w:val="24"/>
        </w:rPr>
        <w:t xml:space="preserve"> препаратов, отнесенных к запрещенным в рамках исследования: противовирусные</w:t>
      </w:r>
      <w:r w:rsidR="000762D8" w:rsidRPr="009F2F8F">
        <w:rPr>
          <w:rFonts w:ascii="Times New Roman" w:hAnsi="Times New Roman" w:cs="Times New Roman"/>
          <w:sz w:val="24"/>
          <w:szCs w:val="24"/>
        </w:rPr>
        <w:t>,</w:t>
      </w:r>
      <w:r w:rsidRPr="009F2F8F">
        <w:rPr>
          <w:rFonts w:ascii="Times New Roman" w:hAnsi="Times New Roman" w:cs="Times New Roman"/>
          <w:sz w:val="24"/>
          <w:szCs w:val="24"/>
        </w:rPr>
        <w:t xml:space="preserve"> противомикробные препараты системного действия</w:t>
      </w:r>
      <w:r w:rsidR="00965DAB" w:rsidRPr="009F2F8F">
        <w:rPr>
          <w:rFonts w:ascii="Times New Roman" w:hAnsi="Times New Roman" w:cs="Times New Roman"/>
          <w:sz w:val="24"/>
          <w:szCs w:val="24"/>
        </w:rPr>
        <w:t>, иммуностимуляторы,</w:t>
      </w:r>
      <w:r w:rsidRPr="009F2F8F">
        <w:rPr>
          <w:rFonts w:ascii="Times New Roman" w:hAnsi="Times New Roman" w:cs="Times New Roman"/>
          <w:sz w:val="24"/>
          <w:szCs w:val="24"/>
        </w:rPr>
        <w:t xml:space="preserve"> препараты упреждающей противовоспалительной терапии COVID-19</w:t>
      </w:r>
      <w:r w:rsidR="00965DAB" w:rsidRPr="009F2F8F">
        <w:rPr>
          <w:rFonts w:ascii="Times New Roman" w:hAnsi="Times New Roman" w:cs="Times New Roman"/>
          <w:sz w:val="24"/>
          <w:szCs w:val="24"/>
        </w:rPr>
        <w:t>,</w:t>
      </w:r>
      <w:r w:rsidR="00F71CAE" w:rsidRPr="009F2F8F">
        <w:rPr>
          <w:rFonts w:ascii="Times New Roman" w:hAnsi="Times New Roman" w:cs="Times New Roman"/>
          <w:sz w:val="24"/>
          <w:szCs w:val="24"/>
        </w:rPr>
        <w:t xml:space="preserve"> гомеопатические препараты для лечения остр</w:t>
      </w:r>
      <w:r w:rsidR="00965DAB" w:rsidRPr="009F2F8F">
        <w:rPr>
          <w:rFonts w:ascii="Times New Roman" w:hAnsi="Times New Roman" w:cs="Times New Roman"/>
          <w:sz w:val="24"/>
          <w:szCs w:val="24"/>
        </w:rPr>
        <w:t>ых респираторных заболеваний,</w:t>
      </w:r>
      <w:r w:rsidR="00F71CAE" w:rsidRPr="009F2F8F">
        <w:rPr>
          <w:rFonts w:ascii="Times New Roman" w:hAnsi="Times New Roman" w:cs="Times New Roman"/>
          <w:sz w:val="24"/>
          <w:szCs w:val="24"/>
        </w:rPr>
        <w:t xml:space="preserve"> </w:t>
      </w:r>
      <w:r w:rsidR="00F71CAE" w:rsidRPr="009F2F8F">
        <w:rPr>
          <w:rFonts w:ascii="Times New Roman" w:hAnsi="Times New Roman" w:cs="Times New Roman"/>
          <w:sz w:val="24"/>
          <w:szCs w:val="24"/>
        </w:rPr>
        <w:lastRenderedPageBreak/>
        <w:t>глюкокортикосте</w:t>
      </w:r>
      <w:r w:rsidR="00965DAB" w:rsidRPr="009F2F8F">
        <w:rPr>
          <w:rFonts w:ascii="Times New Roman" w:hAnsi="Times New Roman" w:cs="Times New Roman"/>
          <w:sz w:val="24"/>
          <w:szCs w:val="24"/>
        </w:rPr>
        <w:t>роиды для системного применения, иммунодепрессанты,</w:t>
      </w:r>
      <w:r w:rsidR="00F71CAE" w:rsidRPr="009F2F8F">
        <w:rPr>
          <w:rFonts w:ascii="Times New Roman" w:hAnsi="Times New Roman" w:cs="Times New Roman"/>
          <w:sz w:val="24"/>
          <w:szCs w:val="24"/>
        </w:rPr>
        <w:t xml:space="preserve"> противоопухолевые препараты</w:t>
      </w:r>
      <w:r w:rsidR="003548DF" w:rsidRPr="009F2F8F">
        <w:rPr>
          <w:rFonts w:ascii="Times New Roman" w:hAnsi="Times New Roman" w:cs="Times New Roman"/>
          <w:sz w:val="24"/>
          <w:szCs w:val="24"/>
        </w:rPr>
        <w:t>, в том числе</w:t>
      </w:r>
      <w:r w:rsidR="00F71CAE" w:rsidRPr="009F2F8F">
        <w:rPr>
          <w:rFonts w:ascii="Times New Roman" w:hAnsi="Times New Roman" w:cs="Times New Roman"/>
          <w:sz w:val="24"/>
          <w:szCs w:val="24"/>
        </w:rPr>
        <w:t xml:space="preserve"> гормональные</w:t>
      </w:r>
      <w:r w:rsidR="00965DAB" w:rsidRPr="009F2F8F">
        <w:rPr>
          <w:rFonts w:ascii="Times New Roman" w:hAnsi="Times New Roman" w:cs="Times New Roman"/>
          <w:sz w:val="24"/>
          <w:szCs w:val="24"/>
        </w:rPr>
        <w:t>,</w:t>
      </w:r>
      <w:r w:rsidR="003548DF" w:rsidRPr="009F2F8F">
        <w:rPr>
          <w:rFonts w:ascii="Times New Roman" w:hAnsi="Times New Roman" w:cs="Times New Roman"/>
          <w:sz w:val="24"/>
          <w:szCs w:val="24"/>
        </w:rPr>
        <w:t xml:space="preserve"> и</w:t>
      </w:r>
      <w:r w:rsidR="00F71CAE" w:rsidRPr="009F2F8F">
        <w:rPr>
          <w:rFonts w:ascii="Times New Roman" w:hAnsi="Times New Roman" w:cs="Times New Roman"/>
          <w:sz w:val="24"/>
          <w:szCs w:val="24"/>
        </w:rPr>
        <w:t>ммунные сыворотки и иммуноглобулины</w:t>
      </w:r>
      <w:r w:rsidR="00965DAB" w:rsidRPr="009F2F8F">
        <w:rPr>
          <w:rFonts w:ascii="Times New Roman" w:hAnsi="Times New Roman" w:cs="Times New Roman"/>
          <w:sz w:val="24"/>
          <w:szCs w:val="24"/>
        </w:rPr>
        <w:t>,</w:t>
      </w:r>
      <w:r w:rsidR="003548DF" w:rsidRPr="009F2F8F">
        <w:rPr>
          <w:rFonts w:ascii="Times New Roman" w:hAnsi="Times New Roman" w:cs="Times New Roman"/>
          <w:sz w:val="24"/>
          <w:szCs w:val="24"/>
        </w:rPr>
        <w:t xml:space="preserve"> в</w:t>
      </w:r>
      <w:r w:rsidR="00F71CAE" w:rsidRPr="009F2F8F">
        <w:rPr>
          <w:rFonts w:ascii="Times New Roman" w:hAnsi="Times New Roman" w:cs="Times New Roman"/>
          <w:sz w:val="24"/>
          <w:szCs w:val="24"/>
        </w:rPr>
        <w:t>акцины</w:t>
      </w:r>
      <w:r w:rsidR="003548DF" w:rsidRPr="009F2F8F">
        <w:rPr>
          <w:rFonts w:ascii="Times New Roman" w:hAnsi="Times New Roman" w:cs="Times New Roman"/>
          <w:sz w:val="24"/>
          <w:szCs w:val="24"/>
        </w:rPr>
        <w:t>.</w:t>
      </w:r>
    </w:p>
    <w:p w14:paraId="27EE0002" w14:textId="6A0C81A5" w:rsidR="003548DF" w:rsidRPr="009F2F8F" w:rsidRDefault="003548DF"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 xml:space="preserve">В ходе исследования </w:t>
      </w:r>
      <w:r w:rsidR="00AD6ADC" w:rsidRPr="009F2F8F">
        <w:rPr>
          <w:rFonts w:ascii="Times New Roman" w:hAnsi="Times New Roman" w:cs="Times New Roman"/>
          <w:sz w:val="24"/>
          <w:szCs w:val="24"/>
        </w:rPr>
        <w:t>сделано</w:t>
      </w:r>
      <w:r w:rsidRPr="009F2F8F">
        <w:rPr>
          <w:rFonts w:ascii="Times New Roman" w:hAnsi="Times New Roman" w:cs="Times New Roman"/>
          <w:sz w:val="24"/>
          <w:szCs w:val="24"/>
        </w:rPr>
        <w:t xml:space="preserve"> 6 визитов на 1, 3, 6, 10, 21 и 28</w:t>
      </w:r>
      <w:r w:rsidR="001A6F75" w:rsidRPr="009F2F8F">
        <w:rPr>
          <w:rFonts w:ascii="Times New Roman" w:hAnsi="Times New Roman" w:cs="Times New Roman"/>
          <w:sz w:val="24"/>
          <w:szCs w:val="24"/>
        </w:rPr>
        <w:t>-й</w:t>
      </w:r>
      <w:r w:rsidRPr="009F2F8F">
        <w:rPr>
          <w:rFonts w:ascii="Times New Roman" w:hAnsi="Times New Roman" w:cs="Times New Roman"/>
          <w:sz w:val="24"/>
          <w:szCs w:val="24"/>
        </w:rPr>
        <w:t xml:space="preserve"> д</w:t>
      </w:r>
      <w:r w:rsidR="001A6F75" w:rsidRPr="009F2F8F">
        <w:rPr>
          <w:rFonts w:ascii="Times New Roman" w:hAnsi="Times New Roman" w:cs="Times New Roman"/>
          <w:sz w:val="24"/>
          <w:szCs w:val="24"/>
        </w:rPr>
        <w:t>ень</w:t>
      </w:r>
      <w:r w:rsidRPr="009F2F8F">
        <w:rPr>
          <w:rFonts w:ascii="Times New Roman" w:hAnsi="Times New Roman" w:cs="Times New Roman"/>
          <w:sz w:val="24"/>
          <w:szCs w:val="24"/>
        </w:rPr>
        <w:t xml:space="preserve"> (</w:t>
      </w:r>
      <w:r w:rsidR="001A6F75" w:rsidRPr="009F2F8F">
        <w:rPr>
          <w:rFonts w:ascii="Times New Roman" w:hAnsi="Times New Roman" w:cs="Times New Roman"/>
          <w:sz w:val="24"/>
          <w:szCs w:val="24"/>
        </w:rPr>
        <w:t>в</w:t>
      </w:r>
      <w:r w:rsidRPr="009F2F8F">
        <w:rPr>
          <w:rFonts w:ascii="Times New Roman" w:hAnsi="Times New Roman" w:cs="Times New Roman"/>
          <w:sz w:val="24"/>
          <w:szCs w:val="24"/>
        </w:rPr>
        <w:t xml:space="preserve">изиты 1, 2, 3, 4, 5 и 6). </w:t>
      </w:r>
      <w:r w:rsidR="003C2D9D" w:rsidRPr="009F2F8F">
        <w:rPr>
          <w:rFonts w:ascii="Times New Roman" w:hAnsi="Times New Roman" w:cs="Times New Roman"/>
          <w:sz w:val="24"/>
          <w:szCs w:val="24"/>
        </w:rPr>
        <w:t>На очных в</w:t>
      </w:r>
      <w:r w:rsidRPr="009F2F8F">
        <w:rPr>
          <w:rFonts w:ascii="Times New Roman" w:hAnsi="Times New Roman" w:cs="Times New Roman"/>
          <w:sz w:val="24"/>
          <w:szCs w:val="24"/>
        </w:rPr>
        <w:t>изит</w:t>
      </w:r>
      <w:r w:rsidR="003C2D9D" w:rsidRPr="009F2F8F">
        <w:rPr>
          <w:rFonts w:ascii="Times New Roman" w:hAnsi="Times New Roman" w:cs="Times New Roman"/>
          <w:sz w:val="24"/>
          <w:szCs w:val="24"/>
        </w:rPr>
        <w:t>ах</w:t>
      </w:r>
      <w:r w:rsidRPr="009F2F8F">
        <w:rPr>
          <w:rFonts w:ascii="Times New Roman" w:hAnsi="Times New Roman" w:cs="Times New Roman"/>
          <w:sz w:val="24"/>
          <w:szCs w:val="24"/>
        </w:rPr>
        <w:t xml:space="preserve"> </w:t>
      </w:r>
      <w:r w:rsidR="003C2D9D" w:rsidRPr="009F2F8F">
        <w:rPr>
          <w:rFonts w:ascii="Times New Roman" w:hAnsi="Times New Roman" w:cs="Times New Roman"/>
          <w:sz w:val="24"/>
          <w:szCs w:val="24"/>
        </w:rPr>
        <w:t>(</w:t>
      </w:r>
      <w:r w:rsidRPr="009F2F8F">
        <w:rPr>
          <w:rFonts w:ascii="Times New Roman" w:hAnsi="Times New Roman" w:cs="Times New Roman"/>
          <w:sz w:val="24"/>
          <w:szCs w:val="24"/>
        </w:rPr>
        <w:t>1, 3 и 4</w:t>
      </w:r>
      <w:r w:rsidR="00B160DB" w:rsidRPr="009F2F8F">
        <w:rPr>
          <w:rFonts w:ascii="Times New Roman" w:hAnsi="Times New Roman" w:cs="Times New Roman"/>
          <w:sz w:val="24"/>
          <w:szCs w:val="24"/>
        </w:rPr>
        <w:t>-м</w:t>
      </w:r>
      <w:r w:rsidR="003C2D9D" w:rsidRPr="009F2F8F">
        <w:rPr>
          <w:rFonts w:ascii="Times New Roman" w:hAnsi="Times New Roman" w:cs="Times New Roman"/>
          <w:sz w:val="24"/>
          <w:szCs w:val="24"/>
        </w:rPr>
        <w:t>)</w:t>
      </w:r>
      <w:r w:rsidRPr="009F2F8F">
        <w:rPr>
          <w:rFonts w:ascii="Times New Roman" w:hAnsi="Times New Roman" w:cs="Times New Roman"/>
          <w:sz w:val="24"/>
          <w:szCs w:val="24"/>
        </w:rPr>
        <w:t xml:space="preserve"> </w:t>
      </w:r>
      <w:r w:rsidR="003C2D9D" w:rsidRPr="009F2F8F">
        <w:rPr>
          <w:rFonts w:ascii="Times New Roman" w:hAnsi="Times New Roman" w:cs="Times New Roman"/>
          <w:sz w:val="24"/>
          <w:szCs w:val="24"/>
        </w:rPr>
        <w:t>пров</w:t>
      </w:r>
      <w:r w:rsidR="00965DAB" w:rsidRPr="009F2F8F">
        <w:rPr>
          <w:rFonts w:ascii="Times New Roman" w:hAnsi="Times New Roman" w:cs="Times New Roman"/>
          <w:sz w:val="24"/>
          <w:szCs w:val="24"/>
        </w:rPr>
        <w:t>ели</w:t>
      </w:r>
      <w:r w:rsidR="003C2D9D" w:rsidRPr="009F2F8F">
        <w:rPr>
          <w:rFonts w:ascii="Times New Roman" w:hAnsi="Times New Roman" w:cs="Times New Roman"/>
          <w:sz w:val="24"/>
          <w:szCs w:val="24"/>
        </w:rPr>
        <w:t xml:space="preserve"> </w:t>
      </w:r>
      <w:r w:rsidRPr="009F2F8F">
        <w:rPr>
          <w:rFonts w:ascii="Times New Roman" w:hAnsi="Times New Roman" w:cs="Times New Roman"/>
          <w:sz w:val="24"/>
          <w:szCs w:val="24"/>
        </w:rPr>
        <w:t>объективн</w:t>
      </w:r>
      <w:r w:rsidR="003C2D9D" w:rsidRPr="009F2F8F">
        <w:rPr>
          <w:rFonts w:ascii="Times New Roman" w:hAnsi="Times New Roman" w:cs="Times New Roman"/>
          <w:sz w:val="24"/>
          <w:szCs w:val="24"/>
        </w:rPr>
        <w:t>ый</w:t>
      </w:r>
      <w:r w:rsidRPr="009F2F8F">
        <w:rPr>
          <w:rFonts w:ascii="Times New Roman" w:hAnsi="Times New Roman" w:cs="Times New Roman"/>
          <w:sz w:val="24"/>
          <w:szCs w:val="24"/>
        </w:rPr>
        <w:t xml:space="preserve"> осмотр, регистр</w:t>
      </w:r>
      <w:r w:rsidR="003C2D9D" w:rsidRPr="009F2F8F">
        <w:rPr>
          <w:rFonts w:ascii="Times New Roman" w:hAnsi="Times New Roman" w:cs="Times New Roman"/>
          <w:sz w:val="24"/>
          <w:szCs w:val="24"/>
        </w:rPr>
        <w:t>аци</w:t>
      </w:r>
      <w:r w:rsidR="00965DAB" w:rsidRPr="009F2F8F">
        <w:rPr>
          <w:rFonts w:ascii="Times New Roman" w:hAnsi="Times New Roman" w:cs="Times New Roman"/>
          <w:sz w:val="24"/>
          <w:szCs w:val="24"/>
        </w:rPr>
        <w:t>ю</w:t>
      </w:r>
      <w:r w:rsidRPr="009F2F8F">
        <w:rPr>
          <w:rFonts w:ascii="Times New Roman" w:hAnsi="Times New Roman" w:cs="Times New Roman"/>
          <w:sz w:val="24"/>
          <w:szCs w:val="24"/>
        </w:rPr>
        <w:t xml:space="preserve"> симптом</w:t>
      </w:r>
      <w:r w:rsidR="003C2D9D" w:rsidRPr="009F2F8F">
        <w:rPr>
          <w:rFonts w:ascii="Times New Roman" w:hAnsi="Times New Roman" w:cs="Times New Roman"/>
          <w:sz w:val="24"/>
          <w:szCs w:val="24"/>
        </w:rPr>
        <w:t>ов</w:t>
      </w:r>
      <w:r w:rsidRPr="009F2F8F">
        <w:rPr>
          <w:rFonts w:ascii="Times New Roman" w:hAnsi="Times New Roman" w:cs="Times New Roman"/>
          <w:sz w:val="24"/>
          <w:szCs w:val="24"/>
        </w:rPr>
        <w:t xml:space="preserve"> заболевания</w:t>
      </w:r>
      <w:r w:rsidR="003C2D9D" w:rsidRPr="009F2F8F">
        <w:rPr>
          <w:rFonts w:ascii="Times New Roman" w:hAnsi="Times New Roman" w:cs="Times New Roman"/>
          <w:sz w:val="24"/>
          <w:szCs w:val="24"/>
        </w:rPr>
        <w:t xml:space="preserve"> и</w:t>
      </w:r>
      <w:r w:rsidRPr="009F2F8F">
        <w:rPr>
          <w:rFonts w:ascii="Times New Roman" w:hAnsi="Times New Roman" w:cs="Times New Roman"/>
          <w:sz w:val="24"/>
          <w:szCs w:val="24"/>
        </w:rPr>
        <w:t xml:space="preserve"> сопутствующ</w:t>
      </w:r>
      <w:r w:rsidR="003C2D9D" w:rsidRPr="009F2F8F">
        <w:rPr>
          <w:rFonts w:ascii="Times New Roman" w:hAnsi="Times New Roman" w:cs="Times New Roman"/>
          <w:sz w:val="24"/>
          <w:szCs w:val="24"/>
        </w:rPr>
        <w:t>ей</w:t>
      </w:r>
      <w:r w:rsidRPr="009F2F8F">
        <w:rPr>
          <w:rFonts w:ascii="Times New Roman" w:hAnsi="Times New Roman" w:cs="Times New Roman"/>
          <w:sz w:val="24"/>
          <w:szCs w:val="24"/>
        </w:rPr>
        <w:t xml:space="preserve"> терапи</w:t>
      </w:r>
      <w:r w:rsidR="003C2D9D" w:rsidRPr="009F2F8F">
        <w:rPr>
          <w:rFonts w:ascii="Times New Roman" w:hAnsi="Times New Roman" w:cs="Times New Roman"/>
          <w:sz w:val="24"/>
          <w:szCs w:val="24"/>
        </w:rPr>
        <w:t>и</w:t>
      </w:r>
      <w:r w:rsidRPr="009F2F8F">
        <w:rPr>
          <w:rFonts w:ascii="Times New Roman" w:hAnsi="Times New Roman" w:cs="Times New Roman"/>
          <w:sz w:val="24"/>
          <w:szCs w:val="24"/>
        </w:rPr>
        <w:t xml:space="preserve">, </w:t>
      </w:r>
      <w:r w:rsidR="003C2D9D" w:rsidRPr="009F2F8F">
        <w:rPr>
          <w:rFonts w:ascii="Times New Roman" w:hAnsi="Times New Roman" w:cs="Times New Roman"/>
          <w:sz w:val="24"/>
          <w:szCs w:val="24"/>
        </w:rPr>
        <w:t>контроль</w:t>
      </w:r>
      <w:r w:rsidRPr="009F2F8F">
        <w:rPr>
          <w:rFonts w:ascii="Times New Roman" w:hAnsi="Times New Roman" w:cs="Times New Roman"/>
          <w:sz w:val="24"/>
          <w:szCs w:val="24"/>
        </w:rPr>
        <w:t xml:space="preserve"> заполнени</w:t>
      </w:r>
      <w:r w:rsidR="003C2D9D" w:rsidRPr="009F2F8F">
        <w:rPr>
          <w:rFonts w:ascii="Times New Roman" w:hAnsi="Times New Roman" w:cs="Times New Roman"/>
          <w:sz w:val="24"/>
          <w:szCs w:val="24"/>
        </w:rPr>
        <w:t>я</w:t>
      </w:r>
      <w:r w:rsidRPr="009F2F8F">
        <w:rPr>
          <w:rFonts w:ascii="Times New Roman" w:hAnsi="Times New Roman" w:cs="Times New Roman"/>
          <w:sz w:val="24"/>
          <w:szCs w:val="24"/>
        </w:rPr>
        <w:t xml:space="preserve"> ЭДП</w:t>
      </w:r>
      <w:r w:rsidR="003C2D9D" w:rsidRPr="009F2F8F">
        <w:rPr>
          <w:rFonts w:ascii="Times New Roman" w:hAnsi="Times New Roman" w:cs="Times New Roman"/>
          <w:sz w:val="24"/>
          <w:szCs w:val="24"/>
        </w:rPr>
        <w:t xml:space="preserve">, </w:t>
      </w:r>
      <w:r w:rsidR="009756D9" w:rsidRPr="009F2F8F">
        <w:rPr>
          <w:rFonts w:ascii="Times New Roman" w:hAnsi="Times New Roman" w:cs="Times New Roman"/>
          <w:sz w:val="24"/>
          <w:szCs w:val="24"/>
        </w:rPr>
        <w:t>забор н</w:t>
      </w:r>
      <w:r w:rsidR="00B160DB" w:rsidRPr="009F2F8F">
        <w:rPr>
          <w:rFonts w:ascii="Times New Roman" w:hAnsi="Times New Roman" w:cs="Times New Roman"/>
          <w:sz w:val="24"/>
          <w:szCs w:val="24"/>
        </w:rPr>
        <w:t>азофарингеальных мазков для ПЦР-</w:t>
      </w:r>
      <w:r w:rsidR="009756D9" w:rsidRPr="009F2F8F">
        <w:rPr>
          <w:rFonts w:ascii="Times New Roman" w:hAnsi="Times New Roman" w:cs="Times New Roman"/>
          <w:sz w:val="24"/>
          <w:szCs w:val="24"/>
        </w:rPr>
        <w:t xml:space="preserve">исследования на антиген вируса SARS-CoV-2, </w:t>
      </w:r>
      <w:r w:rsidR="003C2D9D" w:rsidRPr="009F2F8F">
        <w:rPr>
          <w:rFonts w:ascii="Times New Roman" w:hAnsi="Times New Roman" w:cs="Times New Roman"/>
          <w:sz w:val="24"/>
          <w:szCs w:val="24"/>
        </w:rPr>
        <w:t>а также лабораторные исследования (</w:t>
      </w:r>
      <w:r w:rsidR="00A061BC" w:rsidRPr="009F2F8F">
        <w:rPr>
          <w:rFonts w:ascii="Times New Roman" w:hAnsi="Times New Roman" w:cs="Times New Roman"/>
          <w:sz w:val="24"/>
          <w:szCs w:val="24"/>
        </w:rPr>
        <w:t>общий и клинический анализ</w:t>
      </w:r>
      <w:r w:rsidR="00BB14B9">
        <w:rPr>
          <w:rFonts w:ascii="Times New Roman" w:hAnsi="Times New Roman" w:cs="Times New Roman"/>
          <w:sz w:val="24"/>
          <w:szCs w:val="24"/>
        </w:rPr>
        <w:t>ы</w:t>
      </w:r>
      <w:r w:rsidR="00A061BC" w:rsidRPr="009F2F8F">
        <w:rPr>
          <w:rFonts w:ascii="Times New Roman" w:hAnsi="Times New Roman" w:cs="Times New Roman"/>
          <w:sz w:val="24"/>
          <w:szCs w:val="24"/>
        </w:rPr>
        <w:t xml:space="preserve"> крови и мочи на 1 и 3</w:t>
      </w:r>
      <w:r w:rsidR="00B160DB" w:rsidRPr="009F2F8F">
        <w:rPr>
          <w:rFonts w:ascii="Times New Roman" w:hAnsi="Times New Roman" w:cs="Times New Roman"/>
          <w:sz w:val="24"/>
          <w:szCs w:val="24"/>
        </w:rPr>
        <w:t>-м</w:t>
      </w:r>
      <w:r w:rsidR="00A061BC" w:rsidRPr="009F2F8F">
        <w:rPr>
          <w:rFonts w:ascii="Times New Roman" w:hAnsi="Times New Roman" w:cs="Times New Roman"/>
          <w:sz w:val="24"/>
          <w:szCs w:val="24"/>
        </w:rPr>
        <w:t xml:space="preserve"> визитах</w:t>
      </w:r>
      <w:r w:rsidR="003C2D9D" w:rsidRPr="009F2F8F">
        <w:rPr>
          <w:rFonts w:ascii="Times New Roman" w:hAnsi="Times New Roman" w:cs="Times New Roman"/>
          <w:sz w:val="24"/>
          <w:szCs w:val="24"/>
        </w:rPr>
        <w:t>).</w:t>
      </w:r>
      <w:r w:rsidRPr="009F2F8F">
        <w:rPr>
          <w:rFonts w:ascii="Times New Roman" w:hAnsi="Times New Roman" w:cs="Times New Roman"/>
          <w:sz w:val="24"/>
          <w:szCs w:val="24"/>
        </w:rPr>
        <w:t xml:space="preserve"> </w:t>
      </w:r>
      <w:r w:rsidR="00965DAB" w:rsidRPr="009F2F8F">
        <w:rPr>
          <w:rFonts w:ascii="Times New Roman" w:hAnsi="Times New Roman" w:cs="Times New Roman"/>
          <w:sz w:val="24"/>
          <w:szCs w:val="24"/>
        </w:rPr>
        <w:t>Во время</w:t>
      </w:r>
      <w:r w:rsidR="003C2D9D" w:rsidRPr="009F2F8F">
        <w:rPr>
          <w:rFonts w:ascii="Times New Roman" w:hAnsi="Times New Roman" w:cs="Times New Roman"/>
          <w:sz w:val="24"/>
          <w:szCs w:val="24"/>
        </w:rPr>
        <w:t xml:space="preserve"> телефонных визит</w:t>
      </w:r>
      <w:r w:rsidR="00965DAB" w:rsidRPr="009F2F8F">
        <w:rPr>
          <w:rFonts w:ascii="Times New Roman" w:hAnsi="Times New Roman" w:cs="Times New Roman"/>
          <w:sz w:val="24"/>
          <w:szCs w:val="24"/>
        </w:rPr>
        <w:t>ов</w:t>
      </w:r>
      <w:r w:rsidR="003C2D9D" w:rsidRPr="009F2F8F">
        <w:rPr>
          <w:rFonts w:ascii="Times New Roman" w:hAnsi="Times New Roman" w:cs="Times New Roman"/>
          <w:sz w:val="24"/>
          <w:szCs w:val="24"/>
        </w:rPr>
        <w:t xml:space="preserve"> (</w:t>
      </w:r>
      <w:r w:rsidRPr="009F2F8F">
        <w:rPr>
          <w:rFonts w:ascii="Times New Roman" w:hAnsi="Times New Roman" w:cs="Times New Roman"/>
          <w:sz w:val="24"/>
          <w:szCs w:val="24"/>
        </w:rPr>
        <w:t>2, 5 и 6</w:t>
      </w:r>
      <w:r w:rsidR="00B160DB" w:rsidRPr="009F2F8F">
        <w:rPr>
          <w:rFonts w:ascii="Times New Roman" w:hAnsi="Times New Roman" w:cs="Times New Roman"/>
          <w:sz w:val="24"/>
          <w:szCs w:val="24"/>
        </w:rPr>
        <w:t>-м</w:t>
      </w:r>
      <w:r w:rsidR="003C2D9D" w:rsidRPr="009F2F8F">
        <w:rPr>
          <w:rFonts w:ascii="Times New Roman" w:hAnsi="Times New Roman" w:cs="Times New Roman"/>
          <w:sz w:val="24"/>
          <w:szCs w:val="24"/>
        </w:rPr>
        <w:t>)</w:t>
      </w:r>
      <w:r w:rsidRPr="009F2F8F">
        <w:rPr>
          <w:rFonts w:ascii="Times New Roman" w:hAnsi="Times New Roman" w:cs="Times New Roman"/>
          <w:sz w:val="24"/>
          <w:szCs w:val="24"/>
        </w:rPr>
        <w:t xml:space="preserve"> </w:t>
      </w:r>
      <w:r w:rsidR="003C2D9D" w:rsidRPr="009F2F8F">
        <w:rPr>
          <w:rFonts w:ascii="Times New Roman" w:hAnsi="Times New Roman" w:cs="Times New Roman"/>
          <w:sz w:val="24"/>
          <w:szCs w:val="24"/>
        </w:rPr>
        <w:t>опрос</w:t>
      </w:r>
      <w:r w:rsidR="00965DAB" w:rsidRPr="009F2F8F">
        <w:rPr>
          <w:rFonts w:ascii="Times New Roman" w:hAnsi="Times New Roman" w:cs="Times New Roman"/>
          <w:sz w:val="24"/>
          <w:szCs w:val="24"/>
        </w:rPr>
        <w:t>или</w:t>
      </w:r>
      <w:r w:rsidR="003C2D9D" w:rsidRPr="009F2F8F">
        <w:rPr>
          <w:rFonts w:ascii="Times New Roman" w:hAnsi="Times New Roman" w:cs="Times New Roman"/>
          <w:sz w:val="24"/>
          <w:szCs w:val="24"/>
        </w:rPr>
        <w:t xml:space="preserve"> </w:t>
      </w:r>
      <w:r w:rsidRPr="009F2F8F">
        <w:rPr>
          <w:rFonts w:ascii="Times New Roman" w:hAnsi="Times New Roman" w:cs="Times New Roman"/>
          <w:sz w:val="24"/>
          <w:szCs w:val="24"/>
        </w:rPr>
        <w:t>пациент</w:t>
      </w:r>
      <w:r w:rsidR="00965DAB" w:rsidRPr="009F2F8F">
        <w:rPr>
          <w:rFonts w:ascii="Times New Roman" w:hAnsi="Times New Roman" w:cs="Times New Roman"/>
          <w:sz w:val="24"/>
          <w:szCs w:val="24"/>
        </w:rPr>
        <w:t>ов</w:t>
      </w:r>
      <w:r w:rsidRPr="009F2F8F">
        <w:rPr>
          <w:rFonts w:ascii="Times New Roman" w:hAnsi="Times New Roman" w:cs="Times New Roman"/>
          <w:sz w:val="24"/>
          <w:szCs w:val="24"/>
        </w:rPr>
        <w:t xml:space="preserve"> о </w:t>
      </w:r>
      <w:r w:rsidR="00965DAB" w:rsidRPr="009F2F8F">
        <w:rPr>
          <w:rFonts w:ascii="Times New Roman" w:hAnsi="Times New Roman" w:cs="Times New Roman"/>
          <w:sz w:val="24"/>
          <w:szCs w:val="24"/>
        </w:rPr>
        <w:t>их</w:t>
      </w:r>
      <w:r w:rsidRPr="009F2F8F">
        <w:rPr>
          <w:rFonts w:ascii="Times New Roman" w:hAnsi="Times New Roman" w:cs="Times New Roman"/>
          <w:sz w:val="24"/>
          <w:szCs w:val="24"/>
        </w:rPr>
        <w:t xml:space="preserve"> состоянии</w:t>
      </w:r>
      <w:r w:rsidR="003C2D9D" w:rsidRPr="009F2F8F">
        <w:rPr>
          <w:rFonts w:ascii="Times New Roman" w:hAnsi="Times New Roman" w:cs="Times New Roman"/>
          <w:sz w:val="24"/>
          <w:szCs w:val="24"/>
        </w:rPr>
        <w:t xml:space="preserve"> и возможных </w:t>
      </w:r>
      <w:r w:rsidRPr="009F2F8F">
        <w:rPr>
          <w:rFonts w:ascii="Times New Roman" w:hAnsi="Times New Roman" w:cs="Times New Roman"/>
          <w:sz w:val="24"/>
          <w:szCs w:val="24"/>
        </w:rPr>
        <w:t>осложнени</w:t>
      </w:r>
      <w:r w:rsidR="003C2D9D" w:rsidRPr="009F2F8F">
        <w:rPr>
          <w:rFonts w:ascii="Times New Roman" w:hAnsi="Times New Roman" w:cs="Times New Roman"/>
          <w:sz w:val="24"/>
          <w:szCs w:val="24"/>
        </w:rPr>
        <w:t>ях</w:t>
      </w:r>
      <w:r w:rsidRPr="009F2F8F">
        <w:rPr>
          <w:rFonts w:ascii="Times New Roman" w:hAnsi="Times New Roman" w:cs="Times New Roman"/>
          <w:sz w:val="24"/>
          <w:szCs w:val="24"/>
        </w:rPr>
        <w:t>. Внеплановый визит пров</w:t>
      </w:r>
      <w:r w:rsidR="00965DAB" w:rsidRPr="009F2F8F">
        <w:rPr>
          <w:rFonts w:ascii="Times New Roman" w:hAnsi="Times New Roman" w:cs="Times New Roman"/>
          <w:sz w:val="24"/>
          <w:szCs w:val="24"/>
        </w:rPr>
        <w:t>оди</w:t>
      </w:r>
      <w:r w:rsidRPr="009F2F8F">
        <w:rPr>
          <w:rFonts w:ascii="Times New Roman" w:hAnsi="Times New Roman" w:cs="Times New Roman"/>
          <w:sz w:val="24"/>
          <w:szCs w:val="24"/>
        </w:rPr>
        <w:t>л</w:t>
      </w:r>
      <w:r w:rsidR="00965DAB" w:rsidRPr="009F2F8F">
        <w:rPr>
          <w:rFonts w:ascii="Times New Roman" w:hAnsi="Times New Roman" w:cs="Times New Roman"/>
          <w:sz w:val="24"/>
          <w:szCs w:val="24"/>
        </w:rPr>
        <w:t>и</w:t>
      </w:r>
      <w:r w:rsidRPr="009F2F8F">
        <w:rPr>
          <w:rFonts w:ascii="Times New Roman" w:hAnsi="Times New Roman" w:cs="Times New Roman"/>
          <w:sz w:val="24"/>
          <w:szCs w:val="24"/>
        </w:rPr>
        <w:t xml:space="preserve"> в случае ухудшения состояния пациента с целью оценки безопасности и коррекции терапии.</w:t>
      </w:r>
    </w:p>
    <w:p w14:paraId="12C1CACB" w14:textId="77777777" w:rsidR="001A6F75" w:rsidRPr="009F2F8F" w:rsidRDefault="001A6F75" w:rsidP="00641081">
      <w:pPr>
        <w:spacing w:before="100" w:beforeAutospacing="1" w:after="100" w:afterAutospacing="1" w:line="274" w:lineRule="auto"/>
        <w:contextualSpacing/>
        <w:jc w:val="both"/>
        <w:rPr>
          <w:rFonts w:ascii="Times New Roman" w:hAnsi="Times New Roman" w:cs="Times New Roman"/>
          <w:sz w:val="24"/>
          <w:szCs w:val="24"/>
        </w:rPr>
      </w:pPr>
    </w:p>
    <w:p w14:paraId="70831D0C" w14:textId="77777777" w:rsidR="003C2D9D" w:rsidRPr="009F2F8F" w:rsidRDefault="003C2D9D" w:rsidP="00641081">
      <w:pPr>
        <w:spacing w:before="100" w:beforeAutospacing="1" w:after="100" w:afterAutospacing="1" w:line="274" w:lineRule="auto"/>
        <w:contextualSpacing/>
        <w:jc w:val="both"/>
        <w:rPr>
          <w:rFonts w:ascii="Times New Roman" w:hAnsi="Times New Roman" w:cs="Times New Roman"/>
          <w:b/>
          <w:i/>
          <w:sz w:val="24"/>
          <w:szCs w:val="24"/>
        </w:rPr>
      </w:pPr>
      <w:r w:rsidRPr="009F2F8F">
        <w:rPr>
          <w:rFonts w:ascii="Times New Roman" w:hAnsi="Times New Roman" w:cs="Times New Roman"/>
          <w:b/>
          <w:i/>
          <w:sz w:val="24"/>
          <w:szCs w:val="24"/>
        </w:rPr>
        <w:t>Конечные точки исследования</w:t>
      </w:r>
    </w:p>
    <w:p w14:paraId="70FE4AC5" w14:textId="70484364" w:rsidR="003548DF" w:rsidRPr="009F2F8F" w:rsidRDefault="005E203C"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П</w:t>
      </w:r>
      <w:r w:rsidR="003C2D9D" w:rsidRPr="009F2F8F">
        <w:rPr>
          <w:rFonts w:ascii="Times New Roman" w:hAnsi="Times New Roman" w:cs="Times New Roman"/>
          <w:sz w:val="24"/>
          <w:szCs w:val="24"/>
        </w:rPr>
        <w:t>ервичн</w:t>
      </w:r>
      <w:r w:rsidRPr="009F2F8F">
        <w:rPr>
          <w:rFonts w:ascii="Times New Roman" w:hAnsi="Times New Roman" w:cs="Times New Roman"/>
          <w:sz w:val="24"/>
          <w:szCs w:val="24"/>
        </w:rPr>
        <w:t>ая</w:t>
      </w:r>
      <w:r w:rsidR="003C2D9D" w:rsidRPr="009F2F8F">
        <w:rPr>
          <w:rFonts w:ascii="Times New Roman" w:hAnsi="Times New Roman" w:cs="Times New Roman"/>
          <w:sz w:val="24"/>
          <w:szCs w:val="24"/>
        </w:rPr>
        <w:t xml:space="preserve"> конечн</w:t>
      </w:r>
      <w:r w:rsidRPr="009F2F8F">
        <w:rPr>
          <w:rFonts w:ascii="Times New Roman" w:hAnsi="Times New Roman" w:cs="Times New Roman"/>
          <w:sz w:val="24"/>
          <w:szCs w:val="24"/>
        </w:rPr>
        <w:t>ая</w:t>
      </w:r>
      <w:r w:rsidR="003C2D9D" w:rsidRPr="009F2F8F">
        <w:rPr>
          <w:rFonts w:ascii="Times New Roman" w:hAnsi="Times New Roman" w:cs="Times New Roman"/>
          <w:sz w:val="24"/>
          <w:szCs w:val="24"/>
        </w:rPr>
        <w:t xml:space="preserve"> точк</w:t>
      </w:r>
      <w:r w:rsidRPr="009F2F8F">
        <w:rPr>
          <w:rFonts w:ascii="Times New Roman" w:hAnsi="Times New Roman" w:cs="Times New Roman"/>
          <w:sz w:val="24"/>
          <w:szCs w:val="24"/>
        </w:rPr>
        <w:t xml:space="preserve">а: </w:t>
      </w:r>
      <w:r w:rsidR="003C2D9D" w:rsidRPr="009F2F8F">
        <w:rPr>
          <w:rFonts w:ascii="Times New Roman" w:hAnsi="Times New Roman" w:cs="Times New Roman"/>
          <w:sz w:val="24"/>
          <w:szCs w:val="24"/>
        </w:rPr>
        <w:t>частота перехода течения COVID-1</w:t>
      </w:r>
      <w:r w:rsidR="00E27DA4" w:rsidRPr="009F2F8F">
        <w:rPr>
          <w:rFonts w:ascii="Times New Roman" w:hAnsi="Times New Roman" w:cs="Times New Roman"/>
          <w:sz w:val="24"/>
          <w:szCs w:val="24"/>
        </w:rPr>
        <w:t>9 в более тяжелую степень</w:t>
      </w:r>
      <w:r w:rsidR="0016007A" w:rsidRPr="009F2F8F">
        <w:rPr>
          <w:rFonts w:ascii="Times New Roman" w:hAnsi="Times New Roman" w:cs="Times New Roman"/>
          <w:sz w:val="24"/>
          <w:szCs w:val="24"/>
          <w:vertAlign w:val="superscript"/>
        </w:rPr>
        <w:t>1</w:t>
      </w:r>
      <w:r w:rsidR="003C2D9D" w:rsidRPr="009F2F8F">
        <w:rPr>
          <w:rFonts w:ascii="Times New Roman" w:hAnsi="Times New Roman" w:cs="Times New Roman"/>
          <w:sz w:val="24"/>
          <w:szCs w:val="24"/>
        </w:rPr>
        <w:t xml:space="preserve"> к </w:t>
      </w:r>
      <w:r w:rsidR="00CE2DD8">
        <w:rPr>
          <w:rFonts w:ascii="Times New Roman" w:hAnsi="Times New Roman" w:cs="Times New Roman"/>
          <w:sz w:val="24"/>
          <w:szCs w:val="24"/>
        </w:rPr>
        <w:t xml:space="preserve">28-му </w:t>
      </w:r>
      <w:r w:rsidR="003C2D9D" w:rsidRPr="009F2F8F">
        <w:rPr>
          <w:rFonts w:ascii="Times New Roman" w:hAnsi="Times New Roman" w:cs="Times New Roman"/>
          <w:sz w:val="24"/>
          <w:szCs w:val="24"/>
        </w:rPr>
        <w:t>дню наблюдения.</w:t>
      </w:r>
    </w:p>
    <w:p w14:paraId="668759AE" w14:textId="77777777" w:rsidR="003C2D9D" w:rsidRPr="009F2F8F" w:rsidRDefault="005E203C"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Вторичные</w:t>
      </w:r>
      <w:r w:rsidR="003C2D9D" w:rsidRPr="009F2F8F">
        <w:rPr>
          <w:rFonts w:ascii="Times New Roman" w:hAnsi="Times New Roman" w:cs="Times New Roman"/>
          <w:sz w:val="24"/>
          <w:szCs w:val="24"/>
        </w:rPr>
        <w:t xml:space="preserve"> конечн</w:t>
      </w:r>
      <w:r w:rsidRPr="009F2F8F">
        <w:rPr>
          <w:rFonts w:ascii="Times New Roman" w:hAnsi="Times New Roman" w:cs="Times New Roman"/>
          <w:sz w:val="24"/>
          <w:szCs w:val="24"/>
        </w:rPr>
        <w:t xml:space="preserve">ые </w:t>
      </w:r>
      <w:r w:rsidR="003C2D9D" w:rsidRPr="009F2F8F">
        <w:rPr>
          <w:rFonts w:ascii="Times New Roman" w:hAnsi="Times New Roman" w:cs="Times New Roman"/>
          <w:sz w:val="24"/>
          <w:szCs w:val="24"/>
        </w:rPr>
        <w:t>точк</w:t>
      </w:r>
      <w:r w:rsidRPr="009F2F8F">
        <w:rPr>
          <w:rFonts w:ascii="Times New Roman" w:hAnsi="Times New Roman" w:cs="Times New Roman"/>
          <w:sz w:val="24"/>
          <w:szCs w:val="24"/>
        </w:rPr>
        <w:t>и: время до стойкого клинического выздоровления от новой коронавирусной инфекции COVID-19, а также доля госпитализированных пациентов в течение 28 дней наблюдения.</w:t>
      </w:r>
    </w:p>
    <w:p w14:paraId="71885AA0" w14:textId="3E4DC1C1" w:rsidR="005E203C" w:rsidRPr="009F2F8F" w:rsidRDefault="005E203C"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 xml:space="preserve">Дополнительные конечные точки: время до перехода течения COVID-19 в более тяжелую степень в течение 28 дней наблюдения, а также доля пациентов </w:t>
      </w:r>
      <w:r w:rsidR="00B160DB" w:rsidRPr="009F2F8F">
        <w:rPr>
          <w:rFonts w:ascii="Times New Roman" w:hAnsi="Times New Roman" w:cs="Times New Roman"/>
          <w:sz w:val="24"/>
          <w:szCs w:val="24"/>
        </w:rPr>
        <w:t>с отрицательным результатом ПЦР-</w:t>
      </w:r>
      <w:r w:rsidRPr="009F2F8F">
        <w:rPr>
          <w:rFonts w:ascii="Times New Roman" w:hAnsi="Times New Roman" w:cs="Times New Roman"/>
          <w:sz w:val="24"/>
          <w:szCs w:val="24"/>
        </w:rPr>
        <w:t>теста на SARS-CoV-2 на 6 и 10</w:t>
      </w:r>
      <w:r w:rsidR="00400CFD" w:rsidRPr="009F2F8F">
        <w:rPr>
          <w:rFonts w:ascii="Times New Roman" w:hAnsi="Times New Roman" w:cs="Times New Roman"/>
          <w:sz w:val="24"/>
          <w:szCs w:val="24"/>
        </w:rPr>
        <w:t>-й день</w:t>
      </w:r>
      <w:r w:rsidRPr="009F2F8F">
        <w:rPr>
          <w:rFonts w:ascii="Times New Roman" w:hAnsi="Times New Roman" w:cs="Times New Roman"/>
          <w:sz w:val="24"/>
          <w:szCs w:val="24"/>
        </w:rPr>
        <w:t xml:space="preserve"> наблюдения.</w:t>
      </w:r>
    </w:p>
    <w:p w14:paraId="170993FA" w14:textId="270FE4AE" w:rsidR="003338D2" w:rsidRPr="009F2F8F" w:rsidRDefault="005144CE"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К</w:t>
      </w:r>
      <w:r w:rsidR="005E203C" w:rsidRPr="009F2F8F">
        <w:rPr>
          <w:rFonts w:ascii="Times New Roman" w:hAnsi="Times New Roman" w:cs="Times New Roman"/>
          <w:sz w:val="24"/>
          <w:szCs w:val="24"/>
        </w:rPr>
        <w:t>линическое выздоровление определялось</w:t>
      </w:r>
      <w:r w:rsidRPr="009F2F8F">
        <w:rPr>
          <w:rFonts w:ascii="Times New Roman" w:hAnsi="Times New Roman" w:cs="Times New Roman"/>
          <w:sz w:val="24"/>
          <w:szCs w:val="24"/>
        </w:rPr>
        <w:t xml:space="preserve"> как достижение</w:t>
      </w:r>
      <w:r w:rsidR="005E203C" w:rsidRPr="009F2F8F">
        <w:rPr>
          <w:rFonts w:ascii="Times New Roman" w:hAnsi="Times New Roman" w:cs="Times New Roman"/>
          <w:sz w:val="24"/>
          <w:szCs w:val="24"/>
        </w:rPr>
        <w:t xml:space="preserve"> стойкого </w:t>
      </w:r>
      <w:r w:rsidRPr="009F2F8F">
        <w:rPr>
          <w:rFonts w:ascii="Times New Roman" w:hAnsi="Times New Roman" w:cs="Times New Roman"/>
          <w:sz w:val="24"/>
          <w:szCs w:val="24"/>
        </w:rPr>
        <w:t>улучшения клинических симптомов при отсутствии одышки</w:t>
      </w:r>
      <w:r w:rsidR="00891DEE" w:rsidRPr="009F2F8F">
        <w:rPr>
          <w:rFonts w:ascii="Times New Roman" w:hAnsi="Times New Roman" w:cs="Times New Roman"/>
          <w:sz w:val="24"/>
          <w:szCs w:val="24"/>
        </w:rPr>
        <w:t xml:space="preserve"> </w:t>
      </w:r>
      <w:r w:rsidRPr="009F2F8F">
        <w:rPr>
          <w:rFonts w:ascii="Times New Roman" w:hAnsi="Times New Roman" w:cs="Times New Roman"/>
          <w:sz w:val="24"/>
          <w:szCs w:val="24"/>
        </w:rPr>
        <w:t>/</w:t>
      </w:r>
      <w:r w:rsidR="00891DEE" w:rsidRPr="009F2F8F">
        <w:rPr>
          <w:rFonts w:ascii="Times New Roman" w:hAnsi="Times New Roman" w:cs="Times New Roman"/>
          <w:sz w:val="24"/>
          <w:szCs w:val="24"/>
        </w:rPr>
        <w:t xml:space="preserve"> </w:t>
      </w:r>
      <w:r w:rsidRPr="009F2F8F">
        <w:rPr>
          <w:rFonts w:ascii="Times New Roman" w:hAnsi="Times New Roman" w:cs="Times New Roman"/>
          <w:sz w:val="24"/>
          <w:szCs w:val="24"/>
        </w:rPr>
        <w:t>затрудненного дыхания и рвоты</w:t>
      </w:r>
      <w:r w:rsidR="00891DEE" w:rsidRPr="009F2F8F">
        <w:rPr>
          <w:rFonts w:ascii="Times New Roman" w:hAnsi="Times New Roman" w:cs="Times New Roman"/>
          <w:sz w:val="24"/>
          <w:szCs w:val="24"/>
        </w:rPr>
        <w:t>,</w:t>
      </w:r>
      <w:r w:rsidRPr="009F2F8F">
        <w:rPr>
          <w:rFonts w:ascii="Times New Roman" w:hAnsi="Times New Roman" w:cs="Times New Roman"/>
          <w:sz w:val="24"/>
          <w:szCs w:val="24"/>
        </w:rPr>
        <w:t xml:space="preserve"> выраженности проявлений </w:t>
      </w:r>
      <w:r w:rsidR="005E203C" w:rsidRPr="009F2F8F">
        <w:rPr>
          <w:rFonts w:ascii="Times New Roman" w:hAnsi="Times New Roman" w:cs="Times New Roman"/>
          <w:sz w:val="24"/>
          <w:szCs w:val="24"/>
        </w:rPr>
        <w:t>насморка</w:t>
      </w:r>
      <w:r w:rsidR="00891DEE" w:rsidRPr="009F2F8F">
        <w:rPr>
          <w:rFonts w:ascii="Times New Roman" w:hAnsi="Times New Roman" w:cs="Times New Roman"/>
          <w:sz w:val="24"/>
          <w:szCs w:val="24"/>
        </w:rPr>
        <w:t xml:space="preserve"> </w:t>
      </w:r>
      <w:r w:rsidR="005E203C" w:rsidRPr="009F2F8F">
        <w:rPr>
          <w:rFonts w:ascii="Times New Roman" w:hAnsi="Times New Roman" w:cs="Times New Roman"/>
          <w:sz w:val="24"/>
          <w:szCs w:val="24"/>
        </w:rPr>
        <w:t>/</w:t>
      </w:r>
      <w:r w:rsidR="00891DEE" w:rsidRPr="009F2F8F">
        <w:rPr>
          <w:rFonts w:ascii="Times New Roman" w:hAnsi="Times New Roman" w:cs="Times New Roman"/>
          <w:sz w:val="24"/>
          <w:szCs w:val="24"/>
        </w:rPr>
        <w:t xml:space="preserve"> </w:t>
      </w:r>
      <w:r w:rsidR="005E203C" w:rsidRPr="009F2F8F">
        <w:rPr>
          <w:rFonts w:ascii="Times New Roman" w:hAnsi="Times New Roman" w:cs="Times New Roman"/>
          <w:sz w:val="24"/>
          <w:szCs w:val="24"/>
        </w:rPr>
        <w:t>заложенности носа, боли в горле, слабости/утомляемости, мышечной боли</w:t>
      </w:r>
      <w:r w:rsidR="00891DEE" w:rsidRPr="009F2F8F">
        <w:rPr>
          <w:rFonts w:ascii="Times New Roman" w:hAnsi="Times New Roman" w:cs="Times New Roman"/>
          <w:sz w:val="24"/>
          <w:szCs w:val="24"/>
        </w:rPr>
        <w:t xml:space="preserve"> </w:t>
      </w:r>
      <w:r w:rsidR="005E203C" w:rsidRPr="009F2F8F">
        <w:rPr>
          <w:rFonts w:ascii="Times New Roman" w:hAnsi="Times New Roman" w:cs="Times New Roman"/>
          <w:sz w:val="24"/>
          <w:szCs w:val="24"/>
        </w:rPr>
        <w:t>/</w:t>
      </w:r>
      <w:r w:rsidR="00891DEE" w:rsidRPr="009F2F8F">
        <w:rPr>
          <w:rFonts w:ascii="Times New Roman" w:hAnsi="Times New Roman" w:cs="Times New Roman"/>
          <w:sz w:val="24"/>
          <w:szCs w:val="24"/>
        </w:rPr>
        <w:t xml:space="preserve"> </w:t>
      </w:r>
      <w:r w:rsidR="005E203C" w:rsidRPr="009F2F8F">
        <w:rPr>
          <w:rFonts w:ascii="Times New Roman" w:hAnsi="Times New Roman" w:cs="Times New Roman"/>
          <w:sz w:val="24"/>
          <w:szCs w:val="24"/>
        </w:rPr>
        <w:t>боли в теле, головной боли, озноба, ощущения жара/лихорадки, тошноты, диареи</w:t>
      </w:r>
      <w:r w:rsidRPr="009F2F8F">
        <w:rPr>
          <w:rFonts w:ascii="Times New Roman" w:hAnsi="Times New Roman" w:cs="Times New Roman"/>
          <w:sz w:val="24"/>
          <w:szCs w:val="24"/>
        </w:rPr>
        <w:t xml:space="preserve"> не более 1 балла, а кашля – </w:t>
      </w:r>
      <w:r w:rsidR="005E203C" w:rsidRPr="009F2F8F">
        <w:rPr>
          <w:rFonts w:ascii="Times New Roman" w:hAnsi="Times New Roman" w:cs="Times New Roman"/>
          <w:sz w:val="24"/>
          <w:szCs w:val="24"/>
        </w:rPr>
        <w:t xml:space="preserve">не более 2 </w:t>
      </w:r>
      <w:r w:rsidRPr="009F2F8F">
        <w:rPr>
          <w:rFonts w:ascii="Times New Roman" w:hAnsi="Times New Roman" w:cs="Times New Roman"/>
          <w:sz w:val="24"/>
          <w:szCs w:val="24"/>
        </w:rPr>
        <w:t>баллов</w:t>
      </w:r>
      <w:r w:rsidR="00E17A73" w:rsidRPr="009F2F8F">
        <w:rPr>
          <w:rFonts w:ascii="Times New Roman" w:hAnsi="Times New Roman" w:cs="Times New Roman"/>
          <w:sz w:val="24"/>
          <w:szCs w:val="24"/>
        </w:rPr>
        <w:t>.</w:t>
      </w:r>
    </w:p>
    <w:p w14:paraId="657EAE5E" w14:textId="318619DA" w:rsidR="008A6874" w:rsidRPr="009F2F8F" w:rsidRDefault="008A6874"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Оценк</w:t>
      </w:r>
      <w:r w:rsidR="00891DEE" w:rsidRPr="009F2F8F">
        <w:rPr>
          <w:rFonts w:ascii="Times New Roman" w:hAnsi="Times New Roman" w:cs="Times New Roman"/>
          <w:sz w:val="24"/>
          <w:szCs w:val="24"/>
        </w:rPr>
        <w:t>у</w:t>
      </w:r>
      <w:r w:rsidRPr="009F2F8F">
        <w:rPr>
          <w:rFonts w:ascii="Times New Roman" w:hAnsi="Times New Roman" w:cs="Times New Roman"/>
          <w:sz w:val="24"/>
          <w:szCs w:val="24"/>
        </w:rPr>
        <w:t xml:space="preserve"> безопасности исследуемой терапии </w:t>
      </w:r>
      <w:r w:rsidR="00891DEE" w:rsidRPr="009F2F8F">
        <w:rPr>
          <w:rFonts w:ascii="Times New Roman" w:hAnsi="Times New Roman" w:cs="Times New Roman"/>
          <w:sz w:val="24"/>
          <w:szCs w:val="24"/>
        </w:rPr>
        <w:t>давали</w:t>
      </w:r>
      <w:r w:rsidRPr="009F2F8F">
        <w:rPr>
          <w:rFonts w:ascii="Times New Roman" w:hAnsi="Times New Roman" w:cs="Times New Roman"/>
          <w:sz w:val="24"/>
          <w:szCs w:val="24"/>
        </w:rPr>
        <w:t xml:space="preserve"> с учетом наличия и характера </w:t>
      </w:r>
      <w:r w:rsidR="000A5459" w:rsidRPr="009F2F8F">
        <w:rPr>
          <w:rFonts w:ascii="Times New Roman" w:hAnsi="Times New Roman" w:cs="Times New Roman"/>
          <w:sz w:val="24"/>
          <w:szCs w:val="24"/>
        </w:rPr>
        <w:t>НЯ</w:t>
      </w:r>
      <w:r w:rsidRPr="009F2F8F">
        <w:rPr>
          <w:rFonts w:ascii="Times New Roman" w:hAnsi="Times New Roman" w:cs="Times New Roman"/>
          <w:sz w:val="24"/>
          <w:szCs w:val="24"/>
        </w:rPr>
        <w:t>, их интенсивности, связи с приемом препарата, исхода</w:t>
      </w:r>
      <w:r w:rsidR="00891DEE" w:rsidRPr="009F2F8F">
        <w:rPr>
          <w:rFonts w:ascii="Times New Roman" w:hAnsi="Times New Roman" w:cs="Times New Roman"/>
          <w:sz w:val="24"/>
          <w:szCs w:val="24"/>
        </w:rPr>
        <w:t>,</w:t>
      </w:r>
      <w:r w:rsidRPr="009F2F8F">
        <w:rPr>
          <w:rFonts w:ascii="Times New Roman" w:hAnsi="Times New Roman" w:cs="Times New Roman"/>
          <w:sz w:val="24"/>
          <w:szCs w:val="24"/>
        </w:rPr>
        <w:t xml:space="preserve"> </w:t>
      </w:r>
      <w:r w:rsidR="00770FFB" w:rsidRPr="009F2F8F">
        <w:rPr>
          <w:rFonts w:ascii="Times New Roman" w:hAnsi="Times New Roman" w:cs="Times New Roman"/>
          <w:sz w:val="24"/>
          <w:szCs w:val="24"/>
        </w:rPr>
        <w:t>динамики</w:t>
      </w:r>
      <w:r w:rsidRPr="009F2F8F">
        <w:rPr>
          <w:rFonts w:ascii="Times New Roman" w:hAnsi="Times New Roman" w:cs="Times New Roman"/>
          <w:sz w:val="24"/>
          <w:szCs w:val="24"/>
        </w:rPr>
        <w:t xml:space="preserve"> показател</w:t>
      </w:r>
      <w:r w:rsidR="00770FFB" w:rsidRPr="009F2F8F">
        <w:rPr>
          <w:rFonts w:ascii="Times New Roman" w:hAnsi="Times New Roman" w:cs="Times New Roman"/>
          <w:sz w:val="24"/>
          <w:szCs w:val="24"/>
        </w:rPr>
        <w:t>ей</w:t>
      </w:r>
      <w:r w:rsidR="00891DEE" w:rsidRPr="009F2F8F">
        <w:rPr>
          <w:rFonts w:ascii="Times New Roman" w:hAnsi="Times New Roman" w:cs="Times New Roman"/>
          <w:sz w:val="24"/>
          <w:szCs w:val="24"/>
        </w:rPr>
        <w:t xml:space="preserve"> жизненно </w:t>
      </w:r>
      <w:r w:rsidRPr="009F2F8F">
        <w:rPr>
          <w:rFonts w:ascii="Times New Roman" w:hAnsi="Times New Roman" w:cs="Times New Roman"/>
          <w:sz w:val="24"/>
          <w:szCs w:val="24"/>
        </w:rPr>
        <w:t>важных функций</w:t>
      </w:r>
      <w:r w:rsidR="00770FFB" w:rsidRPr="009F2F8F">
        <w:rPr>
          <w:rFonts w:ascii="Times New Roman" w:hAnsi="Times New Roman" w:cs="Times New Roman"/>
          <w:sz w:val="24"/>
          <w:szCs w:val="24"/>
        </w:rPr>
        <w:t xml:space="preserve"> и</w:t>
      </w:r>
      <w:r w:rsidRPr="009F2F8F">
        <w:rPr>
          <w:rFonts w:ascii="Times New Roman" w:hAnsi="Times New Roman" w:cs="Times New Roman"/>
          <w:sz w:val="24"/>
          <w:szCs w:val="24"/>
        </w:rPr>
        <w:t xml:space="preserve"> отклонени</w:t>
      </w:r>
      <w:r w:rsidR="00770FFB" w:rsidRPr="009F2F8F">
        <w:rPr>
          <w:rFonts w:ascii="Times New Roman" w:hAnsi="Times New Roman" w:cs="Times New Roman"/>
          <w:sz w:val="24"/>
          <w:szCs w:val="24"/>
        </w:rPr>
        <w:t>й</w:t>
      </w:r>
      <w:r w:rsidRPr="009F2F8F">
        <w:rPr>
          <w:rFonts w:ascii="Times New Roman" w:hAnsi="Times New Roman" w:cs="Times New Roman"/>
          <w:sz w:val="24"/>
          <w:szCs w:val="24"/>
        </w:rPr>
        <w:t xml:space="preserve"> лабораторных показателей.</w:t>
      </w:r>
    </w:p>
    <w:p w14:paraId="47F4301A" w14:textId="5307EBE1" w:rsidR="00802596" w:rsidRPr="009F2F8F" w:rsidRDefault="008A6874"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sz w:val="24"/>
          <w:szCs w:val="24"/>
        </w:rPr>
        <w:t>Для статистического анализа использовал</w:t>
      </w:r>
      <w:r w:rsidR="00891DEE" w:rsidRPr="009F2F8F">
        <w:rPr>
          <w:rFonts w:ascii="Times New Roman" w:hAnsi="Times New Roman" w:cs="Times New Roman"/>
          <w:sz w:val="24"/>
          <w:szCs w:val="24"/>
        </w:rPr>
        <w:t>и</w:t>
      </w:r>
      <w:r w:rsidRPr="009F2F8F">
        <w:rPr>
          <w:rFonts w:ascii="Times New Roman" w:hAnsi="Times New Roman" w:cs="Times New Roman"/>
          <w:sz w:val="24"/>
          <w:szCs w:val="24"/>
        </w:rPr>
        <w:t xml:space="preserve"> пакет SAS 9.4.4. </w:t>
      </w:r>
      <w:r w:rsidR="00E008B9" w:rsidRPr="009F2F8F">
        <w:rPr>
          <w:rFonts w:ascii="Times New Roman" w:hAnsi="Times New Roman" w:cs="Times New Roman"/>
          <w:sz w:val="24"/>
          <w:szCs w:val="24"/>
        </w:rPr>
        <w:t>Применяли</w:t>
      </w:r>
      <w:r w:rsidRPr="009F2F8F">
        <w:rPr>
          <w:rFonts w:ascii="Times New Roman" w:hAnsi="Times New Roman" w:cs="Times New Roman"/>
          <w:sz w:val="24"/>
          <w:szCs w:val="24"/>
        </w:rPr>
        <w:t xml:space="preserve"> параметрические методы (</w:t>
      </w:r>
      <w:r w:rsidRPr="009F2F8F">
        <w:rPr>
          <w:rFonts w:ascii="Times New Roman" w:hAnsi="Times New Roman" w:cs="Times New Roman"/>
          <w:i/>
          <w:sz w:val="24"/>
          <w:szCs w:val="24"/>
        </w:rPr>
        <w:t>t</w:t>
      </w:r>
      <w:r w:rsidRPr="009F2F8F">
        <w:rPr>
          <w:rFonts w:ascii="Times New Roman" w:hAnsi="Times New Roman" w:cs="Times New Roman"/>
          <w:sz w:val="24"/>
          <w:szCs w:val="24"/>
        </w:rPr>
        <w:t>-критерий Стьюдента</w:t>
      </w:r>
      <w:r w:rsidR="00802596" w:rsidRPr="009F2F8F">
        <w:rPr>
          <w:rFonts w:ascii="Times New Roman" w:hAnsi="Times New Roman" w:cs="Times New Roman"/>
          <w:sz w:val="24"/>
          <w:szCs w:val="24"/>
        </w:rPr>
        <w:t xml:space="preserve"> с проверкой моделей на применимость и поправкой на множественность</w:t>
      </w:r>
      <w:r w:rsidRPr="009F2F8F">
        <w:rPr>
          <w:rFonts w:ascii="Times New Roman" w:hAnsi="Times New Roman" w:cs="Times New Roman"/>
          <w:sz w:val="24"/>
          <w:szCs w:val="24"/>
        </w:rPr>
        <w:t>)</w:t>
      </w:r>
      <w:r w:rsidR="00802596" w:rsidRPr="009F2F8F">
        <w:rPr>
          <w:rFonts w:ascii="Times New Roman" w:hAnsi="Times New Roman" w:cs="Times New Roman"/>
          <w:sz w:val="24"/>
          <w:szCs w:val="24"/>
        </w:rPr>
        <w:t>,</w:t>
      </w:r>
      <w:r w:rsidRPr="009F2F8F">
        <w:rPr>
          <w:rFonts w:ascii="Times New Roman" w:hAnsi="Times New Roman" w:cs="Times New Roman"/>
          <w:sz w:val="24"/>
          <w:szCs w:val="24"/>
        </w:rPr>
        <w:t xml:space="preserve"> непараметрические</w:t>
      </w:r>
      <w:r w:rsidR="00802596" w:rsidRPr="009F2F8F">
        <w:rPr>
          <w:rFonts w:ascii="Times New Roman" w:hAnsi="Times New Roman" w:cs="Times New Roman"/>
          <w:sz w:val="24"/>
          <w:szCs w:val="24"/>
        </w:rPr>
        <w:t xml:space="preserve"> методы</w:t>
      </w:r>
      <w:r w:rsidRPr="009F2F8F">
        <w:rPr>
          <w:rFonts w:ascii="Times New Roman" w:hAnsi="Times New Roman" w:cs="Times New Roman"/>
          <w:sz w:val="24"/>
          <w:szCs w:val="24"/>
        </w:rPr>
        <w:t xml:space="preserve"> (критерий Вилкоксона, точный критерий Фишера, критерий Кохрана</w:t>
      </w:r>
      <w:r w:rsidR="001A6F75" w:rsidRPr="009F2F8F">
        <w:rPr>
          <w:rFonts w:ascii="Times New Roman" w:hAnsi="Times New Roman" w:cs="Times New Roman"/>
          <w:sz w:val="24"/>
          <w:szCs w:val="24"/>
        </w:rPr>
        <w:t>–Мантеля–</w:t>
      </w:r>
      <w:r w:rsidRPr="009F2F8F">
        <w:rPr>
          <w:rFonts w:ascii="Times New Roman" w:hAnsi="Times New Roman" w:cs="Times New Roman"/>
          <w:sz w:val="24"/>
          <w:szCs w:val="24"/>
        </w:rPr>
        <w:t>Хенсзеля</w:t>
      </w:r>
      <w:r w:rsidR="00DC4F3E" w:rsidRPr="009F2F8F">
        <w:rPr>
          <w:rFonts w:ascii="Times New Roman" w:hAnsi="Times New Roman" w:cs="Times New Roman"/>
          <w:sz w:val="24"/>
          <w:szCs w:val="24"/>
          <w:highlight w:val="yellow"/>
        </w:rPr>
        <w:t>)</w:t>
      </w:r>
      <w:r w:rsidR="00802596" w:rsidRPr="009F2F8F">
        <w:rPr>
          <w:rFonts w:ascii="Times New Roman" w:hAnsi="Times New Roman" w:cs="Times New Roman"/>
          <w:sz w:val="24"/>
          <w:szCs w:val="24"/>
        </w:rPr>
        <w:t xml:space="preserve">, а также </w:t>
      </w:r>
      <w:r w:rsidR="00524A7A" w:rsidRPr="009F2F8F">
        <w:rPr>
          <w:rFonts w:ascii="Times New Roman" w:hAnsi="Times New Roman" w:cs="Times New Roman"/>
          <w:sz w:val="24"/>
          <w:szCs w:val="24"/>
        </w:rPr>
        <w:t>процедура PROC FREQ</w:t>
      </w:r>
      <w:r w:rsidR="00281E96" w:rsidRPr="009F2F8F">
        <w:rPr>
          <w:rFonts w:ascii="Times New Roman" w:hAnsi="Times New Roman" w:cs="Times New Roman"/>
          <w:sz w:val="24"/>
          <w:szCs w:val="24"/>
        </w:rPr>
        <w:t xml:space="preserve"> (</w:t>
      </w:r>
      <w:r w:rsidR="00281E96" w:rsidRPr="009F2F8F">
        <w:rPr>
          <w:rFonts w:ascii="Times New Roman" w:hAnsi="Times New Roman" w:cs="Times New Roman"/>
          <w:sz w:val="24"/>
          <w:szCs w:val="24"/>
          <w:lang w:val="en-US"/>
        </w:rPr>
        <w:t>SAS</w:t>
      </w:r>
      <w:r w:rsidR="00281E96" w:rsidRPr="009F2F8F">
        <w:rPr>
          <w:rFonts w:ascii="Times New Roman" w:hAnsi="Times New Roman" w:cs="Times New Roman"/>
          <w:sz w:val="24"/>
          <w:szCs w:val="24"/>
        </w:rPr>
        <w:t xml:space="preserve"> 9.4.4) </w:t>
      </w:r>
      <w:r w:rsidR="00802596" w:rsidRPr="009F2F8F">
        <w:rPr>
          <w:rFonts w:ascii="Times New Roman" w:hAnsi="Times New Roman" w:cs="Times New Roman"/>
          <w:sz w:val="24"/>
          <w:szCs w:val="24"/>
        </w:rPr>
        <w:t xml:space="preserve">для </w:t>
      </w:r>
      <w:r w:rsidRPr="009F2F8F">
        <w:rPr>
          <w:rFonts w:ascii="Times New Roman" w:hAnsi="Times New Roman" w:cs="Times New Roman"/>
          <w:sz w:val="24"/>
          <w:szCs w:val="24"/>
        </w:rPr>
        <w:t xml:space="preserve">оценки </w:t>
      </w:r>
      <w:r w:rsidR="00524A7A" w:rsidRPr="009F2F8F">
        <w:rPr>
          <w:rFonts w:ascii="Times New Roman" w:hAnsi="Times New Roman" w:cs="Times New Roman"/>
          <w:sz w:val="24"/>
          <w:szCs w:val="24"/>
        </w:rPr>
        <w:t xml:space="preserve">отношения </w:t>
      </w:r>
      <w:r w:rsidRPr="009F2F8F">
        <w:rPr>
          <w:rFonts w:ascii="Times New Roman" w:hAnsi="Times New Roman" w:cs="Times New Roman"/>
          <w:sz w:val="24"/>
          <w:szCs w:val="24"/>
        </w:rPr>
        <w:t>шансов, относительного риска и 95% доверительных интервалов</w:t>
      </w:r>
      <w:r w:rsidR="00802596" w:rsidRPr="009F2F8F">
        <w:rPr>
          <w:rFonts w:ascii="Times New Roman" w:hAnsi="Times New Roman" w:cs="Times New Roman"/>
          <w:sz w:val="24"/>
          <w:szCs w:val="24"/>
        </w:rPr>
        <w:t>. Размер выборки определялся с учетом</w:t>
      </w:r>
      <w:r w:rsidR="00C33F59" w:rsidRPr="009F2F8F">
        <w:rPr>
          <w:rFonts w:ascii="Times New Roman" w:hAnsi="Times New Roman" w:cs="Times New Roman"/>
          <w:sz w:val="24"/>
          <w:szCs w:val="24"/>
        </w:rPr>
        <w:t xml:space="preserve"> мощности </w:t>
      </w:r>
      <w:r w:rsidR="00DD35DE" w:rsidRPr="009F2F8F">
        <w:rPr>
          <w:rFonts w:ascii="Times New Roman" w:hAnsi="Times New Roman" w:cs="Times New Roman"/>
          <w:sz w:val="24"/>
          <w:szCs w:val="24"/>
        </w:rPr>
        <w:t xml:space="preserve">двусторонних </w:t>
      </w:r>
      <w:r w:rsidR="00C33F59" w:rsidRPr="009F2F8F">
        <w:rPr>
          <w:rFonts w:ascii="Times New Roman" w:hAnsi="Times New Roman" w:cs="Times New Roman"/>
          <w:sz w:val="24"/>
          <w:szCs w:val="24"/>
        </w:rPr>
        <w:t xml:space="preserve">статистических критериев 80%, </w:t>
      </w:r>
      <w:r w:rsidR="00C33F59" w:rsidRPr="00CE4CE6">
        <w:rPr>
          <w:rFonts w:ascii="Times New Roman" w:hAnsi="Times New Roman" w:cs="Times New Roman"/>
          <w:sz w:val="24"/>
          <w:szCs w:val="24"/>
        </w:rPr>
        <w:t>вероятности ошибки первого рода менее 5%.</w:t>
      </w:r>
      <w:r w:rsidR="00802596" w:rsidRPr="00CE4CE6">
        <w:rPr>
          <w:rFonts w:ascii="Times New Roman" w:hAnsi="Times New Roman" w:cs="Times New Roman"/>
          <w:sz w:val="24"/>
          <w:szCs w:val="24"/>
        </w:rPr>
        <w:t xml:space="preserve"> Пропущенные данные игнорировали с указанием количества полных наблюдений.</w:t>
      </w:r>
    </w:p>
    <w:p w14:paraId="047700C3" w14:textId="636174F4" w:rsidR="003558DC" w:rsidRPr="009F2F8F" w:rsidRDefault="003338D2" w:rsidP="00641081">
      <w:pPr>
        <w:spacing w:before="100" w:beforeAutospacing="1" w:after="100" w:afterAutospacing="1" w:line="274" w:lineRule="auto"/>
        <w:contextualSpacing/>
        <w:jc w:val="both"/>
        <w:rPr>
          <w:rFonts w:ascii="Times New Roman" w:hAnsi="Times New Roman" w:cs="Times New Roman"/>
          <w:iCs/>
          <w:sz w:val="24"/>
          <w:szCs w:val="24"/>
        </w:rPr>
      </w:pPr>
      <w:r w:rsidRPr="009F2F8F">
        <w:rPr>
          <w:rFonts w:ascii="Times New Roman" w:hAnsi="Times New Roman" w:cs="Times New Roman"/>
          <w:iCs/>
          <w:sz w:val="24"/>
          <w:szCs w:val="24"/>
        </w:rPr>
        <w:t>В иссл</w:t>
      </w:r>
      <w:r w:rsidR="00E008B9" w:rsidRPr="009F2F8F">
        <w:rPr>
          <w:rFonts w:ascii="Times New Roman" w:hAnsi="Times New Roman" w:cs="Times New Roman"/>
          <w:iCs/>
          <w:sz w:val="24"/>
          <w:szCs w:val="24"/>
        </w:rPr>
        <w:t>едование включ</w:t>
      </w:r>
      <w:r w:rsidR="00965C42" w:rsidRPr="009F2F8F">
        <w:rPr>
          <w:rFonts w:ascii="Times New Roman" w:hAnsi="Times New Roman" w:cs="Times New Roman"/>
          <w:iCs/>
          <w:sz w:val="24"/>
          <w:szCs w:val="24"/>
        </w:rPr>
        <w:t>или</w:t>
      </w:r>
      <w:r w:rsidR="00E008B9" w:rsidRPr="009F2F8F">
        <w:rPr>
          <w:rFonts w:ascii="Times New Roman" w:hAnsi="Times New Roman" w:cs="Times New Roman"/>
          <w:iCs/>
          <w:sz w:val="24"/>
          <w:szCs w:val="24"/>
        </w:rPr>
        <w:t xml:space="preserve"> 785 пациентов</w:t>
      </w:r>
      <w:r w:rsidRPr="009F2F8F">
        <w:rPr>
          <w:rFonts w:ascii="Times New Roman" w:hAnsi="Times New Roman" w:cs="Times New Roman"/>
          <w:iCs/>
          <w:sz w:val="24"/>
          <w:szCs w:val="24"/>
        </w:rPr>
        <w:t xml:space="preserve">, из которых 771 участник рандомизирован (14 пациентов не прошли скрининг) в </w:t>
      </w:r>
      <w:r w:rsidR="00E008B9" w:rsidRPr="009F2F8F">
        <w:rPr>
          <w:rFonts w:ascii="Times New Roman" w:hAnsi="Times New Roman" w:cs="Times New Roman"/>
          <w:iCs/>
          <w:sz w:val="24"/>
          <w:szCs w:val="24"/>
        </w:rPr>
        <w:t>Г</w:t>
      </w:r>
      <w:r w:rsidRPr="009F2F8F">
        <w:rPr>
          <w:rFonts w:ascii="Times New Roman" w:hAnsi="Times New Roman" w:cs="Times New Roman"/>
          <w:iCs/>
          <w:sz w:val="24"/>
          <w:szCs w:val="24"/>
        </w:rPr>
        <w:t xml:space="preserve">руппу </w:t>
      </w:r>
      <w:r w:rsidR="00E008B9" w:rsidRPr="009F2F8F">
        <w:rPr>
          <w:rFonts w:ascii="Times New Roman" w:hAnsi="Times New Roman" w:cs="Times New Roman"/>
          <w:iCs/>
          <w:sz w:val="24"/>
          <w:szCs w:val="24"/>
        </w:rPr>
        <w:t>1</w:t>
      </w:r>
      <w:r w:rsidR="005144CE" w:rsidRPr="009F2F8F">
        <w:rPr>
          <w:rFonts w:ascii="Times New Roman" w:hAnsi="Times New Roman" w:cs="Times New Roman"/>
          <w:iCs/>
          <w:sz w:val="24"/>
          <w:szCs w:val="24"/>
        </w:rPr>
        <w:t xml:space="preserve"> (Рафамин, </w:t>
      </w:r>
      <w:r w:rsidRPr="009F2F8F">
        <w:rPr>
          <w:rFonts w:ascii="Times New Roman" w:hAnsi="Times New Roman" w:cs="Times New Roman"/>
          <w:i/>
          <w:iCs/>
          <w:sz w:val="24"/>
          <w:szCs w:val="24"/>
        </w:rPr>
        <w:t>n</w:t>
      </w:r>
      <w:r w:rsidRPr="009F2F8F">
        <w:rPr>
          <w:rFonts w:ascii="Times New Roman" w:hAnsi="Times New Roman" w:cs="Times New Roman"/>
          <w:iCs/>
          <w:sz w:val="24"/>
          <w:szCs w:val="24"/>
        </w:rPr>
        <w:t>=382</w:t>
      </w:r>
      <w:r w:rsidR="00D37C70" w:rsidRPr="009F2F8F">
        <w:rPr>
          <w:rFonts w:ascii="Times New Roman" w:hAnsi="Times New Roman" w:cs="Times New Roman"/>
          <w:iCs/>
          <w:sz w:val="24"/>
          <w:szCs w:val="24"/>
        </w:rPr>
        <w:t>)</w:t>
      </w:r>
      <w:r w:rsidRPr="009F2F8F">
        <w:rPr>
          <w:rFonts w:ascii="Times New Roman" w:hAnsi="Times New Roman" w:cs="Times New Roman"/>
          <w:iCs/>
          <w:sz w:val="24"/>
          <w:szCs w:val="24"/>
        </w:rPr>
        <w:t xml:space="preserve"> и </w:t>
      </w:r>
      <w:r w:rsidR="00E008B9" w:rsidRPr="009F2F8F">
        <w:rPr>
          <w:rFonts w:ascii="Times New Roman" w:hAnsi="Times New Roman" w:cs="Times New Roman"/>
          <w:iCs/>
          <w:sz w:val="24"/>
          <w:szCs w:val="24"/>
        </w:rPr>
        <w:t>Группу 2</w:t>
      </w:r>
      <w:r w:rsidR="005144CE" w:rsidRPr="009F2F8F">
        <w:rPr>
          <w:rFonts w:ascii="Times New Roman" w:hAnsi="Times New Roman" w:cs="Times New Roman"/>
          <w:iCs/>
          <w:sz w:val="24"/>
          <w:szCs w:val="24"/>
        </w:rPr>
        <w:t xml:space="preserve"> (Плацебо, </w:t>
      </w:r>
      <w:r w:rsidRPr="009F2F8F">
        <w:rPr>
          <w:rFonts w:ascii="Times New Roman" w:hAnsi="Times New Roman" w:cs="Times New Roman"/>
          <w:i/>
          <w:iCs/>
          <w:sz w:val="24"/>
          <w:szCs w:val="24"/>
        </w:rPr>
        <w:t>n</w:t>
      </w:r>
      <w:r w:rsidRPr="009F2F8F">
        <w:rPr>
          <w:rFonts w:ascii="Times New Roman" w:hAnsi="Times New Roman" w:cs="Times New Roman"/>
          <w:iCs/>
          <w:sz w:val="24"/>
          <w:szCs w:val="24"/>
        </w:rPr>
        <w:t>=389</w:t>
      </w:r>
      <w:r w:rsidR="00D37C70" w:rsidRPr="009F2F8F">
        <w:rPr>
          <w:rFonts w:ascii="Times New Roman" w:hAnsi="Times New Roman" w:cs="Times New Roman"/>
          <w:iCs/>
          <w:sz w:val="24"/>
          <w:szCs w:val="24"/>
        </w:rPr>
        <w:t>)</w:t>
      </w:r>
      <w:r w:rsidR="00BB14B9">
        <w:rPr>
          <w:rFonts w:ascii="Times New Roman" w:hAnsi="Times New Roman" w:cs="Times New Roman"/>
          <w:iCs/>
          <w:sz w:val="24"/>
          <w:szCs w:val="24"/>
        </w:rPr>
        <w:t>;</w:t>
      </w:r>
      <w:r w:rsidRPr="009F2F8F">
        <w:rPr>
          <w:rFonts w:ascii="Times New Roman" w:hAnsi="Times New Roman" w:cs="Times New Roman"/>
          <w:iCs/>
          <w:sz w:val="24"/>
          <w:szCs w:val="24"/>
        </w:rPr>
        <w:t xml:space="preserve"> </w:t>
      </w:r>
      <w:r w:rsidRPr="009F2F8F">
        <w:rPr>
          <w:rFonts w:ascii="Times New Roman" w:hAnsi="Times New Roman" w:cs="Times New Roman"/>
          <w:b/>
          <w:iCs/>
          <w:sz w:val="24"/>
          <w:szCs w:val="24"/>
        </w:rPr>
        <w:t>рис</w:t>
      </w:r>
      <w:r w:rsidR="00E008B9" w:rsidRPr="009F2F8F">
        <w:rPr>
          <w:rFonts w:ascii="Times New Roman" w:hAnsi="Times New Roman" w:cs="Times New Roman"/>
          <w:b/>
          <w:iCs/>
          <w:sz w:val="24"/>
          <w:szCs w:val="24"/>
        </w:rPr>
        <w:t>.</w:t>
      </w:r>
      <w:r w:rsidRPr="009F2F8F">
        <w:rPr>
          <w:rFonts w:ascii="Times New Roman" w:hAnsi="Times New Roman" w:cs="Times New Roman"/>
          <w:b/>
          <w:iCs/>
          <w:sz w:val="24"/>
          <w:szCs w:val="24"/>
        </w:rPr>
        <w:t xml:space="preserve"> </w:t>
      </w:r>
      <w:r w:rsidR="00E008B9" w:rsidRPr="009F2F8F">
        <w:rPr>
          <w:rFonts w:ascii="Times New Roman" w:hAnsi="Times New Roman" w:cs="Times New Roman"/>
          <w:b/>
          <w:iCs/>
          <w:sz w:val="24"/>
          <w:szCs w:val="24"/>
        </w:rPr>
        <w:t>1</w:t>
      </w:r>
      <w:r w:rsidR="00E008B9" w:rsidRPr="009F2F8F">
        <w:rPr>
          <w:rFonts w:ascii="Times New Roman" w:hAnsi="Times New Roman" w:cs="Times New Roman"/>
          <w:iCs/>
          <w:sz w:val="24"/>
          <w:szCs w:val="24"/>
        </w:rPr>
        <w:t xml:space="preserve">. </w:t>
      </w:r>
      <w:r w:rsidRPr="009F2F8F">
        <w:rPr>
          <w:rFonts w:ascii="Times New Roman" w:hAnsi="Times New Roman" w:cs="Times New Roman"/>
          <w:iCs/>
          <w:sz w:val="24"/>
          <w:szCs w:val="24"/>
        </w:rPr>
        <w:t>Данные всех рандомиз</w:t>
      </w:r>
      <w:r w:rsidR="007E1F52" w:rsidRPr="009F2F8F">
        <w:rPr>
          <w:rFonts w:ascii="Times New Roman" w:hAnsi="Times New Roman" w:cs="Times New Roman"/>
          <w:iCs/>
          <w:sz w:val="24"/>
          <w:szCs w:val="24"/>
        </w:rPr>
        <w:t xml:space="preserve">ированных пациентов вошли в </w:t>
      </w:r>
      <w:r w:rsidR="00417330" w:rsidRPr="004964A5">
        <w:rPr>
          <w:rFonts w:ascii="Times New Roman" w:hAnsi="Times New Roman" w:cs="Times New Roman"/>
          <w:iCs/>
          <w:sz w:val="24"/>
          <w:szCs w:val="24"/>
        </w:rPr>
        <w:t>(</w:t>
      </w:r>
      <w:r w:rsidR="007E1F52" w:rsidRPr="004964A5">
        <w:rPr>
          <w:rFonts w:ascii="Times New Roman" w:hAnsi="Times New Roman" w:cs="Times New Roman"/>
          <w:iCs/>
          <w:sz w:val="24"/>
          <w:szCs w:val="24"/>
        </w:rPr>
        <w:t>ITT</w:t>
      </w:r>
      <w:r w:rsidR="00417330" w:rsidRPr="004964A5">
        <w:rPr>
          <w:rFonts w:ascii="Times New Roman" w:hAnsi="Times New Roman" w:cs="Times New Roman"/>
          <w:iCs/>
          <w:sz w:val="24"/>
          <w:szCs w:val="24"/>
        </w:rPr>
        <w:t xml:space="preserve">) </w:t>
      </w:r>
      <w:r w:rsidRPr="004964A5">
        <w:rPr>
          <w:rFonts w:ascii="Times New Roman" w:hAnsi="Times New Roman" w:cs="Times New Roman"/>
          <w:iCs/>
          <w:sz w:val="24"/>
          <w:szCs w:val="24"/>
        </w:rPr>
        <w:t>анализ эффективности</w:t>
      </w:r>
      <w:r w:rsidR="007E1F52" w:rsidRPr="004964A5">
        <w:rPr>
          <w:rFonts w:ascii="Times New Roman" w:hAnsi="Times New Roman" w:cs="Times New Roman"/>
          <w:iCs/>
          <w:sz w:val="24"/>
          <w:szCs w:val="24"/>
        </w:rPr>
        <w:t>.</w:t>
      </w:r>
      <w:r w:rsidRPr="004964A5">
        <w:rPr>
          <w:rFonts w:ascii="Times New Roman" w:hAnsi="Times New Roman" w:cs="Times New Roman"/>
          <w:iCs/>
          <w:sz w:val="24"/>
          <w:szCs w:val="24"/>
        </w:rPr>
        <w:t xml:space="preserve"> </w:t>
      </w:r>
      <w:r w:rsidR="007E1F52" w:rsidRPr="004964A5">
        <w:rPr>
          <w:rFonts w:ascii="Times New Roman" w:hAnsi="Times New Roman" w:cs="Times New Roman"/>
          <w:iCs/>
          <w:sz w:val="24"/>
          <w:szCs w:val="24"/>
        </w:rPr>
        <w:t>Д</w:t>
      </w:r>
      <w:r w:rsidRPr="004964A5">
        <w:rPr>
          <w:rFonts w:ascii="Times New Roman" w:hAnsi="Times New Roman" w:cs="Times New Roman"/>
          <w:iCs/>
          <w:sz w:val="24"/>
          <w:szCs w:val="24"/>
        </w:rPr>
        <w:t>анные 714 пациентов, получивших полный курс лечения и завершивших участие в исследовании с соблюдением всех процедур протокола, вошли в PP</w:t>
      </w:r>
      <w:r w:rsidR="00417330" w:rsidRPr="004964A5">
        <w:rPr>
          <w:rFonts w:ascii="Times New Roman" w:hAnsi="Times New Roman" w:cs="Times New Roman"/>
          <w:iCs/>
          <w:sz w:val="24"/>
          <w:szCs w:val="24"/>
        </w:rPr>
        <w:t xml:space="preserve"> анализ эффективности [данные РР-</w:t>
      </w:r>
      <w:r w:rsidRPr="004964A5">
        <w:rPr>
          <w:rFonts w:ascii="Times New Roman" w:hAnsi="Times New Roman" w:cs="Times New Roman"/>
          <w:iCs/>
          <w:sz w:val="24"/>
          <w:szCs w:val="24"/>
        </w:rPr>
        <w:t>анализа представлены в квадратных скобках].</w:t>
      </w:r>
    </w:p>
    <w:p w14:paraId="49D8FAC2" w14:textId="77777777" w:rsidR="00880D86" w:rsidRPr="009F2F8F" w:rsidRDefault="00880D86" w:rsidP="00641081">
      <w:pPr>
        <w:spacing w:before="100" w:beforeAutospacing="1" w:after="100" w:afterAutospacing="1" w:line="274" w:lineRule="auto"/>
        <w:jc w:val="both"/>
        <w:rPr>
          <w:rFonts w:ascii="Times New Roman" w:eastAsia="Calibri" w:hAnsi="Times New Roman" w:cs="Times New Roman"/>
          <w:sz w:val="24"/>
          <w:szCs w:val="24"/>
        </w:rPr>
      </w:pPr>
    </w:p>
    <w:p w14:paraId="771C1291" w14:textId="4AE4EE05" w:rsidR="00972A99" w:rsidRPr="009F2F8F" w:rsidRDefault="00972A99" w:rsidP="00641081">
      <w:pPr>
        <w:spacing w:before="100" w:beforeAutospacing="1" w:after="100" w:afterAutospacing="1" w:line="274" w:lineRule="auto"/>
        <w:jc w:val="both"/>
        <w:rPr>
          <w:rFonts w:ascii="Times New Roman" w:eastAsia="Times New Roman" w:hAnsi="Times New Roman" w:cs="Times New Roman"/>
          <w:b/>
          <w:iCs/>
          <w:sz w:val="24"/>
          <w:szCs w:val="24"/>
          <w:lang w:eastAsia="ru-RU"/>
        </w:rPr>
      </w:pPr>
      <w:r w:rsidRPr="009F2F8F">
        <w:rPr>
          <w:rFonts w:ascii="Times New Roman" w:eastAsia="Times New Roman" w:hAnsi="Times New Roman" w:cs="Times New Roman"/>
          <w:b/>
          <w:i/>
          <w:iCs/>
          <w:sz w:val="24"/>
          <w:szCs w:val="24"/>
          <w:lang w:eastAsia="ru-RU"/>
        </w:rPr>
        <w:t>Рис. 1.</w:t>
      </w:r>
      <w:r w:rsidRPr="009F2F8F">
        <w:rPr>
          <w:rFonts w:ascii="Times New Roman" w:eastAsia="Times New Roman" w:hAnsi="Times New Roman" w:cs="Times New Roman"/>
          <w:iCs/>
          <w:sz w:val="24"/>
          <w:szCs w:val="24"/>
          <w:lang w:eastAsia="ru-RU"/>
        </w:rPr>
        <w:t xml:space="preserve"> </w:t>
      </w:r>
      <w:r w:rsidRPr="009F2F8F">
        <w:rPr>
          <w:rFonts w:ascii="Times New Roman" w:eastAsia="Times New Roman" w:hAnsi="Times New Roman" w:cs="Times New Roman"/>
          <w:b/>
          <w:iCs/>
          <w:sz w:val="24"/>
          <w:szCs w:val="24"/>
          <w:lang w:eastAsia="ru-RU"/>
        </w:rPr>
        <w:t>Движение пациентов в ходе исследования.</w:t>
      </w:r>
    </w:p>
    <w:p w14:paraId="4B8C0145" w14:textId="2932DA16" w:rsidR="00965C42" w:rsidRPr="00D962F0" w:rsidRDefault="00965C42" w:rsidP="00641081">
      <w:pPr>
        <w:spacing w:before="100" w:beforeAutospacing="1" w:after="100" w:afterAutospacing="1" w:line="274" w:lineRule="auto"/>
        <w:jc w:val="both"/>
        <w:rPr>
          <w:rFonts w:ascii="Times New Roman" w:eastAsia="Times New Roman" w:hAnsi="Times New Roman" w:cs="Times New Roman"/>
          <w:b/>
          <w:iCs/>
          <w:sz w:val="24"/>
          <w:szCs w:val="24"/>
          <w:lang w:val="en-US" w:eastAsia="ru-RU"/>
        </w:rPr>
      </w:pPr>
      <w:bookmarkStart w:id="0" w:name="_GoBack"/>
      <w:r w:rsidRPr="00D962F0">
        <w:rPr>
          <w:rFonts w:ascii="Times New Roman" w:eastAsia="Times New Roman" w:hAnsi="Times New Roman" w:cs="Times New Roman"/>
          <w:b/>
          <w:iCs/>
          <w:sz w:val="24"/>
          <w:szCs w:val="24"/>
          <w:lang w:val="en-US" w:eastAsia="ru-RU"/>
        </w:rPr>
        <w:lastRenderedPageBreak/>
        <w:t>Fig. 1.</w:t>
      </w:r>
      <w:r w:rsidR="00D962F0" w:rsidRPr="00D962F0">
        <w:rPr>
          <w:b/>
          <w:lang w:val="en-US"/>
        </w:rPr>
        <w:t xml:space="preserve"> </w:t>
      </w:r>
      <w:r w:rsidR="00D962F0" w:rsidRPr="00D962F0">
        <w:rPr>
          <w:rFonts w:ascii="Times New Roman" w:eastAsia="Times New Roman" w:hAnsi="Times New Roman" w:cs="Times New Roman"/>
          <w:b/>
          <w:iCs/>
          <w:sz w:val="24"/>
          <w:szCs w:val="24"/>
          <w:lang w:val="en-US" w:eastAsia="ru-RU"/>
        </w:rPr>
        <w:t>Movement of patients during the study.</w:t>
      </w:r>
    </w:p>
    <w:bookmarkEnd w:id="0"/>
    <w:p w14:paraId="0857BFF0" w14:textId="78FDFE48" w:rsidR="001A6F75" w:rsidRPr="00D962F0" w:rsidRDefault="001A6F75" w:rsidP="00641081">
      <w:pPr>
        <w:spacing w:before="100" w:beforeAutospacing="1" w:after="100" w:afterAutospacing="1" w:line="274" w:lineRule="auto"/>
        <w:jc w:val="both"/>
        <w:rPr>
          <w:rFonts w:ascii="Times New Roman" w:eastAsia="Calibri" w:hAnsi="Times New Roman" w:cs="Times New Roman"/>
          <w:sz w:val="24"/>
          <w:szCs w:val="24"/>
          <w:lang w:val="en-US"/>
        </w:rPr>
      </w:pPr>
    </w:p>
    <w:p w14:paraId="0ECE5427" w14:textId="42B77102" w:rsidR="00D01D5C" w:rsidRPr="009F2F8F" w:rsidRDefault="00D01D5C" w:rsidP="00641081">
      <w:pPr>
        <w:spacing w:before="100" w:beforeAutospacing="1" w:after="100" w:afterAutospacing="1" w:line="274" w:lineRule="auto"/>
        <w:jc w:val="both"/>
        <w:rPr>
          <w:rFonts w:ascii="Times New Roman" w:eastAsia="Calibri" w:hAnsi="Times New Roman" w:cs="Times New Roman"/>
          <w:color w:val="FF0000"/>
          <w:sz w:val="24"/>
          <w:szCs w:val="24"/>
        </w:rPr>
      </w:pPr>
      <w:r w:rsidRPr="009F2F8F">
        <w:rPr>
          <w:rFonts w:ascii="Times New Roman" w:eastAsia="Calibri" w:hAnsi="Times New Roman" w:cs="Times New Roman"/>
          <w:b/>
          <w:noProof/>
          <w:color w:val="FF0000"/>
          <w:sz w:val="24"/>
          <w:szCs w:val="24"/>
          <w:lang w:eastAsia="ru-RU"/>
        </w:rPr>
        <mc:AlternateContent>
          <mc:Choice Requires="wps">
            <w:drawing>
              <wp:anchor distT="0" distB="0" distL="114300" distR="114300" simplePos="0" relativeHeight="251659264" behindDoc="0" locked="0" layoutInCell="1" allowOverlap="1" wp14:anchorId="134C38CC" wp14:editId="5AE1C73D">
                <wp:simplePos x="0" y="0"/>
                <wp:positionH relativeFrom="column">
                  <wp:posOffset>1552157</wp:posOffset>
                </wp:positionH>
                <wp:positionV relativeFrom="paragraph">
                  <wp:posOffset>8946</wp:posOffset>
                </wp:positionV>
                <wp:extent cx="2372360" cy="357505"/>
                <wp:effectExtent l="0" t="0" r="8890" b="4445"/>
                <wp:wrapNone/>
                <wp:docPr id="4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357505"/>
                        </a:xfrm>
                        <a:prstGeom prst="rect">
                          <a:avLst/>
                        </a:prstGeom>
                        <a:solidFill>
                          <a:srgbClr val="FFFFFF"/>
                        </a:solidFill>
                        <a:ln w="9525">
                          <a:solidFill>
                            <a:srgbClr val="000000"/>
                          </a:solidFill>
                          <a:miter lim="800000"/>
                          <a:headEnd/>
                          <a:tailEnd/>
                        </a:ln>
                      </wps:spPr>
                      <wps:txbx>
                        <w:txbxContent>
                          <w:p w14:paraId="4FD56D02" w14:textId="77777777" w:rsidR="00641081" w:rsidRPr="0039712F" w:rsidRDefault="00641081" w:rsidP="00985C40">
                            <w:pPr>
                              <w:jc w:val="center"/>
                              <w:rPr>
                                <w:b/>
                                <w:sz w:val="32"/>
                              </w:rPr>
                            </w:pPr>
                            <w:r w:rsidRPr="00985C40">
                              <w:rPr>
                                <w:rFonts w:ascii="Times New Roman" w:hAnsi="Times New Roman" w:cs="Times New Roman"/>
                                <w:b/>
                                <w:sz w:val="32"/>
                              </w:rPr>
                              <w:t>Включение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C38CC" id="Rectangle 36" o:spid="_x0000_s1026" style="position:absolute;left:0;text-align:left;margin-left:122.2pt;margin-top:.7pt;width:186.8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">
                <v:textbox>
                  <w:txbxContent>
                    <w:p w14:paraId="4FD56D02" w14:textId="77777777" w:rsidR="00641081" w:rsidRPr="0039712F" w:rsidRDefault="00641081" w:rsidP="00985C40">
                      <w:pPr>
                        <w:jc w:val="center"/>
                        <w:rPr>
                          <w:b/>
                          <w:sz w:val="32"/>
                        </w:rPr>
                      </w:pPr>
                      <w:r w:rsidRPr="00985C40">
                        <w:rPr>
                          <w:rFonts w:ascii="Times New Roman" w:hAnsi="Times New Roman" w:cs="Times New Roman"/>
                          <w:b/>
                          <w:sz w:val="32"/>
                        </w:rPr>
                        <w:t>Включение</w:t>
                      </w:r>
                    </w:p>
                  </w:txbxContent>
                </v:textbox>
              </v:rect>
            </w:pict>
          </mc:Fallback>
        </mc:AlternateContent>
      </w:r>
      <w:r w:rsidR="002A2ACB" w:rsidRPr="009F2F8F">
        <w:rPr>
          <w:rFonts w:ascii="Times New Roman" w:eastAsia="Calibri" w:hAnsi="Times New Roman" w:cs="Times New Roman"/>
          <w:color w:val="FF0000"/>
          <w:sz w:val="24"/>
          <w:szCs w:val="24"/>
        </w:rPr>
        <w:t>1</w:t>
      </w:r>
    </w:p>
    <w:p w14:paraId="032C349A" w14:textId="0D37DE42" w:rsidR="003338D2" w:rsidRPr="009F2F8F" w:rsidRDefault="003338D2" w:rsidP="00641081">
      <w:pPr>
        <w:spacing w:before="100" w:beforeAutospacing="1" w:after="100" w:afterAutospacing="1" w:line="274" w:lineRule="auto"/>
        <w:jc w:val="both"/>
        <w:rPr>
          <w:rFonts w:ascii="Times New Roman" w:eastAsia="Calibri" w:hAnsi="Times New Roman" w:cs="Times New Roman"/>
          <w:sz w:val="24"/>
          <w:szCs w:val="24"/>
        </w:rPr>
      </w:pPr>
    </w:p>
    <w:p w14:paraId="752BAB51" w14:textId="30390D9F" w:rsidR="00D01D5C" w:rsidRPr="009F2F8F" w:rsidRDefault="00D01D5C"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1E00CA5C" wp14:editId="16300324">
                <wp:simplePos x="0" y="0"/>
                <wp:positionH relativeFrom="column">
                  <wp:posOffset>2841625</wp:posOffset>
                </wp:positionH>
                <wp:positionV relativeFrom="paragraph">
                  <wp:posOffset>17424</wp:posOffset>
                </wp:positionV>
                <wp:extent cx="9525" cy="257175"/>
                <wp:effectExtent l="38100" t="0" r="66675" b="47625"/>
                <wp:wrapNone/>
                <wp:docPr id="4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E8DDF2" id="_x0000_t32" coordsize="21600,21600" o:spt="32" o:oned="t" path="m,l21600,21600e" filled="f">
                <v:path arrowok="t" fillok="f" o:connecttype="none"/>
                <o:lock v:ext="edit" shapetype="t"/>
              </v:shapetype>
              <v:shape id="AutoShape 37" o:spid="_x0000_s1026" type="#_x0000_t32" style="position:absolute;margin-left:223.75pt;margin-top:1.35pt;width:.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">
                <v:stroke endarrow="block"/>
              </v:shape>
            </w:pict>
          </mc:Fallback>
        </mc:AlternateContent>
      </w:r>
    </w:p>
    <w:p w14:paraId="638683E4" w14:textId="3F223C95" w:rsidR="00880D86" w:rsidRPr="009F2F8F" w:rsidRDefault="007E1F52"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b/>
          <w:noProof/>
          <w:color w:val="FF0000"/>
          <w:sz w:val="24"/>
          <w:szCs w:val="24"/>
          <w:lang w:eastAsia="ru-RU"/>
        </w:rPr>
        <mc:AlternateContent>
          <mc:Choice Requires="wps">
            <w:drawing>
              <wp:anchor distT="0" distB="0" distL="114300" distR="114300" simplePos="0" relativeHeight="251693056" behindDoc="0" locked="0" layoutInCell="1" allowOverlap="1" wp14:anchorId="57792A7B" wp14:editId="52A8F27B">
                <wp:simplePos x="0" y="0"/>
                <wp:positionH relativeFrom="margin">
                  <wp:posOffset>731511</wp:posOffset>
                </wp:positionH>
                <wp:positionV relativeFrom="margin">
                  <wp:posOffset>5819642</wp:posOffset>
                </wp:positionV>
                <wp:extent cx="4286250" cy="445135"/>
                <wp:effectExtent l="0" t="0" r="19050" b="12065"/>
                <wp:wrapSquare wrapText="bothSides"/>
                <wp:docPr id="4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445135"/>
                        </a:xfrm>
                        <a:prstGeom prst="rect">
                          <a:avLst/>
                        </a:prstGeom>
                        <a:solidFill>
                          <a:srgbClr val="FFFFFF"/>
                        </a:solidFill>
                        <a:ln w="9525">
                          <a:solidFill>
                            <a:srgbClr val="000000"/>
                          </a:solidFill>
                          <a:miter lim="800000"/>
                          <a:headEnd/>
                          <a:tailEnd/>
                        </a:ln>
                      </wps:spPr>
                      <wps:txbx>
                        <w:txbxContent>
                          <w:p w14:paraId="5AE086C7" w14:textId="77777777" w:rsidR="00641081" w:rsidRPr="00985C40" w:rsidRDefault="00641081" w:rsidP="00B160DB">
                            <w:pPr>
                              <w:spacing w:line="0" w:lineRule="atLeast"/>
                              <w:jc w:val="center"/>
                              <w:rPr>
                                <w:rFonts w:ascii="Times New Roman" w:hAnsi="Times New Roman" w:cs="Times New Roman"/>
                              </w:rPr>
                            </w:pPr>
                            <w:r w:rsidRPr="00985C40">
                              <w:rPr>
                                <w:rFonts w:ascii="Times New Roman" w:hAnsi="Times New Roman" w:cs="Times New Roman"/>
                              </w:rPr>
                              <w:t xml:space="preserve">785 пациентов с симптомами новой коронавирусной инфекции </w:t>
                            </w:r>
                            <w:r w:rsidRPr="00985C40">
                              <w:rPr>
                                <w:rFonts w:ascii="Times New Roman" w:hAnsi="Times New Roman" w:cs="Times New Roman"/>
                                <w:lang w:val="en-US"/>
                              </w:rPr>
                              <w:t>COVID</w:t>
                            </w:r>
                            <w:r w:rsidRPr="00985C40">
                              <w:rPr>
                                <w:rFonts w:ascii="Times New Roman" w:hAnsi="Times New Roman" w:cs="Times New Roman"/>
                              </w:rPr>
                              <w:t>-19 включены в исследование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2A7B" id="Rectangle 38" o:spid="_x0000_s1027" style="position:absolute;left:0;text-align:left;margin-left:57.6pt;margin-top:458.25pt;width:337.5pt;height:35.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">
                <v:textbox>
                  <w:txbxContent>
                    <w:p w14:paraId="5AE086C7" w14:textId="77777777" w:rsidR="00641081" w:rsidRPr="00985C40" w:rsidRDefault="00641081" w:rsidP="00B160DB">
                      <w:pPr>
                        <w:spacing w:line="0" w:lineRule="atLeast"/>
                        <w:jc w:val="center"/>
                        <w:rPr>
                          <w:rFonts w:ascii="Times New Roman" w:hAnsi="Times New Roman" w:cs="Times New Roman"/>
                        </w:rPr>
                      </w:pPr>
                      <w:r w:rsidRPr="00985C40">
                        <w:rPr>
                          <w:rFonts w:ascii="Times New Roman" w:hAnsi="Times New Roman" w:cs="Times New Roman"/>
                        </w:rPr>
                        <w:t xml:space="preserve">785 пациентов с симптомами новой коронавирусной инфекции </w:t>
                      </w:r>
                      <w:r w:rsidRPr="00985C40">
                        <w:rPr>
                          <w:rFonts w:ascii="Times New Roman" w:hAnsi="Times New Roman" w:cs="Times New Roman"/>
                          <w:lang w:val="en-US"/>
                        </w:rPr>
                        <w:t>COVID</w:t>
                      </w:r>
                      <w:r w:rsidRPr="00985C40">
                        <w:rPr>
                          <w:rFonts w:ascii="Times New Roman" w:hAnsi="Times New Roman" w:cs="Times New Roman"/>
                        </w:rPr>
                        <w:t>-19 включены в исследование</w:t>
                      </w:r>
                    </w:p>
                  </w:txbxContent>
                </v:textbox>
                <w10:wrap type="square" anchorx="margin" anchory="margin"/>
              </v:rect>
            </w:pict>
          </mc:Fallback>
        </mc:AlternateContent>
      </w:r>
    </w:p>
    <w:p w14:paraId="51EAA2CE" w14:textId="32341CAE" w:rsidR="00985C40" w:rsidRPr="009F2F8F" w:rsidRDefault="002A2ACB" w:rsidP="00641081">
      <w:pPr>
        <w:spacing w:before="100" w:beforeAutospacing="1" w:after="100" w:afterAutospacing="1" w:line="274" w:lineRule="auto"/>
        <w:jc w:val="both"/>
        <w:rPr>
          <w:rFonts w:ascii="Times New Roman" w:eastAsia="Calibri" w:hAnsi="Times New Roman" w:cs="Times New Roman"/>
          <w:color w:val="FF0000"/>
          <w:sz w:val="24"/>
          <w:szCs w:val="24"/>
        </w:rPr>
      </w:pPr>
      <w:r w:rsidRPr="009F2F8F">
        <w:rPr>
          <w:rFonts w:ascii="Times New Roman" w:eastAsia="Calibri" w:hAnsi="Times New Roman" w:cs="Times New Roman"/>
          <w:color w:val="FF0000"/>
          <w:sz w:val="24"/>
          <w:szCs w:val="24"/>
        </w:rPr>
        <w:t>2</w:t>
      </w:r>
    </w:p>
    <w:p w14:paraId="31748EC8" w14:textId="7C565C82"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5F96663F" w14:textId="1827DD8B" w:rsidR="00985C40" w:rsidRPr="009F2F8F" w:rsidRDefault="007E1F52"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94080" behindDoc="0" locked="0" layoutInCell="1" allowOverlap="1" wp14:anchorId="127D266A" wp14:editId="37CBBE8C">
                <wp:simplePos x="0" y="0"/>
                <wp:positionH relativeFrom="margin">
                  <wp:posOffset>451485</wp:posOffset>
                </wp:positionH>
                <wp:positionV relativeFrom="margin">
                  <wp:posOffset>6344920</wp:posOffset>
                </wp:positionV>
                <wp:extent cx="4784090" cy="531495"/>
                <wp:effectExtent l="0" t="0" r="16510" b="20955"/>
                <wp:wrapSquare wrapText="bothSides"/>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090" cy="531495"/>
                        </a:xfrm>
                        <a:prstGeom prst="rect">
                          <a:avLst/>
                        </a:prstGeom>
                        <a:solidFill>
                          <a:srgbClr val="FFFFFF"/>
                        </a:solidFill>
                        <a:ln w="9525">
                          <a:solidFill>
                            <a:srgbClr val="000000"/>
                          </a:solidFill>
                          <a:miter lim="800000"/>
                          <a:headEnd/>
                          <a:tailEnd/>
                        </a:ln>
                      </wps:spPr>
                      <wps:txbx>
                        <w:txbxContent>
                          <w:p w14:paraId="729F70E8" w14:textId="4081E552" w:rsidR="00641081" w:rsidRPr="00985C40" w:rsidRDefault="00641081" w:rsidP="00B160DB">
                            <w:pPr>
                              <w:spacing w:line="0" w:lineRule="atLeast"/>
                              <w:jc w:val="center"/>
                              <w:rPr>
                                <w:rFonts w:ascii="Times New Roman" w:hAnsi="Times New Roman" w:cs="Times New Roman"/>
                              </w:rPr>
                            </w:pPr>
                            <w:r w:rsidRPr="00802908">
                              <w:rPr>
                                <w:rFonts w:ascii="Times New Roman" w:hAnsi="Times New Roman" w:cs="Times New Roman"/>
                              </w:rPr>
                              <w:t>14 пациен</w:t>
                            </w:r>
                            <w:r>
                              <w:rPr>
                                <w:rFonts w:ascii="Times New Roman" w:hAnsi="Times New Roman" w:cs="Times New Roman"/>
                              </w:rPr>
                              <w:t xml:space="preserve">тов не прошли этап скрининга, так </w:t>
                            </w:r>
                            <w:r w:rsidRPr="00802908">
                              <w:rPr>
                                <w:rFonts w:ascii="Times New Roman" w:hAnsi="Times New Roman" w:cs="Times New Roman"/>
                              </w:rPr>
                              <w:t>к</w:t>
                            </w:r>
                            <w:r>
                              <w:rPr>
                                <w:rFonts w:ascii="Times New Roman" w:hAnsi="Times New Roman" w:cs="Times New Roman"/>
                              </w:rPr>
                              <w:t>ак</w:t>
                            </w:r>
                            <w:r w:rsidRPr="00802908">
                              <w:rPr>
                                <w:rFonts w:ascii="Times New Roman" w:hAnsi="Times New Roman" w:cs="Times New Roman"/>
                              </w:rPr>
                              <w:t xml:space="preserve"> не соответствовали критериям включения (</w:t>
                            </w:r>
                            <w:r>
                              <w:rPr>
                                <w:rFonts w:ascii="Times New Roman" w:hAnsi="Times New Roman" w:cs="Times New Roman"/>
                              </w:rPr>
                              <w:t>отрицательный результат ПЦР-</w:t>
                            </w:r>
                            <w:r w:rsidRPr="00802908">
                              <w:rPr>
                                <w:rFonts w:ascii="Times New Roman" w:hAnsi="Times New Roman" w:cs="Times New Roman"/>
                              </w:rPr>
                              <w:t>теста на SARS-CoV-2) и невключения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D266A" id="_x0000_s1028" style="position:absolute;left:0;text-align:left;margin-left:35.55pt;margin-top:499.6pt;width:376.7pt;height:41.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">
                <v:textbox>
                  <w:txbxContent>
                    <w:p w14:paraId="729F70E8" w14:textId="4081E552" w:rsidR="00641081" w:rsidRPr="00985C40" w:rsidRDefault="00641081" w:rsidP="00B160DB">
                      <w:pPr>
                        <w:spacing w:line="0" w:lineRule="atLeast"/>
                        <w:jc w:val="center"/>
                        <w:rPr>
                          <w:rFonts w:ascii="Times New Roman" w:hAnsi="Times New Roman" w:cs="Times New Roman"/>
                        </w:rPr>
                      </w:pPr>
                      <w:r w:rsidRPr="00802908">
                        <w:rPr>
                          <w:rFonts w:ascii="Times New Roman" w:hAnsi="Times New Roman" w:cs="Times New Roman"/>
                        </w:rPr>
                        <w:t>14 пациен</w:t>
                      </w:r>
                      <w:r>
                        <w:rPr>
                          <w:rFonts w:ascii="Times New Roman" w:hAnsi="Times New Roman" w:cs="Times New Roman"/>
                        </w:rPr>
                        <w:t xml:space="preserve">тов не прошли этап скрининга, так </w:t>
                      </w:r>
                      <w:r w:rsidRPr="00802908">
                        <w:rPr>
                          <w:rFonts w:ascii="Times New Roman" w:hAnsi="Times New Roman" w:cs="Times New Roman"/>
                        </w:rPr>
                        <w:t>к</w:t>
                      </w:r>
                      <w:r>
                        <w:rPr>
                          <w:rFonts w:ascii="Times New Roman" w:hAnsi="Times New Roman" w:cs="Times New Roman"/>
                        </w:rPr>
                        <w:t>ак</w:t>
                      </w:r>
                      <w:r w:rsidRPr="00802908">
                        <w:rPr>
                          <w:rFonts w:ascii="Times New Roman" w:hAnsi="Times New Roman" w:cs="Times New Roman"/>
                        </w:rPr>
                        <w:t xml:space="preserve"> не соответствовали критериям включения (</w:t>
                      </w:r>
                      <w:r>
                        <w:rPr>
                          <w:rFonts w:ascii="Times New Roman" w:hAnsi="Times New Roman" w:cs="Times New Roman"/>
                        </w:rPr>
                        <w:t>отрицательный результат ПЦР-</w:t>
                      </w:r>
                      <w:r w:rsidRPr="00802908">
                        <w:rPr>
                          <w:rFonts w:ascii="Times New Roman" w:hAnsi="Times New Roman" w:cs="Times New Roman"/>
                        </w:rPr>
                        <w:t>теста на SARS-CoV-2) и невключения</w:t>
                      </w:r>
                    </w:p>
                  </w:txbxContent>
                </v:textbox>
                <w10:wrap type="square" anchorx="margin" anchory="margin"/>
              </v:rect>
            </w:pict>
          </mc:Fallback>
        </mc:AlternateContent>
      </w:r>
    </w:p>
    <w:p w14:paraId="27DD65B1" w14:textId="7722B028" w:rsidR="00985C40" w:rsidRPr="009F2F8F" w:rsidRDefault="002A2ACB" w:rsidP="00641081">
      <w:pPr>
        <w:spacing w:before="100" w:beforeAutospacing="1" w:after="100" w:afterAutospacing="1" w:line="274" w:lineRule="auto"/>
        <w:jc w:val="both"/>
        <w:rPr>
          <w:rFonts w:ascii="Times New Roman" w:eastAsia="Calibri" w:hAnsi="Times New Roman" w:cs="Times New Roman"/>
          <w:color w:val="FF0000"/>
          <w:sz w:val="24"/>
          <w:szCs w:val="24"/>
        </w:rPr>
      </w:pPr>
      <w:r w:rsidRPr="009F2F8F">
        <w:rPr>
          <w:rFonts w:ascii="Times New Roman" w:eastAsia="Calibri" w:hAnsi="Times New Roman" w:cs="Times New Roman"/>
          <w:color w:val="FF0000"/>
          <w:sz w:val="24"/>
          <w:szCs w:val="24"/>
        </w:rPr>
        <w:t>3</w:t>
      </w:r>
    </w:p>
    <w:p w14:paraId="7392F2DE" w14:textId="394169B5"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677C17FF" w14:textId="239E78CC"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noProof/>
          <w:sz w:val="24"/>
          <w:szCs w:val="24"/>
          <w:lang w:eastAsia="ru-RU"/>
        </w:rPr>
        <mc:AlternateContent>
          <mc:Choice Requires="wps">
            <w:drawing>
              <wp:anchor distT="0" distB="0" distL="114294" distR="114294" simplePos="0" relativeHeight="251661312" behindDoc="0" locked="0" layoutInCell="1" allowOverlap="1" wp14:anchorId="34EFD31C" wp14:editId="6F829663">
                <wp:simplePos x="0" y="0"/>
                <wp:positionH relativeFrom="column">
                  <wp:posOffset>2735580</wp:posOffset>
                </wp:positionH>
                <wp:positionV relativeFrom="paragraph">
                  <wp:posOffset>172720</wp:posOffset>
                </wp:positionV>
                <wp:extent cx="231140" cy="0"/>
                <wp:effectExtent l="39370" t="0" r="93980" b="55880"/>
                <wp:wrapNone/>
                <wp:docPr id="2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1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D6AA1" id="AutoShape 39" o:spid="_x0000_s1026" type="#_x0000_t32" style="position:absolute;margin-left:215.4pt;margin-top:13.6pt;width:18.2pt;height:0;rotation:90;z-index:25166131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">
                <v:stroke endarrow="block"/>
              </v:shape>
            </w:pict>
          </mc:Fallback>
        </mc:AlternateContent>
      </w:r>
    </w:p>
    <w:p w14:paraId="1EB17A77"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FD03D29" wp14:editId="72C74EFE">
                <wp:simplePos x="0" y="0"/>
                <wp:positionH relativeFrom="column">
                  <wp:posOffset>1652270</wp:posOffset>
                </wp:positionH>
                <wp:positionV relativeFrom="paragraph">
                  <wp:posOffset>148259</wp:posOffset>
                </wp:positionV>
                <wp:extent cx="2372360" cy="357505"/>
                <wp:effectExtent l="0" t="0" r="27940" b="23495"/>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357505"/>
                        </a:xfrm>
                        <a:prstGeom prst="rect">
                          <a:avLst/>
                        </a:prstGeom>
                        <a:solidFill>
                          <a:srgbClr val="FFFFFF"/>
                        </a:solidFill>
                        <a:ln w="9525">
                          <a:solidFill>
                            <a:srgbClr val="000000"/>
                          </a:solidFill>
                          <a:miter lim="800000"/>
                          <a:headEnd/>
                          <a:tailEnd/>
                        </a:ln>
                      </wps:spPr>
                      <wps:txbx>
                        <w:txbxContent>
                          <w:p w14:paraId="5CFCBFF5" w14:textId="77777777" w:rsidR="00641081" w:rsidRPr="00985C40" w:rsidRDefault="00641081" w:rsidP="00985C40">
                            <w:pPr>
                              <w:jc w:val="center"/>
                              <w:rPr>
                                <w:rFonts w:ascii="Times New Roman" w:hAnsi="Times New Roman" w:cs="Times New Roman"/>
                                <w:b/>
                                <w:sz w:val="32"/>
                              </w:rPr>
                            </w:pPr>
                            <w:r w:rsidRPr="00985C40">
                              <w:rPr>
                                <w:rFonts w:ascii="Times New Roman" w:hAnsi="Times New Roman" w:cs="Times New Roman"/>
                                <w:b/>
                                <w:sz w:val="32"/>
                              </w:rPr>
                              <w:t>Рандомизация</w:t>
                            </w:r>
                          </w:p>
                          <w:p w14:paraId="675D0899" w14:textId="77777777" w:rsidR="00641081" w:rsidRPr="00985C40" w:rsidRDefault="00641081" w:rsidP="00985C40">
                            <w:pPr>
                              <w:rPr>
                                <w:rFonts w:ascii="Times New Roman" w:hAnsi="Times New Roman" w:cs="Times New Roman"/>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03D29" id="Rectangle 40" o:spid="_x0000_s1029" style="position:absolute;left:0;text-align:left;margin-left:130.1pt;margin-top:11.65pt;width:186.8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">
                <v:textbox>
                  <w:txbxContent>
                    <w:p w14:paraId="5CFCBFF5" w14:textId="77777777" w:rsidR="00641081" w:rsidRPr="00985C40" w:rsidRDefault="00641081" w:rsidP="00985C40">
                      <w:pPr>
                        <w:jc w:val="center"/>
                        <w:rPr>
                          <w:rFonts w:ascii="Times New Roman" w:hAnsi="Times New Roman" w:cs="Times New Roman"/>
                          <w:b/>
                          <w:sz w:val="32"/>
                        </w:rPr>
                      </w:pPr>
                      <w:r w:rsidRPr="00985C40">
                        <w:rPr>
                          <w:rFonts w:ascii="Times New Roman" w:hAnsi="Times New Roman" w:cs="Times New Roman"/>
                          <w:b/>
                          <w:sz w:val="32"/>
                        </w:rPr>
                        <w:t>Рандомизация</w:t>
                      </w:r>
                    </w:p>
                    <w:p w14:paraId="675D0899" w14:textId="77777777" w:rsidR="00641081" w:rsidRPr="00985C40" w:rsidRDefault="00641081" w:rsidP="00985C40">
                      <w:pPr>
                        <w:rPr>
                          <w:rFonts w:ascii="Times New Roman" w:hAnsi="Times New Roman" w:cs="Times New Roman"/>
                          <w:b/>
                          <w:sz w:val="32"/>
                        </w:rPr>
                      </w:pPr>
                    </w:p>
                  </w:txbxContent>
                </v:textbox>
              </v:rect>
            </w:pict>
          </mc:Fallback>
        </mc:AlternateContent>
      </w:r>
    </w:p>
    <w:p w14:paraId="19B3DF21" w14:textId="08CCF794" w:rsidR="00985C40" w:rsidRPr="009F2F8F" w:rsidRDefault="00985C40" w:rsidP="00641081">
      <w:pPr>
        <w:spacing w:before="100" w:beforeAutospacing="1" w:after="100" w:afterAutospacing="1" w:line="274" w:lineRule="auto"/>
        <w:jc w:val="both"/>
        <w:rPr>
          <w:rFonts w:ascii="Times New Roman" w:eastAsia="Calibri" w:hAnsi="Times New Roman" w:cs="Times New Roman"/>
          <w:color w:val="FF0000"/>
          <w:sz w:val="24"/>
          <w:szCs w:val="24"/>
        </w:rPr>
      </w:pPr>
      <w:r w:rsidRPr="009F2F8F">
        <w:rPr>
          <w:rFonts w:ascii="Times New Roman" w:eastAsia="Calibri" w:hAnsi="Times New Roman" w:cs="Times New Roman"/>
          <w:noProof/>
          <w:color w:val="FF0000"/>
          <w:sz w:val="24"/>
          <w:szCs w:val="24"/>
          <w:lang w:eastAsia="ru-RU"/>
        </w:rPr>
        <mc:AlternateContent>
          <mc:Choice Requires="wps">
            <w:drawing>
              <wp:anchor distT="4294967291" distB="4294967291" distL="114300" distR="114300" simplePos="0" relativeHeight="251663360" behindDoc="0" locked="0" layoutInCell="1" allowOverlap="1" wp14:anchorId="632E6546" wp14:editId="05F02A24">
                <wp:simplePos x="0" y="0"/>
                <wp:positionH relativeFrom="column">
                  <wp:posOffset>4027805</wp:posOffset>
                </wp:positionH>
                <wp:positionV relativeFrom="paragraph">
                  <wp:posOffset>155879</wp:posOffset>
                </wp:positionV>
                <wp:extent cx="463550" cy="0"/>
                <wp:effectExtent l="0" t="0" r="31750" b="19050"/>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7D3CE" id="AutoShape 41" o:spid="_x0000_s1026" type="#_x0000_t32" style="position:absolute;margin-left:317.15pt;margin-top:12.25pt;width:36.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" strokeweight=".5pt"/>
            </w:pict>
          </mc:Fallback>
        </mc:AlternateContent>
      </w:r>
      <w:r w:rsidRPr="009F2F8F">
        <w:rPr>
          <w:rFonts w:ascii="Times New Roman" w:eastAsia="Calibri" w:hAnsi="Times New Roman" w:cs="Times New Roman"/>
          <w:noProof/>
          <w:color w:val="FF0000"/>
          <w:sz w:val="24"/>
          <w:szCs w:val="24"/>
          <w:lang w:eastAsia="ru-RU"/>
        </w:rPr>
        <mc:AlternateContent>
          <mc:Choice Requires="wps">
            <w:drawing>
              <wp:anchor distT="0" distB="0" distL="114300" distR="114300" simplePos="0" relativeHeight="251664384" behindDoc="0" locked="0" layoutInCell="1" allowOverlap="1" wp14:anchorId="698D5648" wp14:editId="6E33F2A0">
                <wp:simplePos x="0" y="0"/>
                <wp:positionH relativeFrom="column">
                  <wp:posOffset>4491355</wp:posOffset>
                </wp:positionH>
                <wp:positionV relativeFrom="paragraph">
                  <wp:posOffset>131749</wp:posOffset>
                </wp:positionV>
                <wp:extent cx="7620" cy="470535"/>
                <wp:effectExtent l="76200" t="0" r="68580" b="62865"/>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68384" id="AutoShape 42" o:spid="_x0000_s1026" type="#_x0000_t32" style="position:absolute;margin-left:353.65pt;margin-top:10.35pt;width:.6pt;height:37.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wPgIAAGs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">
                <v:stroke endarrow="block"/>
              </v:shape>
            </w:pict>
          </mc:Fallback>
        </mc:AlternateContent>
      </w:r>
      <w:r w:rsidRPr="009F2F8F">
        <w:rPr>
          <w:rFonts w:ascii="Times New Roman" w:eastAsia="Calibri" w:hAnsi="Times New Roman" w:cs="Times New Roman"/>
          <w:b/>
          <w:noProof/>
          <w:color w:val="FF0000"/>
          <w:sz w:val="24"/>
          <w:szCs w:val="24"/>
          <w:lang w:eastAsia="ru-RU"/>
        </w:rPr>
        <mc:AlternateContent>
          <mc:Choice Requires="wps">
            <w:drawing>
              <wp:anchor distT="4294967291" distB="4294967291" distL="114300" distR="114300" simplePos="0" relativeHeight="251666432" behindDoc="0" locked="0" layoutInCell="1" allowOverlap="1" wp14:anchorId="59EFE899" wp14:editId="63BB14D0">
                <wp:simplePos x="0" y="0"/>
                <wp:positionH relativeFrom="column">
                  <wp:posOffset>1239520</wp:posOffset>
                </wp:positionH>
                <wp:positionV relativeFrom="paragraph">
                  <wp:posOffset>172085</wp:posOffset>
                </wp:positionV>
                <wp:extent cx="424180" cy="0"/>
                <wp:effectExtent l="0" t="0" r="33020" b="19050"/>
                <wp:wrapNone/>
                <wp:docPr id="3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B7154" id="AutoShape 44" o:spid="_x0000_s1026" type="#_x0000_t32" style="position:absolute;margin-left:97.6pt;margin-top:13.55pt;width:33.4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" strokeweight=".5pt"/>
            </w:pict>
          </mc:Fallback>
        </mc:AlternateContent>
      </w:r>
      <w:r w:rsidRPr="009F2F8F">
        <w:rPr>
          <w:rFonts w:ascii="Times New Roman" w:eastAsia="Calibri" w:hAnsi="Times New Roman" w:cs="Times New Roman"/>
          <w:b/>
          <w:noProof/>
          <w:color w:val="FF0000"/>
          <w:sz w:val="24"/>
          <w:szCs w:val="24"/>
          <w:lang w:eastAsia="ru-RU"/>
        </w:rPr>
        <mc:AlternateContent>
          <mc:Choice Requires="wps">
            <w:drawing>
              <wp:anchor distT="0" distB="0" distL="114300" distR="114300" simplePos="0" relativeHeight="251665408" behindDoc="0" locked="0" layoutInCell="1" allowOverlap="1" wp14:anchorId="1B1A6A99" wp14:editId="5F782CCC">
                <wp:simplePos x="0" y="0"/>
                <wp:positionH relativeFrom="column">
                  <wp:posOffset>1230934</wp:posOffset>
                </wp:positionH>
                <wp:positionV relativeFrom="paragraph">
                  <wp:posOffset>147955</wp:posOffset>
                </wp:positionV>
                <wp:extent cx="1270" cy="470535"/>
                <wp:effectExtent l="76200" t="0" r="74930" b="62865"/>
                <wp:wrapNone/>
                <wp:docPr id="3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0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292DC" id="AutoShape 43" o:spid="_x0000_s1026" type="#_x0000_t32" style="position:absolute;margin-left:96.9pt;margin-top:11.65pt;width:.1pt;height:3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gsfNwIAAGE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">
                <v:stroke endarrow="block"/>
              </v:shape>
            </w:pict>
          </mc:Fallback>
        </mc:AlternateContent>
      </w:r>
      <w:r w:rsidR="002A2ACB" w:rsidRPr="009F2F8F">
        <w:rPr>
          <w:rFonts w:ascii="Times New Roman" w:eastAsia="Calibri" w:hAnsi="Times New Roman" w:cs="Times New Roman"/>
          <w:color w:val="FF0000"/>
          <w:sz w:val="24"/>
          <w:szCs w:val="24"/>
        </w:rPr>
        <w:t>4</w:t>
      </w:r>
    </w:p>
    <w:p w14:paraId="2483BBCC"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6CC84D89"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5B536519" w14:textId="35A793EE" w:rsidR="00985C40" w:rsidRPr="009F2F8F" w:rsidRDefault="00AA2C8E" w:rsidP="00641081">
      <w:pPr>
        <w:tabs>
          <w:tab w:val="center" w:pos="4677"/>
        </w:tabs>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b/>
          <w:noProof/>
          <w:color w:val="FF0000"/>
          <w:sz w:val="24"/>
          <w:szCs w:val="24"/>
          <w:lang w:eastAsia="ru-RU"/>
        </w:rPr>
        <mc:AlternateContent>
          <mc:Choice Requires="wps">
            <w:drawing>
              <wp:anchor distT="0" distB="0" distL="114300" distR="114300" simplePos="0" relativeHeight="251667456" behindDoc="0" locked="0" layoutInCell="1" allowOverlap="1" wp14:anchorId="205B7750" wp14:editId="3A450656">
                <wp:simplePos x="0" y="0"/>
                <wp:positionH relativeFrom="column">
                  <wp:posOffset>-179291</wp:posOffset>
                </wp:positionH>
                <wp:positionV relativeFrom="paragraph">
                  <wp:posOffset>173162</wp:posOffset>
                </wp:positionV>
                <wp:extent cx="3006725" cy="405434"/>
                <wp:effectExtent l="0" t="0" r="22225" b="13970"/>
                <wp:wrapNone/>
                <wp:docPr id="3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725" cy="405434"/>
                        </a:xfrm>
                        <a:prstGeom prst="rect">
                          <a:avLst/>
                        </a:prstGeom>
                        <a:solidFill>
                          <a:srgbClr val="FFFFFF"/>
                        </a:solidFill>
                        <a:ln w="9525">
                          <a:solidFill>
                            <a:srgbClr val="000000"/>
                          </a:solidFill>
                          <a:miter lim="800000"/>
                          <a:headEnd/>
                          <a:tailEnd/>
                        </a:ln>
                      </wps:spPr>
                      <wps:txbx>
                        <w:txbxContent>
                          <w:p w14:paraId="162F0D2F" w14:textId="77777777" w:rsidR="00641081" w:rsidRPr="00985C40" w:rsidRDefault="00641081" w:rsidP="00E008B9">
                            <w:pPr>
                              <w:spacing w:after="0" w:line="240" w:lineRule="auto"/>
                              <w:jc w:val="center"/>
                              <w:rPr>
                                <w:rFonts w:ascii="Times New Roman" w:hAnsi="Times New Roman" w:cs="Times New Roman"/>
                              </w:rPr>
                            </w:pPr>
                            <w:r w:rsidRPr="00985C40">
                              <w:rPr>
                                <w:rFonts w:ascii="Times New Roman" w:hAnsi="Times New Roman" w:cs="Times New Roman"/>
                              </w:rPr>
                              <w:t xml:space="preserve">Рандомизированы в </w:t>
                            </w:r>
                            <w:r>
                              <w:rPr>
                                <w:rFonts w:ascii="Times New Roman" w:hAnsi="Times New Roman" w:cs="Times New Roman"/>
                              </w:rPr>
                              <w:t>Г</w:t>
                            </w:r>
                            <w:r w:rsidRPr="00985C40">
                              <w:rPr>
                                <w:rFonts w:ascii="Times New Roman" w:hAnsi="Times New Roman" w:cs="Times New Roman"/>
                              </w:rPr>
                              <w:t xml:space="preserve">руппу </w:t>
                            </w:r>
                            <w:r>
                              <w:rPr>
                                <w:rFonts w:ascii="Times New Roman" w:hAnsi="Times New Roman" w:cs="Times New Roman"/>
                              </w:rPr>
                              <w:t>1</w:t>
                            </w:r>
                          </w:p>
                          <w:p w14:paraId="26198723" w14:textId="77777777" w:rsidR="00641081" w:rsidRPr="00985C40" w:rsidRDefault="00641081" w:rsidP="00E008B9">
                            <w:pPr>
                              <w:spacing w:after="0" w:line="240" w:lineRule="auto"/>
                              <w:jc w:val="center"/>
                              <w:rPr>
                                <w:rFonts w:ascii="Times New Roman" w:hAnsi="Times New Roman" w:cs="Times New Roman"/>
                              </w:rPr>
                            </w:pP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=382)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B7750" id="Rectangle 45" o:spid="_x0000_s1030" style="position:absolute;left:0;text-align:left;margin-left:-14.1pt;margin-top:13.65pt;width:236.75pt;height: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">
                <v:textbox>
                  <w:txbxContent>
                    <w:p w14:paraId="162F0D2F" w14:textId="77777777" w:rsidR="00641081" w:rsidRPr="00985C40" w:rsidRDefault="00641081" w:rsidP="00E008B9">
                      <w:pPr>
                        <w:spacing w:after="0" w:line="240" w:lineRule="auto"/>
                        <w:jc w:val="center"/>
                        <w:rPr>
                          <w:rFonts w:ascii="Times New Roman" w:hAnsi="Times New Roman" w:cs="Times New Roman"/>
                        </w:rPr>
                      </w:pPr>
                      <w:r w:rsidRPr="00985C40">
                        <w:rPr>
                          <w:rFonts w:ascii="Times New Roman" w:hAnsi="Times New Roman" w:cs="Times New Roman"/>
                        </w:rPr>
                        <w:t xml:space="preserve">Рандомизированы в </w:t>
                      </w:r>
                      <w:r>
                        <w:rPr>
                          <w:rFonts w:ascii="Times New Roman" w:hAnsi="Times New Roman" w:cs="Times New Roman"/>
                        </w:rPr>
                        <w:t>Г</w:t>
                      </w:r>
                      <w:r w:rsidRPr="00985C40">
                        <w:rPr>
                          <w:rFonts w:ascii="Times New Roman" w:hAnsi="Times New Roman" w:cs="Times New Roman"/>
                        </w:rPr>
                        <w:t xml:space="preserve">руппу </w:t>
                      </w:r>
                      <w:r>
                        <w:rPr>
                          <w:rFonts w:ascii="Times New Roman" w:hAnsi="Times New Roman" w:cs="Times New Roman"/>
                        </w:rPr>
                        <w:t>1</w:t>
                      </w:r>
                    </w:p>
                    <w:p w14:paraId="26198723" w14:textId="77777777" w:rsidR="00641081" w:rsidRPr="00985C40" w:rsidRDefault="00641081" w:rsidP="00E008B9">
                      <w:pPr>
                        <w:spacing w:after="0" w:line="240" w:lineRule="auto"/>
                        <w:jc w:val="center"/>
                        <w:rPr>
                          <w:rFonts w:ascii="Times New Roman" w:hAnsi="Times New Roman" w:cs="Times New Roman"/>
                        </w:rPr>
                      </w:pP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=382)</w:t>
                      </w:r>
                    </w:p>
                  </w:txbxContent>
                </v:textbox>
              </v:rect>
            </w:pict>
          </mc:Fallback>
        </mc:AlternateContent>
      </w:r>
      <w:r w:rsidRPr="009F2F8F">
        <w:rPr>
          <w:rFonts w:ascii="Times New Roman" w:eastAsia="Calibri" w:hAnsi="Times New Roman" w:cs="Times New Roman"/>
          <w:b/>
          <w:noProof/>
          <w:color w:val="FF0000"/>
          <w:sz w:val="24"/>
          <w:szCs w:val="24"/>
          <w:lang w:eastAsia="ru-RU"/>
        </w:rPr>
        <mc:AlternateContent>
          <mc:Choice Requires="wps">
            <w:drawing>
              <wp:anchor distT="0" distB="0" distL="114300" distR="114300" simplePos="0" relativeHeight="251668480" behindDoc="0" locked="0" layoutInCell="1" allowOverlap="1" wp14:anchorId="55075D40" wp14:editId="57077DF7">
                <wp:simplePos x="0" y="0"/>
                <wp:positionH relativeFrom="column">
                  <wp:posOffset>2849880</wp:posOffset>
                </wp:positionH>
                <wp:positionV relativeFrom="paragraph">
                  <wp:posOffset>165238</wp:posOffset>
                </wp:positionV>
                <wp:extent cx="3086100" cy="413468"/>
                <wp:effectExtent l="0" t="0" r="19050" b="24765"/>
                <wp:wrapNone/>
                <wp:docPr id="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13468"/>
                        </a:xfrm>
                        <a:prstGeom prst="rect">
                          <a:avLst/>
                        </a:prstGeom>
                        <a:solidFill>
                          <a:srgbClr val="FFFFFF"/>
                        </a:solidFill>
                        <a:ln w="9525">
                          <a:solidFill>
                            <a:srgbClr val="000000"/>
                          </a:solidFill>
                          <a:miter lim="800000"/>
                          <a:headEnd/>
                          <a:tailEnd/>
                        </a:ln>
                      </wps:spPr>
                      <wps:txbx>
                        <w:txbxContent>
                          <w:p w14:paraId="197F8CD7" w14:textId="77777777" w:rsidR="00641081" w:rsidRPr="00985C40" w:rsidRDefault="00641081" w:rsidP="00985C40">
                            <w:pPr>
                              <w:spacing w:after="0"/>
                              <w:jc w:val="center"/>
                              <w:rPr>
                                <w:rFonts w:ascii="Times New Roman" w:hAnsi="Times New Roman" w:cs="Times New Roman"/>
                              </w:rPr>
                            </w:pPr>
                            <w:r w:rsidRPr="00985C40">
                              <w:rPr>
                                <w:rFonts w:ascii="Times New Roman" w:hAnsi="Times New Roman" w:cs="Times New Roman"/>
                              </w:rPr>
                              <w:t xml:space="preserve">Рандомизированы в </w:t>
                            </w:r>
                            <w:r>
                              <w:rPr>
                                <w:rFonts w:ascii="Times New Roman" w:hAnsi="Times New Roman" w:cs="Times New Roman"/>
                              </w:rPr>
                              <w:t>Группу 2</w:t>
                            </w:r>
                          </w:p>
                          <w:p w14:paraId="4D4AE387" w14:textId="77777777" w:rsidR="00641081" w:rsidRPr="00985C40" w:rsidRDefault="00641081" w:rsidP="00985C40">
                            <w:pPr>
                              <w:jc w:val="center"/>
                              <w:rPr>
                                <w:rFonts w:ascii="Times New Roman" w:hAnsi="Times New Roman" w:cs="Times New Roman"/>
                              </w:rPr>
                            </w:pP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=389)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75D40" id="Rectangle 46" o:spid="_x0000_s1031" style="position:absolute;left:0;text-align:left;margin-left:224.4pt;margin-top:13pt;width:243pt;height:3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">
                <v:textbox>
                  <w:txbxContent>
                    <w:p w14:paraId="197F8CD7" w14:textId="77777777" w:rsidR="00641081" w:rsidRPr="00985C40" w:rsidRDefault="00641081" w:rsidP="00985C40">
                      <w:pPr>
                        <w:spacing w:after="0"/>
                        <w:jc w:val="center"/>
                        <w:rPr>
                          <w:rFonts w:ascii="Times New Roman" w:hAnsi="Times New Roman" w:cs="Times New Roman"/>
                        </w:rPr>
                      </w:pPr>
                      <w:r w:rsidRPr="00985C40">
                        <w:rPr>
                          <w:rFonts w:ascii="Times New Roman" w:hAnsi="Times New Roman" w:cs="Times New Roman"/>
                        </w:rPr>
                        <w:t xml:space="preserve">Рандомизированы в </w:t>
                      </w:r>
                      <w:r>
                        <w:rPr>
                          <w:rFonts w:ascii="Times New Roman" w:hAnsi="Times New Roman" w:cs="Times New Roman"/>
                        </w:rPr>
                        <w:t>Группу 2</w:t>
                      </w:r>
                    </w:p>
                    <w:p w14:paraId="4D4AE387" w14:textId="77777777" w:rsidR="00641081" w:rsidRPr="00985C40" w:rsidRDefault="00641081" w:rsidP="00985C40">
                      <w:pPr>
                        <w:jc w:val="center"/>
                        <w:rPr>
                          <w:rFonts w:ascii="Times New Roman" w:hAnsi="Times New Roman" w:cs="Times New Roman"/>
                        </w:rPr>
                      </w:pP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=389)</w:t>
                      </w:r>
                    </w:p>
                  </w:txbxContent>
                </v:textbox>
              </v:rect>
            </w:pict>
          </mc:Fallback>
        </mc:AlternateContent>
      </w:r>
      <w:r w:rsidRPr="009F2F8F">
        <w:rPr>
          <w:rFonts w:ascii="Times New Roman" w:eastAsia="Calibri" w:hAnsi="Times New Roman" w:cs="Times New Roman"/>
          <w:color w:val="FF0000"/>
          <w:sz w:val="24"/>
          <w:szCs w:val="24"/>
        </w:rPr>
        <w:t>5</w:t>
      </w:r>
      <w:r w:rsidRPr="009F2F8F">
        <w:rPr>
          <w:rFonts w:ascii="Times New Roman" w:eastAsia="Calibri" w:hAnsi="Times New Roman" w:cs="Times New Roman"/>
          <w:color w:val="FF0000"/>
          <w:sz w:val="24"/>
          <w:szCs w:val="24"/>
        </w:rPr>
        <w:tab/>
        <w:t>6</w:t>
      </w:r>
    </w:p>
    <w:p w14:paraId="295A5251"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0914A5ED"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noProof/>
          <w:sz w:val="24"/>
          <w:szCs w:val="24"/>
          <w:lang w:eastAsia="ru-RU"/>
        </w:rPr>
        <mc:AlternateContent>
          <mc:Choice Requires="wps">
            <w:drawing>
              <wp:anchor distT="0" distB="0" distL="114293" distR="114293" simplePos="0" relativeHeight="251669504" behindDoc="0" locked="0" layoutInCell="1" allowOverlap="1" wp14:anchorId="60792778" wp14:editId="22EC0C93">
                <wp:simplePos x="0" y="0"/>
                <wp:positionH relativeFrom="column">
                  <wp:posOffset>4506595</wp:posOffset>
                </wp:positionH>
                <wp:positionV relativeFrom="paragraph">
                  <wp:posOffset>164134</wp:posOffset>
                </wp:positionV>
                <wp:extent cx="0" cy="354965"/>
                <wp:effectExtent l="76200" t="0" r="76200" b="64135"/>
                <wp:wrapNone/>
                <wp:docPr id="3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58D08" id="AutoShape 47" o:spid="_x0000_s1026" type="#_x0000_t32" style="position:absolute;margin-left:354.85pt;margin-top:12.9pt;width:0;height:27.95pt;z-index:25166950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0aKNA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">
                <v:stroke endarrow="block"/>
              </v:shape>
            </w:pict>
          </mc:Fallback>
        </mc:AlternateContent>
      </w:r>
      <w:r w:rsidRPr="009F2F8F">
        <w:rPr>
          <w:rFonts w:ascii="Times New Roman" w:eastAsia="Calibri" w:hAnsi="Times New Roman" w:cs="Times New Roman"/>
          <w:b/>
          <w:noProof/>
          <w:sz w:val="24"/>
          <w:szCs w:val="24"/>
          <w:lang w:eastAsia="ru-RU"/>
        </w:rPr>
        <mc:AlternateContent>
          <mc:Choice Requires="wps">
            <w:drawing>
              <wp:anchor distT="0" distB="0" distL="114293" distR="114293" simplePos="0" relativeHeight="251670528" behindDoc="0" locked="0" layoutInCell="1" allowOverlap="1" wp14:anchorId="54AB1F0B" wp14:editId="43D2D950">
                <wp:simplePos x="0" y="0"/>
                <wp:positionH relativeFrom="column">
                  <wp:posOffset>1238885</wp:posOffset>
                </wp:positionH>
                <wp:positionV relativeFrom="paragraph">
                  <wp:posOffset>148894</wp:posOffset>
                </wp:positionV>
                <wp:extent cx="0" cy="354965"/>
                <wp:effectExtent l="76200" t="0" r="76200" b="64135"/>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E5741" id="AutoShape 48" o:spid="_x0000_s1026" type="#_x0000_t32" style="position:absolute;margin-left:97.55pt;margin-top:11.7pt;width:0;height:27.95pt;z-index:25167052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wx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">
                <v:stroke endarrow="block"/>
              </v:shape>
            </w:pict>
          </mc:Fallback>
        </mc:AlternateContent>
      </w:r>
    </w:p>
    <w:p w14:paraId="782E26EC"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1D9823EC" w14:textId="6DC4EA4C" w:rsidR="00985C40" w:rsidRPr="009F2F8F" w:rsidRDefault="00985C40" w:rsidP="00641081">
      <w:pPr>
        <w:tabs>
          <w:tab w:val="center" w:pos="4677"/>
        </w:tabs>
        <w:spacing w:before="100" w:beforeAutospacing="1" w:after="100" w:afterAutospacing="1" w:line="274" w:lineRule="auto"/>
        <w:jc w:val="both"/>
        <w:rPr>
          <w:rFonts w:ascii="Times New Roman" w:eastAsia="Calibri" w:hAnsi="Times New Roman" w:cs="Times New Roman"/>
          <w:color w:val="FF0000"/>
          <w:sz w:val="24"/>
          <w:szCs w:val="24"/>
        </w:rPr>
      </w:pPr>
      <w:r w:rsidRPr="009F2F8F">
        <w:rPr>
          <w:rFonts w:ascii="Times New Roman" w:eastAsia="Calibri" w:hAnsi="Times New Roman" w:cs="Times New Roman"/>
          <w:noProof/>
          <w:color w:val="FF0000"/>
          <w:sz w:val="24"/>
          <w:szCs w:val="24"/>
          <w:lang w:eastAsia="ru-RU"/>
        </w:rPr>
        <mc:AlternateContent>
          <mc:Choice Requires="wps">
            <w:drawing>
              <wp:anchor distT="0" distB="0" distL="114300" distR="114300" simplePos="0" relativeHeight="251672576" behindDoc="0" locked="0" layoutInCell="1" allowOverlap="1" wp14:anchorId="0AE7B69F" wp14:editId="76559C18">
                <wp:simplePos x="0" y="0"/>
                <wp:positionH relativeFrom="column">
                  <wp:posOffset>-314573</wp:posOffset>
                </wp:positionH>
                <wp:positionV relativeFrom="paragraph">
                  <wp:posOffset>164189</wp:posOffset>
                </wp:positionV>
                <wp:extent cx="3018155" cy="413468"/>
                <wp:effectExtent l="0" t="0" r="10795" b="24765"/>
                <wp:wrapNone/>
                <wp:docPr id="10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413468"/>
                        </a:xfrm>
                        <a:prstGeom prst="rect">
                          <a:avLst/>
                        </a:prstGeom>
                        <a:solidFill>
                          <a:srgbClr val="FFFFFF"/>
                        </a:solidFill>
                        <a:ln w="9525">
                          <a:solidFill>
                            <a:srgbClr val="000000"/>
                          </a:solidFill>
                          <a:miter lim="800000"/>
                          <a:headEnd/>
                          <a:tailEnd/>
                        </a:ln>
                      </wps:spPr>
                      <wps:txbx>
                        <w:txbxContent>
                          <w:p w14:paraId="0E8F6525" w14:textId="346D3351" w:rsidR="00641081" w:rsidRPr="00985C40" w:rsidRDefault="00641081" w:rsidP="00400CFD">
                            <w:pPr>
                              <w:spacing w:after="0"/>
                              <w:jc w:val="center"/>
                              <w:rPr>
                                <w:rFonts w:ascii="Times New Roman" w:hAnsi="Times New Roman" w:cs="Times New Roman"/>
                              </w:rPr>
                            </w:pPr>
                            <w:r w:rsidRPr="00985C40">
                              <w:rPr>
                                <w:rFonts w:ascii="Times New Roman" w:hAnsi="Times New Roman" w:cs="Times New Roman"/>
                              </w:rPr>
                              <w:t>Принимали Рафамин</w:t>
                            </w:r>
                            <w:r>
                              <w:rPr>
                                <w:rFonts w:ascii="Times New Roman" w:hAnsi="Times New Roman" w:cs="Times New Roman"/>
                              </w:rPr>
                              <w:t xml:space="preserve"> </w:t>
                            </w: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=382)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7B69F" id="Rectangle 50" o:spid="_x0000_s1032" style="position:absolute;left:0;text-align:left;margin-left:-24.75pt;margin-top:12.95pt;width:237.65pt;height:3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">
                <v:textbox>
                  <w:txbxContent>
                    <w:p w14:paraId="0E8F6525" w14:textId="346D3351" w:rsidR="00641081" w:rsidRPr="00985C40" w:rsidRDefault="00641081" w:rsidP="00400CFD">
                      <w:pPr>
                        <w:spacing w:after="0"/>
                        <w:jc w:val="center"/>
                        <w:rPr>
                          <w:rFonts w:ascii="Times New Roman" w:hAnsi="Times New Roman" w:cs="Times New Roman"/>
                        </w:rPr>
                      </w:pPr>
                      <w:r w:rsidRPr="00985C40">
                        <w:rPr>
                          <w:rFonts w:ascii="Times New Roman" w:hAnsi="Times New Roman" w:cs="Times New Roman"/>
                        </w:rPr>
                        <w:t>Принимали Рафамин</w:t>
                      </w:r>
                      <w:r>
                        <w:rPr>
                          <w:rFonts w:ascii="Times New Roman" w:hAnsi="Times New Roman" w:cs="Times New Roman"/>
                        </w:rPr>
                        <w:t xml:space="preserve"> </w:t>
                      </w: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=382)</w:t>
                      </w:r>
                    </w:p>
                  </w:txbxContent>
                </v:textbox>
              </v:rect>
            </w:pict>
          </mc:Fallback>
        </mc:AlternateContent>
      </w:r>
      <w:r w:rsidR="00AA2C8E" w:rsidRPr="009F2F8F">
        <w:rPr>
          <w:rFonts w:ascii="Times New Roman" w:eastAsia="Calibri" w:hAnsi="Times New Roman" w:cs="Times New Roman"/>
          <w:color w:val="FF0000"/>
          <w:sz w:val="24"/>
          <w:szCs w:val="24"/>
        </w:rPr>
        <w:t>7</w:t>
      </w:r>
      <w:r w:rsidR="00AA2C8E" w:rsidRPr="009F2F8F">
        <w:rPr>
          <w:rFonts w:ascii="Times New Roman" w:eastAsia="Calibri" w:hAnsi="Times New Roman" w:cs="Times New Roman"/>
          <w:color w:val="FF0000"/>
          <w:sz w:val="24"/>
          <w:szCs w:val="24"/>
        </w:rPr>
        <w:tab/>
        <w:t>8</w:t>
      </w:r>
    </w:p>
    <w:p w14:paraId="70A6D5B2"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D52369C" wp14:editId="6605DC1B">
                <wp:simplePos x="0" y="0"/>
                <wp:positionH relativeFrom="column">
                  <wp:posOffset>2945461</wp:posOffset>
                </wp:positionH>
                <wp:positionV relativeFrom="paragraph">
                  <wp:posOffset>20734</wp:posOffset>
                </wp:positionV>
                <wp:extent cx="3086100" cy="421419"/>
                <wp:effectExtent l="0" t="0" r="19050" b="17145"/>
                <wp:wrapNone/>
                <wp:docPr id="10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21419"/>
                        </a:xfrm>
                        <a:prstGeom prst="rect">
                          <a:avLst/>
                        </a:prstGeom>
                        <a:solidFill>
                          <a:srgbClr val="FFFFFF"/>
                        </a:solidFill>
                        <a:ln w="9525">
                          <a:solidFill>
                            <a:srgbClr val="000000"/>
                          </a:solidFill>
                          <a:miter lim="800000"/>
                          <a:headEnd/>
                          <a:tailEnd/>
                        </a:ln>
                      </wps:spPr>
                      <wps:txbx>
                        <w:txbxContent>
                          <w:p w14:paraId="3BEE8F69" w14:textId="7A966C9E" w:rsidR="00641081" w:rsidRPr="00985C40" w:rsidRDefault="00641081" w:rsidP="00400CFD">
                            <w:pPr>
                              <w:spacing w:after="0"/>
                              <w:jc w:val="center"/>
                              <w:rPr>
                                <w:rFonts w:ascii="Times New Roman" w:hAnsi="Times New Roman" w:cs="Times New Roman"/>
                                <w:lang w:val="en-US"/>
                              </w:rPr>
                            </w:pPr>
                            <w:r w:rsidRPr="00985C40">
                              <w:rPr>
                                <w:rFonts w:ascii="Times New Roman" w:hAnsi="Times New Roman" w:cs="Times New Roman"/>
                              </w:rPr>
                              <w:t>Принимали Плацебо</w:t>
                            </w:r>
                            <w:r>
                              <w:rPr>
                                <w:rFonts w:ascii="Times New Roman" w:hAnsi="Times New Roman" w:cs="Times New Roman"/>
                              </w:rPr>
                              <w:t xml:space="preserve"> </w:t>
                            </w: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=389)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2369C" id="Rectangle 49" o:spid="_x0000_s1033" style="position:absolute;left:0;text-align:left;margin-left:231.95pt;margin-top:1.65pt;width:243pt;height:3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">
                <v:textbox>
                  <w:txbxContent>
                    <w:p w14:paraId="3BEE8F69" w14:textId="7A966C9E" w:rsidR="00641081" w:rsidRPr="00985C40" w:rsidRDefault="00641081" w:rsidP="00400CFD">
                      <w:pPr>
                        <w:spacing w:after="0"/>
                        <w:jc w:val="center"/>
                        <w:rPr>
                          <w:rFonts w:ascii="Times New Roman" w:hAnsi="Times New Roman" w:cs="Times New Roman"/>
                          <w:lang w:val="en-US"/>
                        </w:rPr>
                      </w:pPr>
                      <w:r w:rsidRPr="00985C40">
                        <w:rPr>
                          <w:rFonts w:ascii="Times New Roman" w:hAnsi="Times New Roman" w:cs="Times New Roman"/>
                        </w:rPr>
                        <w:t>Принимали Плацебо</w:t>
                      </w:r>
                      <w:r>
                        <w:rPr>
                          <w:rFonts w:ascii="Times New Roman" w:hAnsi="Times New Roman" w:cs="Times New Roman"/>
                        </w:rPr>
                        <w:t xml:space="preserve"> </w:t>
                      </w: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=389)</w:t>
                      </w:r>
                    </w:p>
                  </w:txbxContent>
                </v:textbox>
              </v:rect>
            </w:pict>
          </mc:Fallback>
        </mc:AlternateContent>
      </w:r>
    </w:p>
    <w:p w14:paraId="4B60FA03"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626411BD" w14:textId="5CC14302"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340978E5" w14:textId="338E628F" w:rsidR="00985C40" w:rsidRPr="009F2F8F" w:rsidRDefault="00AA2C8E" w:rsidP="00641081">
      <w:pPr>
        <w:tabs>
          <w:tab w:val="left" w:pos="2241"/>
        </w:tabs>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09D9E50F" wp14:editId="286F4365">
                <wp:simplePos x="0" y="0"/>
                <wp:positionH relativeFrom="column">
                  <wp:posOffset>1631287</wp:posOffset>
                </wp:positionH>
                <wp:positionV relativeFrom="paragraph">
                  <wp:posOffset>18774</wp:posOffset>
                </wp:positionV>
                <wp:extent cx="2630805" cy="357505"/>
                <wp:effectExtent l="0" t="0" r="17145" b="23495"/>
                <wp:wrapNone/>
                <wp:docPr id="2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0805" cy="357505"/>
                        </a:xfrm>
                        <a:prstGeom prst="rect">
                          <a:avLst/>
                        </a:prstGeom>
                        <a:solidFill>
                          <a:srgbClr val="FFFFFF"/>
                        </a:solidFill>
                        <a:ln w="9525">
                          <a:solidFill>
                            <a:srgbClr val="000000"/>
                          </a:solidFill>
                          <a:miter lim="800000"/>
                          <a:headEnd/>
                          <a:tailEnd/>
                        </a:ln>
                      </wps:spPr>
                      <wps:txbx>
                        <w:txbxContent>
                          <w:p w14:paraId="0F9FD3BA" w14:textId="77777777" w:rsidR="00641081" w:rsidRPr="00985C40" w:rsidRDefault="00641081" w:rsidP="00985C40">
                            <w:pPr>
                              <w:jc w:val="center"/>
                              <w:rPr>
                                <w:rFonts w:ascii="Times New Roman" w:hAnsi="Times New Roman" w:cs="Times New Roman"/>
                                <w:b/>
                                <w:sz w:val="32"/>
                              </w:rPr>
                            </w:pPr>
                            <w:r w:rsidRPr="00985C40">
                              <w:rPr>
                                <w:rFonts w:ascii="Times New Roman" w:hAnsi="Times New Roman" w:cs="Times New Roman"/>
                                <w:b/>
                                <w:sz w:val="32"/>
                              </w:rPr>
                              <w:t>Окончание исследования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9E50F" id="Rectangle 53" o:spid="_x0000_s1034" style="position:absolute;left:0;text-align:left;margin-left:128.45pt;margin-top:1.5pt;width:207.15pt;height: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">
                <v:textbox>
                  <w:txbxContent>
                    <w:p w14:paraId="0F9FD3BA" w14:textId="77777777" w:rsidR="00641081" w:rsidRPr="00985C40" w:rsidRDefault="00641081" w:rsidP="00985C40">
                      <w:pPr>
                        <w:jc w:val="center"/>
                        <w:rPr>
                          <w:rFonts w:ascii="Times New Roman" w:hAnsi="Times New Roman" w:cs="Times New Roman"/>
                          <w:b/>
                          <w:sz w:val="32"/>
                        </w:rPr>
                      </w:pPr>
                      <w:r w:rsidRPr="00985C40">
                        <w:rPr>
                          <w:rFonts w:ascii="Times New Roman" w:hAnsi="Times New Roman" w:cs="Times New Roman"/>
                          <w:b/>
                          <w:sz w:val="32"/>
                        </w:rPr>
                        <w:t>Окончание исследования</w:t>
                      </w:r>
                    </w:p>
                  </w:txbxContent>
                </v:textbox>
              </v:rect>
            </w:pict>
          </mc:Fallback>
        </mc:AlternateContent>
      </w:r>
      <w:r w:rsidR="00985C40" w:rsidRPr="009F2F8F">
        <w:rPr>
          <w:rFonts w:ascii="Times New Roman" w:eastAsia="Calibri"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14:anchorId="1AFC25CB" wp14:editId="5642A474">
                <wp:simplePos x="0" y="0"/>
                <wp:positionH relativeFrom="column">
                  <wp:posOffset>962660</wp:posOffset>
                </wp:positionH>
                <wp:positionV relativeFrom="paragraph">
                  <wp:posOffset>133295</wp:posOffset>
                </wp:positionV>
                <wp:extent cx="533400" cy="0"/>
                <wp:effectExtent l="38100" t="0" r="57150" b="57150"/>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3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2FB4C" id="AutoShape 51" o:spid="_x0000_s1026" type="#_x0000_t32" style="position:absolute;margin-left:75.8pt;margin-top:10.5pt;width:42pt;height:0;rotation:90;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">
                <v:stroke endarrow="block"/>
              </v:shape>
            </w:pict>
          </mc:Fallback>
        </mc:AlternateContent>
      </w:r>
      <w:r w:rsidRPr="009F2F8F">
        <w:rPr>
          <w:rFonts w:ascii="Times New Roman" w:eastAsia="Calibri" w:hAnsi="Times New Roman" w:cs="Times New Roman"/>
          <w:sz w:val="24"/>
          <w:szCs w:val="24"/>
        </w:rPr>
        <w:tab/>
      </w:r>
      <w:r w:rsidRPr="009F2F8F">
        <w:rPr>
          <w:rFonts w:ascii="Times New Roman" w:eastAsia="Calibri" w:hAnsi="Times New Roman" w:cs="Times New Roman"/>
          <w:color w:val="FF0000"/>
          <w:sz w:val="24"/>
          <w:szCs w:val="24"/>
        </w:rPr>
        <w:t>9</w:t>
      </w:r>
    </w:p>
    <w:p w14:paraId="6A6FBEFB" w14:textId="46038CB7" w:rsidR="00985C40" w:rsidRPr="009F2F8F" w:rsidRDefault="00AA2C8E" w:rsidP="00641081">
      <w:pPr>
        <w:spacing w:before="100" w:beforeAutospacing="1" w:after="100" w:afterAutospacing="1" w:line="274" w:lineRule="auto"/>
        <w:jc w:val="both"/>
        <w:rPr>
          <w:rFonts w:ascii="Times New Roman" w:eastAsia="Calibri" w:hAnsi="Times New Roman" w:cs="Times New Roman"/>
          <w:color w:val="FF0000"/>
          <w:sz w:val="24"/>
          <w:szCs w:val="24"/>
        </w:rPr>
      </w:pPr>
      <w:r w:rsidRPr="009F2F8F">
        <w:rPr>
          <w:rFonts w:ascii="Times New Roman" w:eastAsia="Calibri" w:hAnsi="Times New Roman" w:cs="Times New Roman"/>
          <w:b/>
          <w:noProof/>
          <w:sz w:val="24"/>
          <w:szCs w:val="24"/>
          <w:lang w:eastAsia="ru-RU"/>
        </w:rPr>
        <w:lastRenderedPageBreak/>
        <mc:AlternateContent>
          <mc:Choice Requires="wps">
            <w:drawing>
              <wp:anchor distT="0" distB="0" distL="114300" distR="114300" simplePos="0" relativeHeight="251674624" behindDoc="0" locked="0" layoutInCell="1" allowOverlap="1" wp14:anchorId="1BB8D7E5" wp14:editId="730395FC">
                <wp:simplePos x="0" y="0"/>
                <wp:positionH relativeFrom="column">
                  <wp:posOffset>4350247</wp:posOffset>
                </wp:positionH>
                <wp:positionV relativeFrom="paragraph">
                  <wp:posOffset>14936</wp:posOffset>
                </wp:positionV>
                <wp:extent cx="533400" cy="2540"/>
                <wp:effectExtent l="36830" t="1270" r="74930" b="55880"/>
                <wp:wrapNone/>
                <wp:docPr id="1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400" cy="25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2CD0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26" type="#_x0000_t34" style="position:absolute;margin-left:342.55pt;margin-top:1.2pt;width:42pt;height:.2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">
                <v:stroke endarrow="block"/>
              </v:shape>
            </w:pict>
          </mc:Fallback>
        </mc:AlternateContent>
      </w:r>
      <w:r w:rsidRPr="009F2F8F">
        <w:rPr>
          <w:rFonts w:ascii="Times New Roman" w:eastAsia="Calibri" w:hAnsi="Times New Roman" w:cs="Times New Roman"/>
          <w:color w:val="FF0000"/>
          <w:sz w:val="24"/>
          <w:szCs w:val="24"/>
        </w:rPr>
        <w:t>10</w:t>
      </w:r>
    </w:p>
    <w:p w14:paraId="5BFEA28F" w14:textId="63A8E2E4" w:rsidR="00985C40" w:rsidRPr="009F2F8F" w:rsidRDefault="00985C40" w:rsidP="00641081">
      <w:pPr>
        <w:tabs>
          <w:tab w:val="left" w:pos="6975"/>
        </w:tabs>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14:anchorId="55ABC976" wp14:editId="557EE7E4">
                <wp:simplePos x="0" y="0"/>
                <wp:positionH relativeFrom="column">
                  <wp:posOffset>2967079</wp:posOffset>
                </wp:positionH>
                <wp:positionV relativeFrom="paragraph">
                  <wp:posOffset>143593</wp:posOffset>
                </wp:positionV>
                <wp:extent cx="3086100" cy="435334"/>
                <wp:effectExtent l="0" t="0" r="19050" b="22225"/>
                <wp:wrapNone/>
                <wp:docPr id="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35334"/>
                        </a:xfrm>
                        <a:prstGeom prst="rect">
                          <a:avLst/>
                        </a:prstGeom>
                        <a:solidFill>
                          <a:srgbClr val="FFFFFF"/>
                        </a:solidFill>
                        <a:ln w="9525">
                          <a:solidFill>
                            <a:srgbClr val="000000"/>
                          </a:solidFill>
                          <a:miter lim="800000"/>
                          <a:headEnd/>
                          <a:tailEnd/>
                        </a:ln>
                      </wps:spPr>
                      <wps:txbx>
                        <w:txbxContent>
                          <w:p w14:paraId="7E0F263A" w14:textId="0813C50B" w:rsidR="00641081" w:rsidRPr="00985C40" w:rsidRDefault="00641081" w:rsidP="00400CFD">
                            <w:pPr>
                              <w:spacing w:after="0" w:line="240" w:lineRule="auto"/>
                              <w:jc w:val="center"/>
                              <w:rPr>
                                <w:rFonts w:ascii="Times New Roman" w:hAnsi="Times New Roman" w:cs="Times New Roman"/>
                              </w:rPr>
                            </w:pPr>
                            <w:r w:rsidRPr="00985C40">
                              <w:rPr>
                                <w:rFonts w:ascii="Times New Roman" w:hAnsi="Times New Roman" w:cs="Times New Roman"/>
                              </w:rPr>
                              <w:t xml:space="preserve">Исключены из </w:t>
                            </w:r>
                            <w:r w:rsidRPr="00985C40">
                              <w:rPr>
                                <w:rFonts w:ascii="Times New Roman" w:hAnsi="Times New Roman" w:cs="Times New Roman"/>
                                <w:lang w:val="en-US"/>
                              </w:rPr>
                              <w:t>ITT</w:t>
                            </w:r>
                            <w:r w:rsidRPr="00985C40">
                              <w:rPr>
                                <w:rFonts w:ascii="Times New Roman" w:hAnsi="Times New Roman" w:cs="Times New Roman"/>
                              </w:rPr>
                              <w:t>-анализа</w:t>
                            </w:r>
                            <w:r>
                              <w:rPr>
                                <w:rFonts w:ascii="Times New Roman" w:hAnsi="Times New Roman" w:cs="Times New Roman"/>
                              </w:rPr>
                              <w:t xml:space="preserve"> </w:t>
                            </w: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BC976" id="Rectangle 55" o:spid="_x0000_s1035" style="position:absolute;left:0;text-align:left;margin-left:233.65pt;margin-top:11.3pt;width:243pt;height:3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">
                <v:textbox>
                  <w:txbxContent>
                    <w:p w14:paraId="7E0F263A" w14:textId="0813C50B" w:rsidR="00641081" w:rsidRPr="00985C40" w:rsidRDefault="00641081" w:rsidP="00400CFD">
                      <w:pPr>
                        <w:spacing w:after="0" w:line="240" w:lineRule="auto"/>
                        <w:jc w:val="center"/>
                        <w:rPr>
                          <w:rFonts w:ascii="Times New Roman" w:hAnsi="Times New Roman" w:cs="Times New Roman"/>
                        </w:rPr>
                      </w:pPr>
                      <w:r w:rsidRPr="00985C40">
                        <w:rPr>
                          <w:rFonts w:ascii="Times New Roman" w:hAnsi="Times New Roman" w:cs="Times New Roman"/>
                        </w:rPr>
                        <w:t xml:space="preserve">Исключены из </w:t>
                      </w:r>
                      <w:r w:rsidRPr="00985C40">
                        <w:rPr>
                          <w:rFonts w:ascii="Times New Roman" w:hAnsi="Times New Roman" w:cs="Times New Roman"/>
                          <w:lang w:val="en-US"/>
                        </w:rPr>
                        <w:t>ITT</w:t>
                      </w:r>
                      <w:r w:rsidRPr="00985C40">
                        <w:rPr>
                          <w:rFonts w:ascii="Times New Roman" w:hAnsi="Times New Roman" w:cs="Times New Roman"/>
                        </w:rPr>
                        <w:t>-анализа</w:t>
                      </w:r>
                      <w:r>
                        <w:rPr>
                          <w:rFonts w:ascii="Times New Roman" w:hAnsi="Times New Roman" w:cs="Times New Roman"/>
                        </w:rPr>
                        <w:t xml:space="preserve"> </w:t>
                      </w: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=0)</w:t>
                      </w:r>
                    </w:p>
                  </w:txbxContent>
                </v:textbox>
              </v:rect>
            </w:pict>
          </mc:Fallback>
        </mc:AlternateContent>
      </w:r>
      <w:r w:rsidRPr="009F2F8F">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0B9E2B77" wp14:editId="4DF621DC">
                <wp:simplePos x="0" y="0"/>
                <wp:positionH relativeFrom="column">
                  <wp:posOffset>-316810</wp:posOffset>
                </wp:positionH>
                <wp:positionV relativeFrom="paragraph">
                  <wp:posOffset>86912</wp:posOffset>
                </wp:positionV>
                <wp:extent cx="3086100" cy="432656"/>
                <wp:effectExtent l="0" t="0" r="19050" b="24765"/>
                <wp:wrapNone/>
                <wp:docPr id="2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32656"/>
                        </a:xfrm>
                        <a:prstGeom prst="rect">
                          <a:avLst/>
                        </a:prstGeom>
                        <a:solidFill>
                          <a:srgbClr val="FFFFFF"/>
                        </a:solidFill>
                        <a:ln w="9525">
                          <a:solidFill>
                            <a:srgbClr val="000000"/>
                          </a:solidFill>
                          <a:miter lim="800000"/>
                          <a:headEnd/>
                          <a:tailEnd/>
                        </a:ln>
                      </wps:spPr>
                      <wps:txbx>
                        <w:txbxContent>
                          <w:p w14:paraId="0AD3939D" w14:textId="083BFAFA" w:rsidR="00641081" w:rsidRPr="00985C40" w:rsidRDefault="00641081" w:rsidP="00400CFD">
                            <w:pPr>
                              <w:spacing w:after="0"/>
                              <w:jc w:val="center"/>
                              <w:rPr>
                                <w:rFonts w:ascii="Times New Roman" w:hAnsi="Times New Roman" w:cs="Times New Roman"/>
                              </w:rPr>
                            </w:pPr>
                            <w:r w:rsidRPr="00985C40">
                              <w:rPr>
                                <w:rFonts w:ascii="Times New Roman" w:hAnsi="Times New Roman" w:cs="Times New Roman"/>
                              </w:rPr>
                              <w:t xml:space="preserve">Исключены из </w:t>
                            </w:r>
                            <w:r w:rsidRPr="00985C40">
                              <w:rPr>
                                <w:rFonts w:ascii="Times New Roman" w:hAnsi="Times New Roman" w:cs="Times New Roman"/>
                                <w:lang w:val="en-US"/>
                              </w:rPr>
                              <w:t>ITT</w:t>
                            </w:r>
                            <w:r w:rsidRPr="00985C40">
                              <w:rPr>
                                <w:rFonts w:ascii="Times New Roman" w:hAnsi="Times New Roman" w:cs="Times New Roman"/>
                              </w:rPr>
                              <w:t>-анализа</w:t>
                            </w:r>
                            <w:r>
                              <w:rPr>
                                <w:rFonts w:ascii="Times New Roman" w:hAnsi="Times New Roman" w:cs="Times New Roman"/>
                              </w:rPr>
                              <w:t xml:space="preserve"> </w:t>
                            </w: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E2B77" id="Rectangle 54" o:spid="_x0000_s1036" style="position:absolute;left:0;text-align:left;margin-left:-24.95pt;margin-top:6.85pt;width:243pt;height:3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">
                <v:textbox>
                  <w:txbxContent>
                    <w:p w14:paraId="0AD3939D" w14:textId="083BFAFA" w:rsidR="00641081" w:rsidRPr="00985C40" w:rsidRDefault="00641081" w:rsidP="00400CFD">
                      <w:pPr>
                        <w:spacing w:after="0"/>
                        <w:jc w:val="center"/>
                        <w:rPr>
                          <w:rFonts w:ascii="Times New Roman" w:hAnsi="Times New Roman" w:cs="Times New Roman"/>
                        </w:rPr>
                      </w:pPr>
                      <w:r w:rsidRPr="00985C40">
                        <w:rPr>
                          <w:rFonts w:ascii="Times New Roman" w:hAnsi="Times New Roman" w:cs="Times New Roman"/>
                        </w:rPr>
                        <w:t xml:space="preserve">Исключены из </w:t>
                      </w:r>
                      <w:r w:rsidRPr="00985C40">
                        <w:rPr>
                          <w:rFonts w:ascii="Times New Roman" w:hAnsi="Times New Roman" w:cs="Times New Roman"/>
                          <w:lang w:val="en-US"/>
                        </w:rPr>
                        <w:t>ITT</w:t>
                      </w:r>
                      <w:r w:rsidRPr="00985C40">
                        <w:rPr>
                          <w:rFonts w:ascii="Times New Roman" w:hAnsi="Times New Roman" w:cs="Times New Roman"/>
                        </w:rPr>
                        <w:t>-анализа</w:t>
                      </w:r>
                      <w:r>
                        <w:rPr>
                          <w:rFonts w:ascii="Times New Roman" w:hAnsi="Times New Roman" w:cs="Times New Roman"/>
                        </w:rPr>
                        <w:t xml:space="preserve"> </w:t>
                      </w:r>
                      <w:r w:rsidRPr="00985C40">
                        <w:rPr>
                          <w:rFonts w:ascii="Times New Roman" w:hAnsi="Times New Roman" w:cs="Times New Roman"/>
                        </w:rPr>
                        <w:t>(</w:t>
                      </w:r>
                      <w:r w:rsidRPr="00965C42">
                        <w:rPr>
                          <w:rFonts w:ascii="Times New Roman" w:hAnsi="Times New Roman" w:cs="Times New Roman"/>
                          <w:i/>
                          <w:lang w:val="en-US"/>
                        </w:rPr>
                        <w:t>n</w:t>
                      </w:r>
                      <w:r w:rsidRPr="00985C40">
                        <w:rPr>
                          <w:rFonts w:ascii="Times New Roman" w:hAnsi="Times New Roman" w:cs="Times New Roman"/>
                        </w:rPr>
                        <w:t>=0)</w:t>
                      </w:r>
                    </w:p>
                  </w:txbxContent>
                </v:textbox>
              </v:rect>
            </w:pict>
          </mc:Fallback>
        </mc:AlternateContent>
      </w:r>
      <w:r w:rsidR="00AA2C8E" w:rsidRPr="009F2F8F">
        <w:rPr>
          <w:rFonts w:ascii="Times New Roman" w:eastAsia="Calibri" w:hAnsi="Times New Roman" w:cs="Times New Roman"/>
          <w:sz w:val="24"/>
          <w:szCs w:val="24"/>
        </w:rPr>
        <w:tab/>
      </w:r>
      <w:r w:rsidR="00AA2C8E" w:rsidRPr="009F2F8F">
        <w:rPr>
          <w:rFonts w:ascii="Times New Roman" w:eastAsia="Calibri" w:hAnsi="Times New Roman" w:cs="Times New Roman"/>
          <w:color w:val="FF0000"/>
          <w:sz w:val="24"/>
          <w:szCs w:val="24"/>
        </w:rPr>
        <w:t>11</w:t>
      </w:r>
    </w:p>
    <w:p w14:paraId="52AF400F"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28395FCF"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3C1D524E" w14:textId="128B6715" w:rsidR="00985C40" w:rsidRPr="009F2F8F" w:rsidRDefault="00985C40" w:rsidP="00641081">
      <w:pPr>
        <w:tabs>
          <w:tab w:val="left" w:pos="2454"/>
        </w:tabs>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767DE683" wp14:editId="7CDF9FA2">
                <wp:simplePos x="0" y="0"/>
                <wp:positionH relativeFrom="column">
                  <wp:posOffset>1725101</wp:posOffset>
                </wp:positionH>
                <wp:positionV relativeFrom="paragraph">
                  <wp:posOffset>77166</wp:posOffset>
                </wp:positionV>
                <wp:extent cx="2372360" cy="334108"/>
                <wp:effectExtent l="0" t="0" r="27940" b="27940"/>
                <wp:wrapNone/>
                <wp:docPr id="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334108"/>
                        </a:xfrm>
                        <a:prstGeom prst="rect">
                          <a:avLst/>
                        </a:prstGeom>
                        <a:solidFill>
                          <a:srgbClr val="FFFFFF"/>
                        </a:solidFill>
                        <a:ln w="9525">
                          <a:solidFill>
                            <a:srgbClr val="000000"/>
                          </a:solidFill>
                          <a:miter lim="800000"/>
                          <a:headEnd/>
                          <a:tailEnd/>
                        </a:ln>
                      </wps:spPr>
                      <wps:txbx>
                        <w:txbxContent>
                          <w:p w14:paraId="393D283F" w14:textId="77777777" w:rsidR="00641081" w:rsidRPr="00985C40" w:rsidRDefault="00641081" w:rsidP="00985C40">
                            <w:pPr>
                              <w:jc w:val="center"/>
                              <w:rPr>
                                <w:rFonts w:ascii="Times New Roman" w:hAnsi="Times New Roman" w:cs="Times New Roman"/>
                                <w:b/>
                                <w:sz w:val="32"/>
                              </w:rPr>
                            </w:pPr>
                            <w:r w:rsidRPr="00985C40">
                              <w:rPr>
                                <w:rFonts w:ascii="Times New Roman" w:hAnsi="Times New Roman" w:cs="Times New Roman"/>
                                <w:b/>
                                <w:sz w:val="32"/>
                              </w:rPr>
                              <w:t>Анализ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DE683" id="Rectangle 58" o:spid="_x0000_s1037" style="position:absolute;left:0;text-align:left;margin-left:135.85pt;margin-top:6.1pt;width:186.8pt;height:2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">
                <v:textbox>
                  <w:txbxContent>
                    <w:p w14:paraId="393D283F" w14:textId="77777777" w:rsidR="00641081" w:rsidRPr="00985C40" w:rsidRDefault="00641081" w:rsidP="00985C40">
                      <w:pPr>
                        <w:jc w:val="center"/>
                        <w:rPr>
                          <w:rFonts w:ascii="Times New Roman" w:hAnsi="Times New Roman" w:cs="Times New Roman"/>
                          <w:b/>
                          <w:sz w:val="32"/>
                        </w:rPr>
                      </w:pPr>
                      <w:r w:rsidRPr="00985C40">
                        <w:rPr>
                          <w:rFonts w:ascii="Times New Roman" w:hAnsi="Times New Roman" w:cs="Times New Roman"/>
                          <w:b/>
                          <w:sz w:val="32"/>
                        </w:rPr>
                        <w:t>Анализ</w:t>
                      </w:r>
                    </w:p>
                  </w:txbxContent>
                </v:textbox>
              </v:rect>
            </w:pict>
          </mc:Fallback>
        </mc:AlternateContent>
      </w:r>
      <w:r w:rsidR="00AA2C8E" w:rsidRPr="009F2F8F">
        <w:rPr>
          <w:rFonts w:ascii="Times New Roman" w:eastAsia="Calibri" w:hAnsi="Times New Roman" w:cs="Times New Roman"/>
          <w:sz w:val="24"/>
          <w:szCs w:val="24"/>
        </w:rPr>
        <w:tab/>
      </w:r>
      <w:r w:rsidR="00AA2C8E" w:rsidRPr="009F2F8F">
        <w:rPr>
          <w:rFonts w:ascii="Times New Roman" w:eastAsia="Calibri" w:hAnsi="Times New Roman" w:cs="Times New Roman"/>
          <w:color w:val="FF0000"/>
          <w:sz w:val="24"/>
          <w:szCs w:val="24"/>
        </w:rPr>
        <w:t>12</w:t>
      </w:r>
    </w:p>
    <w:p w14:paraId="4BEB4676"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noProof/>
          <w:sz w:val="24"/>
          <w:szCs w:val="24"/>
          <w:lang w:eastAsia="ru-RU"/>
        </w:rPr>
        <mc:AlternateContent>
          <mc:Choice Requires="wps">
            <w:drawing>
              <wp:anchor distT="0" distB="0" distL="114294" distR="114294" simplePos="0" relativeHeight="251691008" behindDoc="0" locked="0" layoutInCell="1" allowOverlap="1" wp14:anchorId="5FEFFA65" wp14:editId="1465CD8F">
                <wp:simplePos x="0" y="0"/>
                <wp:positionH relativeFrom="column">
                  <wp:posOffset>4272280</wp:posOffset>
                </wp:positionH>
                <wp:positionV relativeFrom="paragraph">
                  <wp:posOffset>77166</wp:posOffset>
                </wp:positionV>
                <wp:extent cx="486410" cy="0"/>
                <wp:effectExtent l="33655" t="4445" r="61595" b="6159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6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42FC4" id="AutoShape 38" o:spid="_x0000_s1026" type="#_x0000_t32" style="position:absolute;margin-left:336.4pt;margin-top:6.1pt;width:38.3pt;height:0;rotation:90;z-index:25169100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f/OgIAAGs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">
                <v:stroke endarrow="block"/>
              </v:shape>
            </w:pict>
          </mc:Fallback>
        </mc:AlternateContent>
      </w:r>
      <w:r w:rsidRPr="009F2F8F">
        <w:rPr>
          <w:rFonts w:ascii="Times New Roman" w:eastAsia="Calibri" w:hAnsi="Times New Roman" w:cs="Times New Roman"/>
          <w:noProof/>
          <w:sz w:val="24"/>
          <w:szCs w:val="24"/>
          <w:lang w:eastAsia="ru-RU"/>
        </w:rPr>
        <mc:AlternateContent>
          <mc:Choice Requires="wps">
            <w:drawing>
              <wp:anchor distT="0" distB="0" distL="114294" distR="114294" simplePos="0" relativeHeight="251689984" behindDoc="0" locked="0" layoutInCell="1" allowOverlap="1" wp14:anchorId="208BAAC3" wp14:editId="2922BD14">
                <wp:simplePos x="0" y="0"/>
                <wp:positionH relativeFrom="column">
                  <wp:posOffset>1001395</wp:posOffset>
                </wp:positionH>
                <wp:positionV relativeFrom="paragraph">
                  <wp:posOffset>65709</wp:posOffset>
                </wp:positionV>
                <wp:extent cx="486410" cy="0"/>
                <wp:effectExtent l="33655" t="4445" r="61595" b="6159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6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6F7D7" id="AutoShape 37" o:spid="_x0000_s1026" type="#_x0000_t32" style="position:absolute;margin-left:78.85pt;margin-top:5.15pt;width:38.3pt;height:0;rotation:90;z-index:25168998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">
                <v:stroke endarrow="block"/>
              </v:shape>
            </w:pict>
          </mc:Fallback>
        </mc:AlternateContent>
      </w:r>
    </w:p>
    <w:p w14:paraId="1BFB0BB0" w14:textId="65276AE2" w:rsidR="00985C40" w:rsidRPr="009F2F8F" w:rsidRDefault="00985C40" w:rsidP="00641081">
      <w:pPr>
        <w:tabs>
          <w:tab w:val="left" w:pos="6912"/>
        </w:tabs>
        <w:spacing w:before="100" w:beforeAutospacing="1" w:after="100" w:afterAutospacing="1" w:line="274" w:lineRule="auto"/>
        <w:jc w:val="both"/>
        <w:rPr>
          <w:rFonts w:ascii="Times New Roman" w:eastAsia="Calibri" w:hAnsi="Times New Roman" w:cs="Times New Roman"/>
          <w:color w:val="FF0000"/>
          <w:sz w:val="24"/>
          <w:szCs w:val="24"/>
        </w:rPr>
      </w:pPr>
      <w:r w:rsidRPr="009F2F8F">
        <w:rPr>
          <w:rFonts w:ascii="Times New Roman" w:eastAsia="Calibri" w:hAnsi="Times New Roman" w:cs="Times New Roman"/>
          <w:noProof/>
          <w:color w:val="FF0000"/>
          <w:sz w:val="24"/>
          <w:szCs w:val="24"/>
          <w:lang w:eastAsia="ru-RU"/>
        </w:rPr>
        <mc:AlternateContent>
          <mc:Choice Requires="wps">
            <w:drawing>
              <wp:anchor distT="0" distB="0" distL="114300" distR="114300" simplePos="0" relativeHeight="251679744" behindDoc="0" locked="0" layoutInCell="1" allowOverlap="1" wp14:anchorId="34BC719F" wp14:editId="3C5FB3EF">
                <wp:simplePos x="0" y="0"/>
                <wp:positionH relativeFrom="column">
                  <wp:posOffset>-296876</wp:posOffset>
                </wp:positionH>
                <wp:positionV relativeFrom="paragraph">
                  <wp:posOffset>160020</wp:posOffset>
                </wp:positionV>
                <wp:extent cx="3086100" cy="405516"/>
                <wp:effectExtent l="0" t="0" r="19050" b="13970"/>
                <wp:wrapNone/>
                <wp:docPr id="1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05516"/>
                        </a:xfrm>
                        <a:prstGeom prst="rect">
                          <a:avLst/>
                        </a:prstGeom>
                        <a:solidFill>
                          <a:srgbClr val="FFFFFF"/>
                        </a:solidFill>
                        <a:ln w="9525">
                          <a:solidFill>
                            <a:srgbClr val="000000"/>
                          </a:solidFill>
                          <a:miter lim="800000"/>
                          <a:headEnd/>
                          <a:tailEnd/>
                        </a:ln>
                      </wps:spPr>
                      <wps:txbx>
                        <w:txbxContent>
                          <w:p w14:paraId="211A08AD" w14:textId="0A560560" w:rsidR="00641081" w:rsidRPr="00985C40" w:rsidRDefault="00641081" w:rsidP="00E008B9">
                            <w:pPr>
                              <w:spacing w:after="0" w:line="240" w:lineRule="auto"/>
                              <w:jc w:val="center"/>
                              <w:rPr>
                                <w:rFonts w:ascii="Times New Roman" w:hAnsi="Times New Roman" w:cs="Times New Roman"/>
                              </w:rPr>
                            </w:pPr>
                            <w:r w:rsidRPr="00985C40">
                              <w:rPr>
                                <w:rFonts w:ascii="Times New Roman" w:hAnsi="Times New Roman" w:cs="Times New Roman"/>
                              </w:rPr>
                              <w:t xml:space="preserve">Включены в </w:t>
                            </w:r>
                            <w:r w:rsidRPr="00985C40">
                              <w:rPr>
                                <w:rFonts w:ascii="Times New Roman" w:hAnsi="Times New Roman" w:cs="Times New Roman"/>
                                <w:lang w:val="en-US"/>
                              </w:rPr>
                              <w:t>ITT</w:t>
                            </w:r>
                            <w:r>
                              <w:rPr>
                                <w:rFonts w:ascii="Times New Roman" w:hAnsi="Times New Roman" w:cs="Times New Roman"/>
                              </w:rPr>
                              <w:t>-</w:t>
                            </w:r>
                            <w:r w:rsidRPr="00985C40">
                              <w:rPr>
                                <w:rFonts w:ascii="Times New Roman" w:hAnsi="Times New Roman" w:cs="Times New Roman"/>
                              </w:rPr>
                              <w:t>анализ эффективности (</w:t>
                            </w:r>
                            <w:r w:rsidRPr="00965C42">
                              <w:rPr>
                                <w:rFonts w:ascii="Times New Roman" w:hAnsi="Times New Roman" w:cs="Times New Roman"/>
                                <w:i/>
                              </w:rPr>
                              <w:t>n</w:t>
                            </w:r>
                            <w:r w:rsidRPr="00985C40">
                              <w:rPr>
                                <w:rFonts w:ascii="Times New Roman" w:hAnsi="Times New Roman" w:cs="Times New Roman"/>
                              </w:rPr>
                              <w:t>=382)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C719F" id="Rectangle 59" o:spid="_x0000_s1038" style="position:absolute;left:0;text-align:left;margin-left:-23.4pt;margin-top:12.6pt;width:243pt;height:3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">
                <v:textbox>
                  <w:txbxContent>
                    <w:p w14:paraId="211A08AD" w14:textId="0A560560" w:rsidR="00641081" w:rsidRPr="00985C40" w:rsidRDefault="00641081" w:rsidP="00E008B9">
                      <w:pPr>
                        <w:spacing w:after="0" w:line="240" w:lineRule="auto"/>
                        <w:jc w:val="center"/>
                        <w:rPr>
                          <w:rFonts w:ascii="Times New Roman" w:hAnsi="Times New Roman" w:cs="Times New Roman"/>
                        </w:rPr>
                      </w:pPr>
                      <w:r w:rsidRPr="00985C40">
                        <w:rPr>
                          <w:rFonts w:ascii="Times New Roman" w:hAnsi="Times New Roman" w:cs="Times New Roman"/>
                        </w:rPr>
                        <w:t xml:space="preserve">Включены в </w:t>
                      </w:r>
                      <w:r w:rsidRPr="00985C40">
                        <w:rPr>
                          <w:rFonts w:ascii="Times New Roman" w:hAnsi="Times New Roman" w:cs="Times New Roman"/>
                          <w:lang w:val="en-US"/>
                        </w:rPr>
                        <w:t>ITT</w:t>
                      </w:r>
                      <w:r>
                        <w:rPr>
                          <w:rFonts w:ascii="Times New Roman" w:hAnsi="Times New Roman" w:cs="Times New Roman"/>
                        </w:rPr>
                        <w:t>-</w:t>
                      </w:r>
                      <w:r w:rsidRPr="00985C40">
                        <w:rPr>
                          <w:rFonts w:ascii="Times New Roman" w:hAnsi="Times New Roman" w:cs="Times New Roman"/>
                        </w:rPr>
                        <w:t>анализ эффективности (</w:t>
                      </w:r>
                      <w:r w:rsidRPr="00965C42">
                        <w:rPr>
                          <w:rFonts w:ascii="Times New Roman" w:hAnsi="Times New Roman" w:cs="Times New Roman"/>
                          <w:i/>
                        </w:rPr>
                        <w:t>n</w:t>
                      </w:r>
                      <w:r w:rsidRPr="00985C40">
                        <w:rPr>
                          <w:rFonts w:ascii="Times New Roman" w:hAnsi="Times New Roman" w:cs="Times New Roman"/>
                        </w:rPr>
                        <w:t>=382)</w:t>
                      </w:r>
                    </w:p>
                  </w:txbxContent>
                </v:textbox>
              </v:rect>
            </w:pict>
          </mc:Fallback>
        </mc:AlternateContent>
      </w:r>
      <w:r w:rsidR="00AA2C8E" w:rsidRPr="009F2F8F">
        <w:rPr>
          <w:rFonts w:ascii="Times New Roman" w:eastAsia="Calibri" w:hAnsi="Times New Roman" w:cs="Times New Roman"/>
          <w:color w:val="FF0000"/>
          <w:sz w:val="24"/>
          <w:szCs w:val="24"/>
        </w:rPr>
        <w:t>13</w:t>
      </w:r>
      <w:r w:rsidR="00AA2C8E" w:rsidRPr="009F2F8F">
        <w:rPr>
          <w:rFonts w:ascii="Times New Roman" w:eastAsia="Calibri" w:hAnsi="Times New Roman" w:cs="Times New Roman"/>
          <w:color w:val="FF0000"/>
          <w:sz w:val="24"/>
          <w:szCs w:val="24"/>
        </w:rPr>
        <w:tab/>
        <w:t>14</w:t>
      </w:r>
    </w:p>
    <w:p w14:paraId="08FC2B38"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3E86A321" wp14:editId="4E2CF185">
                <wp:simplePos x="0" y="0"/>
                <wp:positionH relativeFrom="margin">
                  <wp:posOffset>2957855</wp:posOffset>
                </wp:positionH>
                <wp:positionV relativeFrom="paragraph">
                  <wp:posOffset>12902</wp:posOffset>
                </wp:positionV>
                <wp:extent cx="3086100" cy="446227"/>
                <wp:effectExtent l="0" t="0" r="19050" b="11430"/>
                <wp:wrapNone/>
                <wp:docPr id="1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46227"/>
                        </a:xfrm>
                        <a:prstGeom prst="rect">
                          <a:avLst/>
                        </a:prstGeom>
                        <a:solidFill>
                          <a:srgbClr val="FFFFFF"/>
                        </a:solidFill>
                        <a:ln w="9525">
                          <a:solidFill>
                            <a:srgbClr val="000000"/>
                          </a:solidFill>
                          <a:miter lim="800000"/>
                          <a:headEnd/>
                          <a:tailEnd/>
                        </a:ln>
                      </wps:spPr>
                      <wps:txbx>
                        <w:txbxContent>
                          <w:p w14:paraId="20F35BDE" w14:textId="4FCA3783" w:rsidR="00641081" w:rsidRPr="00985C40" w:rsidRDefault="00641081" w:rsidP="00E008B9">
                            <w:pPr>
                              <w:spacing w:after="0" w:line="240" w:lineRule="auto"/>
                              <w:jc w:val="center"/>
                              <w:rPr>
                                <w:rFonts w:ascii="Times New Roman" w:hAnsi="Times New Roman" w:cs="Times New Roman"/>
                              </w:rPr>
                            </w:pPr>
                            <w:r w:rsidRPr="00985C40">
                              <w:rPr>
                                <w:rFonts w:ascii="Times New Roman" w:hAnsi="Times New Roman" w:cs="Times New Roman"/>
                              </w:rPr>
                              <w:t xml:space="preserve">Включены в </w:t>
                            </w:r>
                            <w:r w:rsidRPr="00985C40">
                              <w:rPr>
                                <w:rFonts w:ascii="Times New Roman" w:hAnsi="Times New Roman" w:cs="Times New Roman"/>
                                <w:lang w:val="en-US"/>
                              </w:rPr>
                              <w:t>ITT</w:t>
                            </w:r>
                            <w:r w:rsidRPr="00985C40">
                              <w:rPr>
                                <w:rFonts w:ascii="Times New Roman" w:hAnsi="Times New Roman" w:cs="Times New Roman"/>
                              </w:rPr>
                              <w:t xml:space="preserve"> анализ эффективности (</w:t>
                            </w:r>
                            <w:r w:rsidRPr="00965C42">
                              <w:rPr>
                                <w:rFonts w:ascii="Times New Roman" w:hAnsi="Times New Roman" w:cs="Times New Roman"/>
                                <w:i/>
                                <w:lang w:val="en-US"/>
                              </w:rPr>
                              <w:t>n</w:t>
                            </w:r>
                            <w:r w:rsidRPr="00985C40">
                              <w:rPr>
                                <w:rFonts w:ascii="Times New Roman" w:hAnsi="Times New Roman" w:cs="Times New Roman"/>
                              </w:rPr>
                              <w:t>=389)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6A321" id="Rectangle 60" o:spid="_x0000_s1039" style="position:absolute;left:0;text-align:left;margin-left:232.9pt;margin-top:1pt;width:243pt;height:35.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">
                <v:textbox>
                  <w:txbxContent>
                    <w:p w14:paraId="20F35BDE" w14:textId="4FCA3783" w:rsidR="00641081" w:rsidRPr="00985C40" w:rsidRDefault="00641081" w:rsidP="00E008B9">
                      <w:pPr>
                        <w:spacing w:after="0" w:line="240" w:lineRule="auto"/>
                        <w:jc w:val="center"/>
                        <w:rPr>
                          <w:rFonts w:ascii="Times New Roman" w:hAnsi="Times New Roman" w:cs="Times New Roman"/>
                        </w:rPr>
                      </w:pPr>
                      <w:r w:rsidRPr="00985C40">
                        <w:rPr>
                          <w:rFonts w:ascii="Times New Roman" w:hAnsi="Times New Roman" w:cs="Times New Roman"/>
                        </w:rPr>
                        <w:t xml:space="preserve">Включены в </w:t>
                      </w:r>
                      <w:r w:rsidRPr="00985C40">
                        <w:rPr>
                          <w:rFonts w:ascii="Times New Roman" w:hAnsi="Times New Roman" w:cs="Times New Roman"/>
                          <w:lang w:val="en-US"/>
                        </w:rPr>
                        <w:t>ITT</w:t>
                      </w:r>
                      <w:r w:rsidRPr="00985C40">
                        <w:rPr>
                          <w:rFonts w:ascii="Times New Roman" w:hAnsi="Times New Roman" w:cs="Times New Roman"/>
                        </w:rPr>
                        <w:t xml:space="preserve"> анализ эффективности (</w:t>
                      </w:r>
                      <w:r w:rsidRPr="00965C42">
                        <w:rPr>
                          <w:rFonts w:ascii="Times New Roman" w:hAnsi="Times New Roman" w:cs="Times New Roman"/>
                          <w:i/>
                          <w:lang w:val="en-US"/>
                        </w:rPr>
                        <w:t>n</w:t>
                      </w:r>
                      <w:r w:rsidRPr="00985C40">
                        <w:rPr>
                          <w:rFonts w:ascii="Times New Roman" w:hAnsi="Times New Roman" w:cs="Times New Roman"/>
                        </w:rPr>
                        <w:t>=389)</w:t>
                      </w:r>
                    </w:p>
                  </w:txbxContent>
                </v:textbox>
                <w10:wrap anchorx="margin"/>
              </v:rect>
            </w:pict>
          </mc:Fallback>
        </mc:AlternateContent>
      </w:r>
    </w:p>
    <w:p w14:paraId="4D12B35F"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61782DE8"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D3A4E90" wp14:editId="30E4BC96">
                <wp:simplePos x="0" y="0"/>
                <wp:positionH relativeFrom="column">
                  <wp:posOffset>4514215</wp:posOffset>
                </wp:positionH>
                <wp:positionV relativeFrom="paragraph">
                  <wp:posOffset>55880</wp:posOffset>
                </wp:positionV>
                <wp:extent cx="635" cy="256540"/>
                <wp:effectExtent l="76200" t="0" r="75565" b="48260"/>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921B0" id="AutoShape 61" o:spid="_x0000_s1026" type="#_x0000_t32" style="position:absolute;margin-left:355.45pt;margin-top:4.4pt;width:.05pt;height:2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">
                <v:stroke endarrow="block"/>
              </v:shape>
            </w:pict>
          </mc:Fallback>
        </mc:AlternateContent>
      </w:r>
      <w:r w:rsidRPr="009F2F8F">
        <w:rPr>
          <w:rFonts w:ascii="Times New Roman" w:eastAsia="Calibri"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52238AE7" wp14:editId="3894938A">
                <wp:simplePos x="0" y="0"/>
                <wp:positionH relativeFrom="column">
                  <wp:posOffset>1226820</wp:posOffset>
                </wp:positionH>
                <wp:positionV relativeFrom="paragraph">
                  <wp:posOffset>52374</wp:posOffset>
                </wp:positionV>
                <wp:extent cx="3175" cy="248920"/>
                <wp:effectExtent l="76200" t="0" r="73025" b="5588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B7EBD" id="AutoShape 62" o:spid="_x0000_s1026" type="#_x0000_t32" style="position:absolute;margin-left:96.6pt;margin-top:4.1pt;width:.25pt;height:1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umNwIAAGEEAAAOAAAAZHJzL2Uyb0RvYy54bWysVMuO2yAU3VfqPyD2GT/GSRM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">
                <v:stroke endarrow="block"/>
              </v:shape>
            </w:pict>
          </mc:Fallback>
        </mc:AlternateContent>
      </w:r>
    </w:p>
    <w:p w14:paraId="5A861AC9" w14:textId="56B087EB" w:rsidR="00985C40" w:rsidRPr="009F2F8F" w:rsidRDefault="00985C40" w:rsidP="00641081">
      <w:pPr>
        <w:tabs>
          <w:tab w:val="left" w:pos="6749"/>
        </w:tabs>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b/>
          <w:noProof/>
          <w:color w:val="FF0000"/>
          <w:sz w:val="24"/>
          <w:szCs w:val="24"/>
          <w:lang w:eastAsia="ru-RU"/>
        </w:rPr>
        <mc:AlternateContent>
          <mc:Choice Requires="wps">
            <w:drawing>
              <wp:anchor distT="0" distB="0" distL="114300" distR="114300" simplePos="0" relativeHeight="251684864" behindDoc="0" locked="0" layoutInCell="1" allowOverlap="1" wp14:anchorId="36ECE3E2" wp14:editId="38EF2B45">
                <wp:simplePos x="0" y="0"/>
                <wp:positionH relativeFrom="column">
                  <wp:posOffset>-314960</wp:posOffset>
                </wp:positionH>
                <wp:positionV relativeFrom="paragraph">
                  <wp:posOffset>173990</wp:posOffset>
                </wp:positionV>
                <wp:extent cx="3086100" cy="2059305"/>
                <wp:effectExtent l="0" t="0" r="19050" b="17145"/>
                <wp:wrapNone/>
                <wp:docPr id="1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059305"/>
                        </a:xfrm>
                        <a:prstGeom prst="rect">
                          <a:avLst/>
                        </a:prstGeom>
                        <a:solidFill>
                          <a:srgbClr val="FFFFFF"/>
                        </a:solidFill>
                        <a:ln w="9525">
                          <a:solidFill>
                            <a:srgbClr val="000000"/>
                          </a:solidFill>
                          <a:miter lim="800000"/>
                          <a:headEnd/>
                          <a:tailEnd/>
                        </a:ln>
                      </wps:spPr>
                      <wps:txbx>
                        <w:txbxContent>
                          <w:p w14:paraId="3E0C6ED2" w14:textId="77777777" w:rsidR="00641081" w:rsidRPr="00985C40" w:rsidRDefault="00641081" w:rsidP="00985C40">
                            <w:pPr>
                              <w:rPr>
                                <w:rFonts w:ascii="Times New Roman" w:eastAsia="Calibri" w:hAnsi="Times New Roman" w:cs="Times New Roman"/>
                              </w:rPr>
                            </w:pPr>
                            <w:r w:rsidRPr="00985C40">
                              <w:rPr>
                                <w:rFonts w:ascii="Times New Roman" w:eastAsia="Calibri" w:hAnsi="Times New Roman" w:cs="Times New Roman"/>
                              </w:rPr>
                              <w:t xml:space="preserve">Исключены из </w:t>
                            </w:r>
                            <w:r w:rsidRPr="00985C40">
                              <w:rPr>
                                <w:rFonts w:ascii="Times New Roman" w:eastAsia="Calibri" w:hAnsi="Times New Roman" w:cs="Times New Roman"/>
                                <w:lang w:val="en-US"/>
                              </w:rPr>
                              <w:t>PP</w:t>
                            </w:r>
                            <w:r w:rsidRPr="00985C40">
                              <w:rPr>
                                <w:rFonts w:ascii="Times New Roman" w:eastAsia="Calibri" w:hAnsi="Times New Roman" w:cs="Times New Roman"/>
                              </w:rPr>
                              <w:t xml:space="preserve"> анализа по причинам:</w:t>
                            </w:r>
                          </w:p>
                          <w:p w14:paraId="7E044175"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bCs/>
                                <w:color w:val="000000"/>
                              </w:rPr>
                              <w:t>Отрицательный результат ПЦР на SARS-CoV-2</w:t>
                            </w:r>
                            <w:r w:rsidRPr="00985C40">
                              <w:rPr>
                                <w:rFonts w:ascii="Times New Roman" w:hAnsi="Times New Roman" w:cs="Times New Roman"/>
                              </w:rPr>
                              <w:t xml:space="preserve"> (</w:t>
                            </w:r>
                            <w:r w:rsidRPr="00985C40">
                              <w:rPr>
                                <w:rFonts w:ascii="Times New Roman" w:hAnsi="Times New Roman" w:cs="Times New Roman"/>
                                <w:lang w:val="en-US"/>
                              </w:rPr>
                              <w:t>n</w:t>
                            </w:r>
                            <w:r w:rsidRPr="00985C40">
                              <w:rPr>
                                <w:rFonts w:ascii="Times New Roman" w:hAnsi="Times New Roman" w:cs="Times New Roman"/>
                              </w:rPr>
                              <w:t>=20)</w:t>
                            </w:r>
                          </w:p>
                          <w:p w14:paraId="0450172D"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rPr>
                              <w:t>Невозможность или отказ пациента следовать требованиям протокола (</w:t>
                            </w:r>
                            <w:r w:rsidRPr="00965C42">
                              <w:rPr>
                                <w:rFonts w:ascii="Times New Roman" w:hAnsi="Times New Roman" w:cs="Times New Roman"/>
                                <w:i/>
                                <w:lang w:val="en-US"/>
                              </w:rPr>
                              <w:t>n</w:t>
                            </w:r>
                            <w:r w:rsidRPr="00985C40">
                              <w:rPr>
                                <w:rFonts w:ascii="Times New Roman" w:hAnsi="Times New Roman" w:cs="Times New Roman"/>
                              </w:rPr>
                              <w:t>=3)</w:t>
                            </w:r>
                          </w:p>
                          <w:p w14:paraId="0F95BB98" w14:textId="77777777" w:rsidR="00641081" w:rsidRPr="00E008B9"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rPr>
                              <w:t xml:space="preserve">Необходимость назначения препаратов, </w:t>
                            </w:r>
                            <w:r w:rsidRPr="00E008B9">
                              <w:rPr>
                                <w:rFonts w:ascii="Times New Roman" w:hAnsi="Times New Roman" w:cs="Times New Roman"/>
                              </w:rPr>
                              <w:t>запрещенных к применению в рамках данного исследования (</w:t>
                            </w:r>
                            <w:r w:rsidRPr="00965C42">
                              <w:rPr>
                                <w:rFonts w:ascii="Times New Roman" w:hAnsi="Times New Roman" w:cs="Times New Roman"/>
                                <w:i/>
                                <w:lang w:val="en-US"/>
                              </w:rPr>
                              <w:t>n</w:t>
                            </w:r>
                            <w:r w:rsidRPr="00E008B9">
                              <w:rPr>
                                <w:rFonts w:ascii="Times New Roman" w:hAnsi="Times New Roman" w:cs="Times New Roman"/>
                              </w:rPr>
                              <w:t>=1)</w:t>
                            </w:r>
                          </w:p>
                          <w:p w14:paraId="7E4A6A11" w14:textId="77777777" w:rsidR="00641081" w:rsidRPr="00E008B9" w:rsidRDefault="00641081" w:rsidP="00CB0BD8">
                            <w:pPr>
                              <w:numPr>
                                <w:ilvl w:val="0"/>
                                <w:numId w:val="5"/>
                              </w:numPr>
                              <w:spacing w:after="0" w:line="0" w:lineRule="atLeast"/>
                              <w:ind w:left="284" w:hanging="284"/>
                              <w:contextualSpacing/>
                              <w:rPr>
                                <w:sz w:val="20"/>
                                <w:szCs w:val="20"/>
                              </w:rPr>
                            </w:pPr>
                            <w:r w:rsidRPr="00E008B9">
                              <w:rPr>
                                <w:rFonts w:ascii="Times New Roman" w:hAnsi="Times New Roman" w:cs="Times New Roman"/>
                                <w:color w:val="000000"/>
                              </w:rPr>
                              <w:t xml:space="preserve">Желание пациента досрочно завершить исследование </w:t>
                            </w:r>
                            <w:r w:rsidRPr="00E008B9">
                              <w:rPr>
                                <w:rFonts w:ascii="Times New Roman" w:hAnsi="Times New Roman" w:cs="Times New Roman"/>
                              </w:rPr>
                              <w:t>(</w:t>
                            </w:r>
                            <w:r w:rsidRPr="00965C42">
                              <w:rPr>
                                <w:rFonts w:ascii="Times New Roman" w:hAnsi="Times New Roman" w:cs="Times New Roman"/>
                                <w:i/>
                                <w:lang w:val="en-US"/>
                              </w:rPr>
                              <w:t>n</w:t>
                            </w:r>
                            <w:r w:rsidRPr="00E008B9">
                              <w:rPr>
                                <w:rFonts w:ascii="Times New Roman" w:hAnsi="Times New Roman" w:cs="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CE3E2" id="Rectangle 64" o:spid="_x0000_s1040" style="position:absolute;left:0;text-align:left;margin-left:-24.8pt;margin-top:13.7pt;width:243pt;height:16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">
                <v:textbox>
                  <w:txbxContent>
                    <w:p w14:paraId="3E0C6ED2" w14:textId="77777777" w:rsidR="00641081" w:rsidRPr="00985C40" w:rsidRDefault="00641081" w:rsidP="00985C40">
                      <w:pPr>
                        <w:rPr>
                          <w:rFonts w:ascii="Times New Roman" w:eastAsia="Calibri" w:hAnsi="Times New Roman" w:cs="Times New Roman"/>
                        </w:rPr>
                      </w:pPr>
                      <w:r w:rsidRPr="00985C40">
                        <w:rPr>
                          <w:rFonts w:ascii="Times New Roman" w:eastAsia="Calibri" w:hAnsi="Times New Roman" w:cs="Times New Roman"/>
                        </w:rPr>
                        <w:t xml:space="preserve">Исключены из </w:t>
                      </w:r>
                      <w:r w:rsidRPr="00985C40">
                        <w:rPr>
                          <w:rFonts w:ascii="Times New Roman" w:eastAsia="Calibri" w:hAnsi="Times New Roman" w:cs="Times New Roman"/>
                          <w:lang w:val="en-US"/>
                        </w:rPr>
                        <w:t>PP</w:t>
                      </w:r>
                      <w:r w:rsidRPr="00985C40">
                        <w:rPr>
                          <w:rFonts w:ascii="Times New Roman" w:eastAsia="Calibri" w:hAnsi="Times New Roman" w:cs="Times New Roman"/>
                        </w:rPr>
                        <w:t xml:space="preserve"> анализа по причинам:</w:t>
                      </w:r>
                    </w:p>
                    <w:p w14:paraId="7E044175"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bCs/>
                          <w:color w:val="000000"/>
                        </w:rPr>
                        <w:t>Отрицательный результат ПЦР на SARS-CoV-2</w:t>
                      </w:r>
                      <w:r w:rsidRPr="00985C40">
                        <w:rPr>
                          <w:rFonts w:ascii="Times New Roman" w:hAnsi="Times New Roman" w:cs="Times New Roman"/>
                        </w:rPr>
                        <w:t xml:space="preserve"> (</w:t>
                      </w:r>
                      <w:r w:rsidRPr="00985C40">
                        <w:rPr>
                          <w:rFonts w:ascii="Times New Roman" w:hAnsi="Times New Roman" w:cs="Times New Roman"/>
                          <w:lang w:val="en-US"/>
                        </w:rPr>
                        <w:t>n</w:t>
                      </w:r>
                      <w:r w:rsidRPr="00985C40">
                        <w:rPr>
                          <w:rFonts w:ascii="Times New Roman" w:hAnsi="Times New Roman" w:cs="Times New Roman"/>
                        </w:rPr>
                        <w:t>=20)</w:t>
                      </w:r>
                    </w:p>
                    <w:p w14:paraId="0450172D"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rPr>
                        <w:t>Невозможность или отказ пациента следовать требованиям протокола (</w:t>
                      </w:r>
                      <w:r w:rsidRPr="00965C42">
                        <w:rPr>
                          <w:rFonts w:ascii="Times New Roman" w:hAnsi="Times New Roman" w:cs="Times New Roman"/>
                          <w:i/>
                          <w:lang w:val="en-US"/>
                        </w:rPr>
                        <w:t>n</w:t>
                      </w:r>
                      <w:r w:rsidRPr="00985C40">
                        <w:rPr>
                          <w:rFonts w:ascii="Times New Roman" w:hAnsi="Times New Roman" w:cs="Times New Roman"/>
                        </w:rPr>
                        <w:t>=3)</w:t>
                      </w:r>
                    </w:p>
                    <w:p w14:paraId="0F95BB98" w14:textId="77777777" w:rsidR="00641081" w:rsidRPr="00E008B9"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rPr>
                        <w:t xml:space="preserve">Необходимость назначения препаратов, </w:t>
                      </w:r>
                      <w:r w:rsidRPr="00E008B9">
                        <w:rPr>
                          <w:rFonts w:ascii="Times New Roman" w:hAnsi="Times New Roman" w:cs="Times New Roman"/>
                        </w:rPr>
                        <w:t>запрещенных к применению в рамках данного исследования (</w:t>
                      </w:r>
                      <w:r w:rsidRPr="00965C42">
                        <w:rPr>
                          <w:rFonts w:ascii="Times New Roman" w:hAnsi="Times New Roman" w:cs="Times New Roman"/>
                          <w:i/>
                          <w:lang w:val="en-US"/>
                        </w:rPr>
                        <w:t>n</w:t>
                      </w:r>
                      <w:r w:rsidRPr="00E008B9">
                        <w:rPr>
                          <w:rFonts w:ascii="Times New Roman" w:hAnsi="Times New Roman" w:cs="Times New Roman"/>
                        </w:rPr>
                        <w:t>=1)</w:t>
                      </w:r>
                    </w:p>
                    <w:p w14:paraId="7E4A6A11" w14:textId="77777777" w:rsidR="00641081" w:rsidRPr="00E008B9" w:rsidRDefault="00641081" w:rsidP="00CB0BD8">
                      <w:pPr>
                        <w:numPr>
                          <w:ilvl w:val="0"/>
                          <w:numId w:val="5"/>
                        </w:numPr>
                        <w:spacing w:after="0" w:line="0" w:lineRule="atLeast"/>
                        <w:ind w:left="284" w:hanging="284"/>
                        <w:contextualSpacing/>
                        <w:rPr>
                          <w:sz w:val="20"/>
                          <w:szCs w:val="20"/>
                        </w:rPr>
                      </w:pPr>
                      <w:r w:rsidRPr="00E008B9">
                        <w:rPr>
                          <w:rFonts w:ascii="Times New Roman" w:hAnsi="Times New Roman" w:cs="Times New Roman"/>
                          <w:color w:val="000000"/>
                        </w:rPr>
                        <w:t xml:space="preserve">Желание пациента досрочно завершить исследование </w:t>
                      </w:r>
                      <w:r w:rsidRPr="00E008B9">
                        <w:rPr>
                          <w:rFonts w:ascii="Times New Roman" w:hAnsi="Times New Roman" w:cs="Times New Roman"/>
                        </w:rPr>
                        <w:t>(</w:t>
                      </w:r>
                      <w:r w:rsidRPr="00965C42">
                        <w:rPr>
                          <w:rFonts w:ascii="Times New Roman" w:hAnsi="Times New Roman" w:cs="Times New Roman"/>
                          <w:i/>
                          <w:lang w:val="en-US"/>
                        </w:rPr>
                        <w:t>n</w:t>
                      </w:r>
                      <w:r w:rsidRPr="00E008B9">
                        <w:rPr>
                          <w:rFonts w:ascii="Times New Roman" w:hAnsi="Times New Roman" w:cs="Times New Roman"/>
                        </w:rPr>
                        <w:t>=2)</w:t>
                      </w:r>
                    </w:p>
                  </w:txbxContent>
                </v:textbox>
              </v:rect>
            </w:pict>
          </mc:Fallback>
        </mc:AlternateContent>
      </w:r>
      <w:r w:rsidRPr="009F2F8F">
        <w:rPr>
          <w:rFonts w:ascii="Times New Roman" w:eastAsia="Calibri" w:hAnsi="Times New Roman" w:cs="Times New Roman"/>
          <w:b/>
          <w:noProof/>
          <w:color w:val="FF0000"/>
          <w:sz w:val="24"/>
          <w:szCs w:val="24"/>
          <w:lang w:eastAsia="ru-RU"/>
        </w:rPr>
        <mc:AlternateContent>
          <mc:Choice Requires="wps">
            <w:drawing>
              <wp:anchor distT="0" distB="0" distL="114300" distR="114300" simplePos="0" relativeHeight="251683840" behindDoc="0" locked="0" layoutInCell="1" allowOverlap="1" wp14:anchorId="4A5BCB8F" wp14:editId="3E9D1074">
                <wp:simplePos x="0" y="0"/>
                <wp:positionH relativeFrom="column">
                  <wp:posOffset>2943225</wp:posOffset>
                </wp:positionH>
                <wp:positionV relativeFrom="paragraph">
                  <wp:posOffset>168579</wp:posOffset>
                </wp:positionV>
                <wp:extent cx="3086100" cy="2059305"/>
                <wp:effectExtent l="0" t="0" r="19050" b="17145"/>
                <wp:wrapNone/>
                <wp:docPr id="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059305"/>
                        </a:xfrm>
                        <a:prstGeom prst="rect">
                          <a:avLst/>
                        </a:prstGeom>
                        <a:solidFill>
                          <a:srgbClr val="FFFFFF"/>
                        </a:solidFill>
                        <a:ln w="9525">
                          <a:solidFill>
                            <a:srgbClr val="000000"/>
                          </a:solidFill>
                          <a:miter lim="800000"/>
                          <a:headEnd/>
                          <a:tailEnd/>
                        </a:ln>
                      </wps:spPr>
                      <wps:txbx>
                        <w:txbxContent>
                          <w:p w14:paraId="6B780528" w14:textId="77777777" w:rsidR="00641081" w:rsidRPr="00985C40" w:rsidRDefault="00641081" w:rsidP="00985C40">
                            <w:pPr>
                              <w:rPr>
                                <w:rFonts w:ascii="Times New Roman" w:hAnsi="Times New Roman" w:cs="Times New Roman"/>
                              </w:rPr>
                            </w:pPr>
                            <w:r w:rsidRPr="00985C40">
                              <w:rPr>
                                <w:rFonts w:ascii="Times New Roman" w:hAnsi="Times New Roman" w:cs="Times New Roman"/>
                              </w:rPr>
                              <w:t xml:space="preserve">Исключены из </w:t>
                            </w:r>
                            <w:r w:rsidRPr="00985C40">
                              <w:rPr>
                                <w:rFonts w:ascii="Times New Roman" w:hAnsi="Times New Roman" w:cs="Times New Roman"/>
                                <w:lang w:val="en-US"/>
                              </w:rPr>
                              <w:t>PP</w:t>
                            </w:r>
                            <w:r w:rsidRPr="00985C40">
                              <w:rPr>
                                <w:rFonts w:ascii="Times New Roman" w:hAnsi="Times New Roman" w:cs="Times New Roman"/>
                              </w:rPr>
                              <w:t xml:space="preserve"> анализа по причинам:</w:t>
                            </w:r>
                          </w:p>
                          <w:p w14:paraId="766ACCF5"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bCs/>
                                <w:color w:val="000000"/>
                              </w:rPr>
                              <w:t>Отрицательный результат ПЦР на SARS-CoV-2</w:t>
                            </w:r>
                            <w:r w:rsidRPr="00985C40">
                              <w:rPr>
                                <w:rFonts w:ascii="Times New Roman" w:hAnsi="Times New Roman" w:cs="Times New Roman"/>
                              </w:rPr>
                              <w:t xml:space="preserve"> (</w:t>
                            </w:r>
                            <w:r w:rsidRPr="00965C42">
                              <w:rPr>
                                <w:rFonts w:ascii="Times New Roman" w:hAnsi="Times New Roman" w:cs="Times New Roman"/>
                                <w:i/>
                                <w:lang w:val="en-US"/>
                              </w:rPr>
                              <w:t>n</w:t>
                            </w:r>
                            <w:r w:rsidRPr="00985C40">
                              <w:rPr>
                                <w:rFonts w:ascii="Times New Roman" w:hAnsi="Times New Roman" w:cs="Times New Roman"/>
                              </w:rPr>
                              <w:t>=26)</w:t>
                            </w:r>
                          </w:p>
                          <w:p w14:paraId="7A45D5E7"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rPr>
                              <w:t>Невозможность или отказ пациента следовать требованиям протокола (</w:t>
                            </w:r>
                            <w:r w:rsidRPr="00965C42">
                              <w:rPr>
                                <w:rFonts w:ascii="Times New Roman" w:hAnsi="Times New Roman" w:cs="Times New Roman"/>
                                <w:i/>
                                <w:lang w:val="en-US"/>
                              </w:rPr>
                              <w:t>n</w:t>
                            </w:r>
                            <w:r w:rsidRPr="00985C40">
                              <w:rPr>
                                <w:rFonts w:ascii="Times New Roman" w:hAnsi="Times New Roman" w:cs="Times New Roman"/>
                              </w:rPr>
                              <w:t>=1)</w:t>
                            </w:r>
                          </w:p>
                          <w:p w14:paraId="642BE558"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rPr>
                              <w:t>Отклонение от графика очных визитов более чем на 1 день (</w:t>
                            </w:r>
                            <w:r w:rsidRPr="00965C42">
                              <w:rPr>
                                <w:rFonts w:ascii="Times New Roman" w:hAnsi="Times New Roman" w:cs="Times New Roman"/>
                                <w:i/>
                                <w:lang w:val="en-US"/>
                              </w:rPr>
                              <w:t>n</w:t>
                            </w:r>
                            <w:r w:rsidRPr="00985C40">
                              <w:rPr>
                                <w:rFonts w:ascii="Times New Roman" w:hAnsi="Times New Roman" w:cs="Times New Roman"/>
                              </w:rPr>
                              <w:t>=1)</w:t>
                            </w:r>
                          </w:p>
                          <w:p w14:paraId="030A4680"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rPr>
                              <w:t>Необходимость назначения препаратов, запрещенных к применению в рамках данного исследования (</w:t>
                            </w:r>
                            <w:r w:rsidRPr="00965C42">
                              <w:rPr>
                                <w:rFonts w:ascii="Times New Roman" w:hAnsi="Times New Roman" w:cs="Times New Roman"/>
                                <w:i/>
                                <w:lang w:val="en-US"/>
                              </w:rPr>
                              <w:t>n</w:t>
                            </w:r>
                            <w:r w:rsidRPr="00985C40">
                              <w:rPr>
                                <w:rFonts w:ascii="Times New Roman" w:hAnsi="Times New Roman" w:cs="Times New Roman"/>
                              </w:rPr>
                              <w:t>=3)</w:t>
                            </w:r>
                          </w:p>
                          <w:p w14:paraId="3C3F54B2" w14:textId="77777777" w:rsidR="00641081" w:rsidRPr="00D65D1B" w:rsidRDefault="00641081" w:rsidP="00985C40">
                            <w:pPr>
                              <w:contextualSpacing/>
                              <w:rPr>
                                <w:sz w:val="20"/>
                                <w:szCs w:val="20"/>
                                <w:highlight w:val="re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BCB8F" id="Rectangle 63" o:spid="_x0000_s1041" style="position:absolute;left:0;text-align:left;margin-left:231.75pt;margin-top:13.25pt;width:243pt;height:16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XjKwIAAFI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">
                <v:textbox>
                  <w:txbxContent>
                    <w:p w14:paraId="6B780528" w14:textId="77777777" w:rsidR="00641081" w:rsidRPr="00985C40" w:rsidRDefault="00641081" w:rsidP="00985C40">
                      <w:pPr>
                        <w:rPr>
                          <w:rFonts w:ascii="Times New Roman" w:hAnsi="Times New Roman" w:cs="Times New Roman"/>
                        </w:rPr>
                      </w:pPr>
                      <w:r w:rsidRPr="00985C40">
                        <w:rPr>
                          <w:rFonts w:ascii="Times New Roman" w:hAnsi="Times New Roman" w:cs="Times New Roman"/>
                        </w:rPr>
                        <w:t xml:space="preserve">Исключены из </w:t>
                      </w:r>
                      <w:r w:rsidRPr="00985C40">
                        <w:rPr>
                          <w:rFonts w:ascii="Times New Roman" w:hAnsi="Times New Roman" w:cs="Times New Roman"/>
                          <w:lang w:val="en-US"/>
                        </w:rPr>
                        <w:t>PP</w:t>
                      </w:r>
                      <w:r w:rsidRPr="00985C40">
                        <w:rPr>
                          <w:rFonts w:ascii="Times New Roman" w:hAnsi="Times New Roman" w:cs="Times New Roman"/>
                        </w:rPr>
                        <w:t xml:space="preserve"> анализа по причинам:</w:t>
                      </w:r>
                    </w:p>
                    <w:p w14:paraId="766ACCF5"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bCs/>
                          <w:color w:val="000000"/>
                        </w:rPr>
                        <w:t>Отрицательный результат ПЦР на SARS-CoV-2</w:t>
                      </w:r>
                      <w:r w:rsidRPr="00985C40">
                        <w:rPr>
                          <w:rFonts w:ascii="Times New Roman" w:hAnsi="Times New Roman" w:cs="Times New Roman"/>
                        </w:rPr>
                        <w:t xml:space="preserve"> (</w:t>
                      </w:r>
                      <w:r w:rsidRPr="00965C42">
                        <w:rPr>
                          <w:rFonts w:ascii="Times New Roman" w:hAnsi="Times New Roman" w:cs="Times New Roman"/>
                          <w:i/>
                          <w:lang w:val="en-US"/>
                        </w:rPr>
                        <w:t>n</w:t>
                      </w:r>
                      <w:r w:rsidRPr="00985C40">
                        <w:rPr>
                          <w:rFonts w:ascii="Times New Roman" w:hAnsi="Times New Roman" w:cs="Times New Roman"/>
                        </w:rPr>
                        <w:t>=26)</w:t>
                      </w:r>
                    </w:p>
                    <w:p w14:paraId="7A45D5E7"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rPr>
                        <w:t>Невозможность или отказ пациента следовать требованиям протокола (</w:t>
                      </w:r>
                      <w:r w:rsidRPr="00965C42">
                        <w:rPr>
                          <w:rFonts w:ascii="Times New Roman" w:hAnsi="Times New Roman" w:cs="Times New Roman"/>
                          <w:i/>
                          <w:lang w:val="en-US"/>
                        </w:rPr>
                        <w:t>n</w:t>
                      </w:r>
                      <w:r w:rsidRPr="00985C40">
                        <w:rPr>
                          <w:rFonts w:ascii="Times New Roman" w:hAnsi="Times New Roman" w:cs="Times New Roman"/>
                        </w:rPr>
                        <w:t>=1)</w:t>
                      </w:r>
                    </w:p>
                    <w:p w14:paraId="642BE558"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rPr>
                        <w:t>Отклонение от графика очных визитов более чем на 1 день (</w:t>
                      </w:r>
                      <w:r w:rsidRPr="00965C42">
                        <w:rPr>
                          <w:rFonts w:ascii="Times New Roman" w:hAnsi="Times New Roman" w:cs="Times New Roman"/>
                          <w:i/>
                          <w:lang w:val="en-US"/>
                        </w:rPr>
                        <w:t>n</w:t>
                      </w:r>
                      <w:r w:rsidRPr="00985C40">
                        <w:rPr>
                          <w:rFonts w:ascii="Times New Roman" w:hAnsi="Times New Roman" w:cs="Times New Roman"/>
                        </w:rPr>
                        <w:t>=1)</w:t>
                      </w:r>
                    </w:p>
                    <w:p w14:paraId="030A4680" w14:textId="77777777" w:rsidR="00641081" w:rsidRPr="00985C40" w:rsidRDefault="00641081" w:rsidP="00985C40">
                      <w:pPr>
                        <w:numPr>
                          <w:ilvl w:val="0"/>
                          <w:numId w:val="5"/>
                        </w:numPr>
                        <w:spacing w:after="0" w:line="240" w:lineRule="auto"/>
                        <w:ind w:left="284" w:hanging="284"/>
                        <w:contextualSpacing/>
                        <w:rPr>
                          <w:rFonts w:ascii="Times New Roman" w:hAnsi="Times New Roman" w:cs="Times New Roman"/>
                        </w:rPr>
                      </w:pPr>
                      <w:r w:rsidRPr="00985C40">
                        <w:rPr>
                          <w:rFonts w:ascii="Times New Roman" w:hAnsi="Times New Roman" w:cs="Times New Roman"/>
                        </w:rPr>
                        <w:t>Необходимость назначения препаратов, запрещенных к применению в рамках данного исследования (</w:t>
                      </w:r>
                      <w:r w:rsidRPr="00965C42">
                        <w:rPr>
                          <w:rFonts w:ascii="Times New Roman" w:hAnsi="Times New Roman" w:cs="Times New Roman"/>
                          <w:i/>
                          <w:lang w:val="en-US"/>
                        </w:rPr>
                        <w:t>n</w:t>
                      </w:r>
                      <w:r w:rsidRPr="00985C40">
                        <w:rPr>
                          <w:rFonts w:ascii="Times New Roman" w:hAnsi="Times New Roman" w:cs="Times New Roman"/>
                        </w:rPr>
                        <w:t>=3)</w:t>
                      </w:r>
                    </w:p>
                    <w:p w14:paraId="3C3F54B2" w14:textId="77777777" w:rsidR="00641081" w:rsidRPr="00D65D1B" w:rsidRDefault="00641081" w:rsidP="00985C40">
                      <w:pPr>
                        <w:contextualSpacing/>
                        <w:rPr>
                          <w:sz w:val="20"/>
                          <w:szCs w:val="20"/>
                          <w:highlight w:val="red"/>
                        </w:rPr>
                      </w:pPr>
                    </w:p>
                  </w:txbxContent>
                </v:textbox>
              </v:rect>
            </w:pict>
          </mc:Fallback>
        </mc:AlternateContent>
      </w:r>
      <w:r w:rsidR="00AA2C8E" w:rsidRPr="009F2F8F">
        <w:rPr>
          <w:rFonts w:ascii="Times New Roman" w:eastAsia="Calibri" w:hAnsi="Times New Roman" w:cs="Times New Roman"/>
          <w:color w:val="FF0000"/>
          <w:sz w:val="24"/>
          <w:szCs w:val="24"/>
        </w:rPr>
        <w:t>15</w:t>
      </w:r>
      <w:r w:rsidR="00AA2C8E" w:rsidRPr="009F2F8F">
        <w:rPr>
          <w:rFonts w:ascii="Times New Roman" w:eastAsia="Calibri" w:hAnsi="Times New Roman" w:cs="Times New Roman"/>
          <w:color w:val="FF0000"/>
          <w:sz w:val="24"/>
          <w:szCs w:val="24"/>
        </w:rPr>
        <w:tab/>
        <w:t>16</w:t>
      </w:r>
    </w:p>
    <w:p w14:paraId="65BE745F"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56835B2B"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084D67BA"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1C90FBA7"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0112E82C"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4D61A3CB"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35D58B59"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5C4FAA26"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773F6551"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561EDBBF"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78E10A05"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6C4A67A3"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7D76C1EF" w14:textId="562E8CC5" w:rsidR="00985C40" w:rsidRPr="009F2F8F" w:rsidRDefault="00E008B9" w:rsidP="00641081">
      <w:pPr>
        <w:tabs>
          <w:tab w:val="left" w:pos="6899"/>
        </w:tabs>
        <w:spacing w:before="100" w:beforeAutospacing="1" w:after="100" w:afterAutospacing="1" w:line="274" w:lineRule="auto"/>
        <w:jc w:val="both"/>
        <w:rPr>
          <w:rFonts w:ascii="Times New Roman" w:eastAsia="Calibri" w:hAnsi="Times New Roman" w:cs="Times New Roman"/>
          <w:color w:val="FF0000"/>
          <w:sz w:val="24"/>
          <w:szCs w:val="24"/>
        </w:rPr>
      </w:pPr>
      <w:r w:rsidRPr="009F2F8F">
        <w:rPr>
          <w:rFonts w:ascii="Times New Roman" w:eastAsia="Calibri" w:hAnsi="Times New Roman" w:cs="Times New Roman"/>
          <w:b/>
          <w:noProof/>
          <w:color w:val="FF0000"/>
          <w:sz w:val="24"/>
          <w:szCs w:val="24"/>
          <w:lang w:eastAsia="ru-RU"/>
        </w:rPr>
        <mc:AlternateContent>
          <mc:Choice Requires="wps">
            <w:drawing>
              <wp:anchor distT="0" distB="0" distL="114300" distR="114300" simplePos="0" relativeHeight="251688960" behindDoc="0" locked="0" layoutInCell="1" allowOverlap="1" wp14:anchorId="2A8D1460" wp14:editId="01535F60">
                <wp:simplePos x="0" y="0"/>
                <wp:positionH relativeFrom="column">
                  <wp:posOffset>-311150</wp:posOffset>
                </wp:positionH>
                <wp:positionV relativeFrom="paragraph">
                  <wp:posOffset>211125</wp:posOffset>
                </wp:positionV>
                <wp:extent cx="3086100" cy="421419"/>
                <wp:effectExtent l="0" t="0" r="19050" b="1714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21419"/>
                        </a:xfrm>
                        <a:prstGeom prst="rect">
                          <a:avLst/>
                        </a:prstGeom>
                        <a:solidFill>
                          <a:srgbClr val="FFFFFF"/>
                        </a:solidFill>
                        <a:ln w="9525">
                          <a:solidFill>
                            <a:srgbClr val="000000"/>
                          </a:solidFill>
                          <a:miter lim="800000"/>
                          <a:headEnd/>
                          <a:tailEnd/>
                        </a:ln>
                      </wps:spPr>
                      <wps:txbx>
                        <w:txbxContent>
                          <w:p w14:paraId="15782C7C" w14:textId="208440FF" w:rsidR="00641081" w:rsidRPr="00985C40" w:rsidRDefault="00641081" w:rsidP="005601BB">
                            <w:pPr>
                              <w:spacing w:after="0" w:line="240" w:lineRule="auto"/>
                              <w:jc w:val="center"/>
                              <w:rPr>
                                <w:rFonts w:ascii="Times New Roman" w:hAnsi="Times New Roman" w:cs="Times New Roman"/>
                              </w:rPr>
                            </w:pPr>
                            <w:r w:rsidRPr="00985C40">
                              <w:rPr>
                                <w:rFonts w:ascii="Times New Roman" w:hAnsi="Times New Roman" w:cs="Times New Roman"/>
                              </w:rPr>
                              <w:t xml:space="preserve">Включены в РР анализ эффективности </w:t>
                            </w:r>
                            <w:r>
                              <w:rPr>
                                <w:rFonts w:ascii="Times New Roman" w:hAnsi="Times New Roman" w:cs="Times New Roman"/>
                              </w:rPr>
                              <w:t>Группа 1</w:t>
                            </w:r>
                            <w:r w:rsidRPr="00985C40">
                              <w:rPr>
                                <w:rFonts w:ascii="Times New Roman" w:hAnsi="Times New Roman" w:cs="Times New Roman"/>
                              </w:rPr>
                              <w:t xml:space="preserve"> (</w:t>
                            </w:r>
                            <w:r w:rsidRPr="00965C42">
                              <w:rPr>
                                <w:rFonts w:ascii="Times New Roman" w:hAnsi="Times New Roman" w:cs="Times New Roman"/>
                                <w:i/>
                                <w:lang w:val="en-US"/>
                              </w:rPr>
                              <w:t>n</w:t>
                            </w:r>
                            <w:r w:rsidRPr="00985C40">
                              <w:rPr>
                                <w:rFonts w:ascii="Times New Roman" w:hAnsi="Times New Roman" w:cs="Times New Roman"/>
                              </w:rPr>
                              <w:t>=356)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1460" id="Rectangle 68" o:spid="_x0000_s1042" style="position:absolute;left:0;text-align:left;margin-left:-24.5pt;margin-top:16.6pt;width:243pt;height:3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4VLAIAAFA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">
                <v:textbox>
                  <w:txbxContent>
                    <w:p w14:paraId="15782C7C" w14:textId="208440FF" w:rsidR="00641081" w:rsidRPr="00985C40" w:rsidRDefault="00641081" w:rsidP="005601BB">
                      <w:pPr>
                        <w:spacing w:after="0" w:line="240" w:lineRule="auto"/>
                        <w:jc w:val="center"/>
                        <w:rPr>
                          <w:rFonts w:ascii="Times New Roman" w:hAnsi="Times New Roman" w:cs="Times New Roman"/>
                        </w:rPr>
                      </w:pPr>
                      <w:r w:rsidRPr="00985C40">
                        <w:rPr>
                          <w:rFonts w:ascii="Times New Roman" w:hAnsi="Times New Roman" w:cs="Times New Roman"/>
                        </w:rPr>
                        <w:t xml:space="preserve">Включены в РР анализ эффективности </w:t>
                      </w:r>
                      <w:r>
                        <w:rPr>
                          <w:rFonts w:ascii="Times New Roman" w:hAnsi="Times New Roman" w:cs="Times New Roman"/>
                        </w:rPr>
                        <w:t>Группа 1</w:t>
                      </w:r>
                      <w:r w:rsidRPr="00985C40">
                        <w:rPr>
                          <w:rFonts w:ascii="Times New Roman" w:hAnsi="Times New Roman" w:cs="Times New Roman"/>
                        </w:rPr>
                        <w:t xml:space="preserve"> (</w:t>
                      </w:r>
                      <w:r w:rsidRPr="00965C42">
                        <w:rPr>
                          <w:rFonts w:ascii="Times New Roman" w:hAnsi="Times New Roman" w:cs="Times New Roman"/>
                          <w:i/>
                          <w:lang w:val="en-US"/>
                        </w:rPr>
                        <w:t>n</w:t>
                      </w:r>
                      <w:r w:rsidRPr="00985C40">
                        <w:rPr>
                          <w:rFonts w:ascii="Times New Roman" w:hAnsi="Times New Roman" w:cs="Times New Roman"/>
                        </w:rPr>
                        <w:t>=356)</w:t>
                      </w:r>
                    </w:p>
                  </w:txbxContent>
                </v:textbox>
              </v:rect>
            </w:pict>
          </mc:Fallback>
        </mc:AlternateContent>
      </w:r>
      <w:r w:rsidR="00985C40" w:rsidRPr="009F2F8F">
        <w:rPr>
          <w:rFonts w:ascii="Times New Roman" w:eastAsia="Calibri" w:hAnsi="Times New Roman" w:cs="Times New Roman"/>
          <w:noProof/>
          <w:color w:val="FF0000"/>
          <w:sz w:val="24"/>
          <w:szCs w:val="24"/>
          <w:lang w:eastAsia="ru-RU"/>
        </w:rPr>
        <mc:AlternateContent>
          <mc:Choice Requires="wps">
            <w:drawing>
              <wp:anchor distT="0" distB="0" distL="114294" distR="114294" simplePos="0" relativeHeight="251685888" behindDoc="0" locked="0" layoutInCell="1" allowOverlap="1" wp14:anchorId="767E97B3" wp14:editId="718EA636">
                <wp:simplePos x="0" y="0"/>
                <wp:positionH relativeFrom="column">
                  <wp:posOffset>1188720</wp:posOffset>
                </wp:positionH>
                <wp:positionV relativeFrom="paragraph">
                  <wp:posOffset>83185</wp:posOffset>
                </wp:positionV>
                <wp:extent cx="224155" cy="0"/>
                <wp:effectExtent l="35878" t="2222" r="97472" b="59373"/>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47954" id="_x0000_t32" coordsize="21600,21600" o:spt="32" o:oned="t" path="m,l21600,21600e" filled="f">
                <v:path arrowok="t" fillok="f" o:connecttype="none"/>
                <o:lock v:ext="edit" shapetype="t"/>
              </v:shapetype>
              <v:shape id="AutoShape 65" o:spid="_x0000_s1026" type="#_x0000_t32" style="position:absolute;margin-left:93.6pt;margin-top:6.55pt;width:17.65pt;height:0;rotation:90;z-index:25168588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">
                <v:stroke endarrow="block"/>
              </v:shape>
            </w:pict>
          </mc:Fallback>
        </mc:AlternateContent>
      </w:r>
      <w:r w:rsidR="00985C40" w:rsidRPr="009F2F8F">
        <w:rPr>
          <w:rFonts w:ascii="Times New Roman" w:eastAsia="Calibri" w:hAnsi="Times New Roman" w:cs="Times New Roman"/>
          <w:noProof/>
          <w:color w:val="FF0000"/>
          <w:sz w:val="24"/>
          <w:szCs w:val="24"/>
          <w:lang w:eastAsia="ru-RU"/>
        </w:rPr>
        <mc:AlternateContent>
          <mc:Choice Requires="wps">
            <w:drawing>
              <wp:anchor distT="0" distB="0" distL="114294" distR="114294" simplePos="0" relativeHeight="251686912" behindDoc="0" locked="0" layoutInCell="1" allowOverlap="1" wp14:anchorId="088B587C" wp14:editId="64CE520E">
                <wp:simplePos x="0" y="0"/>
                <wp:positionH relativeFrom="column">
                  <wp:posOffset>4491037</wp:posOffset>
                </wp:positionH>
                <wp:positionV relativeFrom="paragraph">
                  <wp:posOffset>88252</wp:posOffset>
                </wp:positionV>
                <wp:extent cx="224155" cy="0"/>
                <wp:effectExtent l="35878" t="2222" r="97472" b="59373"/>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6BE05" id="AutoShape 66" o:spid="_x0000_s1026" type="#_x0000_t32" style="position:absolute;margin-left:353.6pt;margin-top:6.95pt;width:17.65pt;height:0;rotation:90;z-index:25168691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">
                <v:stroke endarrow="block"/>
              </v:shape>
            </w:pict>
          </mc:Fallback>
        </mc:AlternateContent>
      </w:r>
      <w:r w:rsidR="00AA2C8E" w:rsidRPr="009F2F8F">
        <w:rPr>
          <w:rFonts w:ascii="Times New Roman" w:eastAsia="Calibri" w:hAnsi="Times New Roman" w:cs="Times New Roman"/>
          <w:color w:val="FF0000"/>
          <w:sz w:val="24"/>
          <w:szCs w:val="24"/>
        </w:rPr>
        <w:t>17</w:t>
      </w:r>
      <w:r w:rsidR="00AA2C8E" w:rsidRPr="009F2F8F">
        <w:rPr>
          <w:rFonts w:ascii="Times New Roman" w:eastAsia="Calibri" w:hAnsi="Times New Roman" w:cs="Times New Roman"/>
          <w:color w:val="FF0000"/>
          <w:sz w:val="24"/>
          <w:szCs w:val="24"/>
        </w:rPr>
        <w:tab/>
        <w:t>18</w:t>
      </w:r>
    </w:p>
    <w:p w14:paraId="4FFAF96A"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7936" behindDoc="0" locked="0" layoutInCell="1" allowOverlap="1" wp14:anchorId="5A2EC817" wp14:editId="4FBEEE80">
                <wp:simplePos x="0" y="0"/>
                <wp:positionH relativeFrom="column">
                  <wp:posOffset>2982264</wp:posOffset>
                </wp:positionH>
                <wp:positionV relativeFrom="paragraph">
                  <wp:posOffset>43180</wp:posOffset>
                </wp:positionV>
                <wp:extent cx="3086100" cy="405516"/>
                <wp:effectExtent l="0" t="0" r="19050" b="1397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05516"/>
                        </a:xfrm>
                        <a:prstGeom prst="rect">
                          <a:avLst/>
                        </a:prstGeom>
                        <a:solidFill>
                          <a:srgbClr val="FFFFFF"/>
                        </a:solidFill>
                        <a:ln w="9525">
                          <a:solidFill>
                            <a:srgbClr val="000000"/>
                          </a:solidFill>
                          <a:miter lim="800000"/>
                          <a:headEnd/>
                          <a:tailEnd/>
                        </a:ln>
                      </wps:spPr>
                      <wps:txbx>
                        <w:txbxContent>
                          <w:p w14:paraId="00DF678C" w14:textId="77777777" w:rsidR="00641081" w:rsidRPr="00985C40" w:rsidRDefault="00641081" w:rsidP="00985C40">
                            <w:pPr>
                              <w:jc w:val="center"/>
                              <w:rPr>
                                <w:rFonts w:ascii="Times New Roman" w:hAnsi="Times New Roman" w:cs="Times New Roman"/>
                              </w:rPr>
                            </w:pPr>
                            <w:r w:rsidRPr="00985C40">
                              <w:rPr>
                                <w:rFonts w:ascii="Times New Roman" w:hAnsi="Times New Roman" w:cs="Times New Roman"/>
                              </w:rPr>
                              <w:t xml:space="preserve">Включены в РР анализ эффективности </w:t>
                            </w:r>
                            <w:r>
                              <w:rPr>
                                <w:rFonts w:ascii="Times New Roman" w:hAnsi="Times New Roman" w:cs="Times New Roman"/>
                              </w:rPr>
                              <w:t>Группа 2</w:t>
                            </w:r>
                            <w:r w:rsidRPr="00985C40">
                              <w:rPr>
                                <w:rFonts w:ascii="Times New Roman" w:hAnsi="Times New Roman" w:cs="Times New Roman"/>
                              </w:rPr>
                              <w:t xml:space="preserve"> (</w:t>
                            </w:r>
                            <w:r w:rsidRPr="00965C42">
                              <w:rPr>
                                <w:rFonts w:ascii="Times New Roman" w:hAnsi="Times New Roman" w:cs="Times New Roman"/>
                                <w:i/>
                                <w:lang w:val="en-US"/>
                              </w:rPr>
                              <w:t>n</w:t>
                            </w:r>
                            <w:r w:rsidRPr="00985C40">
                              <w:rPr>
                                <w:rFonts w:ascii="Times New Roman" w:hAnsi="Times New Roman" w:cs="Times New Roman"/>
                              </w:rPr>
                              <w:t>=358)</w:t>
                            </w:r>
                          </w:p>
                          <w:p w14:paraId="1594173D" w14:textId="77777777" w:rsidR="00641081" w:rsidRPr="00985C40" w:rsidRDefault="00641081" w:rsidP="00985C40">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EC817" id="Rectangle 67" o:spid="_x0000_s1043" style="position:absolute;left:0;text-align:left;margin-left:234.8pt;margin-top:3.4pt;width:243pt;height:3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">
                <v:textbox>
                  <w:txbxContent>
                    <w:p w14:paraId="00DF678C" w14:textId="77777777" w:rsidR="00641081" w:rsidRPr="00985C40" w:rsidRDefault="00641081" w:rsidP="00985C40">
                      <w:pPr>
                        <w:jc w:val="center"/>
                        <w:rPr>
                          <w:rFonts w:ascii="Times New Roman" w:hAnsi="Times New Roman" w:cs="Times New Roman"/>
                        </w:rPr>
                      </w:pPr>
                      <w:r w:rsidRPr="00985C40">
                        <w:rPr>
                          <w:rFonts w:ascii="Times New Roman" w:hAnsi="Times New Roman" w:cs="Times New Roman"/>
                        </w:rPr>
                        <w:t xml:space="preserve">Включены в РР анализ эффективности </w:t>
                      </w:r>
                      <w:r>
                        <w:rPr>
                          <w:rFonts w:ascii="Times New Roman" w:hAnsi="Times New Roman" w:cs="Times New Roman"/>
                        </w:rPr>
                        <w:t>Группа 2</w:t>
                      </w:r>
                      <w:r w:rsidRPr="00985C40">
                        <w:rPr>
                          <w:rFonts w:ascii="Times New Roman" w:hAnsi="Times New Roman" w:cs="Times New Roman"/>
                        </w:rPr>
                        <w:t xml:space="preserve"> (</w:t>
                      </w:r>
                      <w:r w:rsidRPr="00965C42">
                        <w:rPr>
                          <w:rFonts w:ascii="Times New Roman" w:hAnsi="Times New Roman" w:cs="Times New Roman"/>
                          <w:i/>
                          <w:lang w:val="en-US"/>
                        </w:rPr>
                        <w:t>n</w:t>
                      </w:r>
                      <w:r w:rsidRPr="00985C40">
                        <w:rPr>
                          <w:rFonts w:ascii="Times New Roman" w:hAnsi="Times New Roman" w:cs="Times New Roman"/>
                        </w:rPr>
                        <w:t>=358)</w:t>
                      </w:r>
                    </w:p>
                    <w:p w14:paraId="1594173D" w14:textId="77777777" w:rsidR="00641081" w:rsidRPr="00985C40" w:rsidRDefault="00641081" w:rsidP="00985C40">
                      <w:pPr>
                        <w:rPr>
                          <w:rFonts w:ascii="Times New Roman" w:hAnsi="Times New Roman" w:cs="Times New Roman"/>
                        </w:rPr>
                      </w:pPr>
                    </w:p>
                  </w:txbxContent>
                </v:textbox>
              </v:rect>
            </w:pict>
          </mc:Fallback>
        </mc:AlternateContent>
      </w:r>
    </w:p>
    <w:p w14:paraId="6A3F40A1"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179F5AA0" w14:textId="77777777" w:rsidR="00985C40" w:rsidRPr="009F2F8F" w:rsidRDefault="00985C40" w:rsidP="00641081">
      <w:pPr>
        <w:spacing w:before="100" w:beforeAutospacing="1" w:after="100" w:afterAutospacing="1" w:line="274" w:lineRule="auto"/>
        <w:jc w:val="both"/>
        <w:rPr>
          <w:rFonts w:ascii="Times New Roman" w:eastAsia="Calibri" w:hAnsi="Times New Roman" w:cs="Times New Roman"/>
          <w:sz w:val="24"/>
          <w:szCs w:val="24"/>
        </w:rPr>
      </w:pPr>
    </w:p>
    <w:p w14:paraId="429206A2" w14:textId="77777777" w:rsidR="003338D2" w:rsidRPr="009F2F8F" w:rsidRDefault="003338D2" w:rsidP="00641081">
      <w:pPr>
        <w:spacing w:before="100" w:beforeAutospacing="1" w:after="100" w:afterAutospacing="1" w:line="274" w:lineRule="auto"/>
        <w:jc w:val="both"/>
        <w:rPr>
          <w:rFonts w:ascii="Times New Roman" w:hAnsi="Times New Roman" w:cs="Times New Roman"/>
          <w:iCs/>
          <w:sz w:val="24"/>
          <w:szCs w:val="24"/>
        </w:rPr>
      </w:pPr>
    </w:p>
    <w:p w14:paraId="0E228E61" w14:textId="32DA1A56" w:rsidR="00A80E80" w:rsidRPr="009F2F8F" w:rsidRDefault="00AA2C8E" w:rsidP="00641081">
      <w:pPr>
        <w:spacing w:before="100" w:beforeAutospacing="1" w:after="100" w:afterAutospacing="1" w:line="274" w:lineRule="auto"/>
        <w:jc w:val="both"/>
        <w:rPr>
          <w:rFonts w:ascii="Times New Roman" w:hAnsi="Times New Roman" w:cs="Times New Roman"/>
          <w:b/>
          <w:iCs/>
          <w:sz w:val="24"/>
          <w:szCs w:val="24"/>
        </w:rPr>
      </w:pPr>
      <w:r w:rsidRPr="009F2F8F">
        <w:rPr>
          <w:rFonts w:ascii="Times New Roman" w:hAnsi="Times New Roman" w:cs="Times New Roman"/>
          <w:b/>
          <w:iCs/>
          <w:sz w:val="24"/>
          <w:szCs w:val="24"/>
        </w:rPr>
        <w:t>Включение</w:t>
      </w:r>
    </w:p>
    <w:p w14:paraId="74311142" w14:textId="196FFDC6"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786764E0" w14:textId="2F14C79B"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785 пациентов с симптомами новой коронавирусной инфекции </w:t>
      </w:r>
      <w:r w:rsidRPr="009F2F8F">
        <w:rPr>
          <w:rFonts w:ascii="Times New Roman" w:hAnsi="Times New Roman" w:cs="Times New Roman"/>
          <w:sz w:val="24"/>
          <w:szCs w:val="24"/>
          <w:lang w:val="en-US"/>
        </w:rPr>
        <w:t>COVID</w:t>
      </w:r>
      <w:r w:rsidRPr="009F2F8F">
        <w:rPr>
          <w:rFonts w:ascii="Times New Roman" w:hAnsi="Times New Roman" w:cs="Times New Roman"/>
          <w:sz w:val="24"/>
          <w:szCs w:val="24"/>
        </w:rPr>
        <w:t>-19 включены в исследование</w:t>
      </w:r>
    </w:p>
    <w:p w14:paraId="4B3A4E23" w14:textId="16D483D6"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p>
    <w:p w14:paraId="7F6F7F4A" w14:textId="3D6D0F9E"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14 пациентов не прошли этап скрининга, т</w:t>
      </w:r>
      <w:r w:rsidR="00E26FBD" w:rsidRPr="009F2F8F">
        <w:rPr>
          <w:rFonts w:ascii="Times New Roman" w:hAnsi="Times New Roman" w:cs="Times New Roman"/>
          <w:sz w:val="24"/>
          <w:szCs w:val="24"/>
        </w:rPr>
        <w:t>ак как</w:t>
      </w:r>
      <w:r w:rsidRPr="009F2F8F">
        <w:rPr>
          <w:rFonts w:ascii="Times New Roman" w:hAnsi="Times New Roman" w:cs="Times New Roman"/>
          <w:sz w:val="24"/>
          <w:szCs w:val="24"/>
        </w:rPr>
        <w:t xml:space="preserve"> не соответствовали критериям включения (</w:t>
      </w:r>
      <w:r w:rsidR="00E26FBD" w:rsidRPr="009F2F8F">
        <w:rPr>
          <w:rFonts w:ascii="Times New Roman" w:hAnsi="Times New Roman" w:cs="Times New Roman"/>
          <w:sz w:val="24"/>
          <w:szCs w:val="24"/>
        </w:rPr>
        <w:t>отрицательный</w:t>
      </w:r>
      <w:r w:rsidRPr="009F2F8F">
        <w:rPr>
          <w:rFonts w:ascii="Times New Roman" w:hAnsi="Times New Roman" w:cs="Times New Roman"/>
          <w:sz w:val="24"/>
          <w:szCs w:val="24"/>
        </w:rPr>
        <w:t xml:space="preserve"> результат ПЦР</w:t>
      </w:r>
      <w:r w:rsidR="00E26FBD" w:rsidRPr="009F2F8F">
        <w:rPr>
          <w:rFonts w:ascii="Times New Roman" w:hAnsi="Times New Roman" w:cs="Times New Roman"/>
          <w:sz w:val="24"/>
          <w:szCs w:val="24"/>
        </w:rPr>
        <w:t>-</w:t>
      </w:r>
      <w:r w:rsidRPr="009F2F8F">
        <w:rPr>
          <w:rFonts w:ascii="Times New Roman" w:hAnsi="Times New Roman" w:cs="Times New Roman"/>
          <w:sz w:val="24"/>
          <w:szCs w:val="24"/>
        </w:rPr>
        <w:t>теста на SARS-CoV-2) и невключения</w:t>
      </w:r>
    </w:p>
    <w:p w14:paraId="660896FA" w14:textId="77777777"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414E223D" w14:textId="77777777" w:rsidR="00AA2C8E" w:rsidRPr="009F2F8F" w:rsidRDefault="00AA2C8E" w:rsidP="00641081">
      <w:pPr>
        <w:spacing w:before="100" w:beforeAutospacing="1" w:after="100" w:afterAutospacing="1" w:line="274" w:lineRule="auto"/>
        <w:jc w:val="both"/>
        <w:rPr>
          <w:rFonts w:ascii="Times New Roman" w:hAnsi="Times New Roman" w:cs="Times New Roman"/>
          <w:b/>
          <w:sz w:val="24"/>
          <w:szCs w:val="24"/>
        </w:rPr>
      </w:pPr>
      <w:r w:rsidRPr="009F2F8F">
        <w:rPr>
          <w:rFonts w:ascii="Times New Roman" w:hAnsi="Times New Roman" w:cs="Times New Roman"/>
          <w:b/>
          <w:sz w:val="24"/>
          <w:szCs w:val="24"/>
        </w:rPr>
        <w:t>Рандомизация</w:t>
      </w:r>
    </w:p>
    <w:p w14:paraId="56F8FF51" w14:textId="40A3B221"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40994693" w14:textId="7777777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Рандомизированы в Группу 1</w:t>
      </w:r>
    </w:p>
    <w:p w14:paraId="53354E31" w14:textId="7777777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=382)</w:t>
      </w:r>
    </w:p>
    <w:p w14:paraId="62F583E9" w14:textId="7FD27F5F"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260DD4F9" w14:textId="7777777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Рандомизированы в Группу 2</w:t>
      </w:r>
    </w:p>
    <w:p w14:paraId="496D57C5" w14:textId="7BB02B25"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r w:rsidRPr="009F2F8F">
        <w:rPr>
          <w:rFonts w:ascii="Times New Roman" w:hAnsi="Times New Roman" w:cs="Times New Roman"/>
          <w:sz w:val="24"/>
          <w:szCs w:val="24"/>
        </w:rPr>
        <w:t>(</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=389)</w:t>
      </w:r>
    </w:p>
    <w:p w14:paraId="747DA323" w14:textId="77777777"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39F700CC" w14:textId="7777777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Принимали Рафамин</w:t>
      </w:r>
    </w:p>
    <w:p w14:paraId="76E75965" w14:textId="53E670AB"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r w:rsidRPr="009F2F8F">
        <w:rPr>
          <w:rFonts w:ascii="Times New Roman" w:hAnsi="Times New Roman" w:cs="Times New Roman"/>
          <w:sz w:val="24"/>
          <w:szCs w:val="24"/>
        </w:rPr>
        <w:t>(</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=382)</w:t>
      </w:r>
    </w:p>
    <w:p w14:paraId="2E469B1D" w14:textId="4A7D32CD"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10613D84" w14:textId="7777777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Принимали Плацебо</w:t>
      </w:r>
    </w:p>
    <w:p w14:paraId="7D81A447" w14:textId="7777777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=389)</w:t>
      </w:r>
    </w:p>
    <w:p w14:paraId="4012C4C7" w14:textId="2B13EC1F"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0E890977" w14:textId="77777777" w:rsidR="00AA2C8E" w:rsidRPr="009F2F8F" w:rsidRDefault="00AA2C8E" w:rsidP="00641081">
      <w:pPr>
        <w:spacing w:before="100" w:beforeAutospacing="1" w:after="100" w:afterAutospacing="1" w:line="274" w:lineRule="auto"/>
        <w:jc w:val="both"/>
        <w:rPr>
          <w:rFonts w:ascii="Times New Roman" w:hAnsi="Times New Roman" w:cs="Times New Roman"/>
          <w:b/>
          <w:sz w:val="24"/>
          <w:szCs w:val="24"/>
        </w:rPr>
      </w:pPr>
      <w:r w:rsidRPr="009F2F8F">
        <w:rPr>
          <w:rFonts w:ascii="Times New Roman" w:hAnsi="Times New Roman" w:cs="Times New Roman"/>
          <w:b/>
          <w:sz w:val="24"/>
          <w:szCs w:val="24"/>
        </w:rPr>
        <w:lastRenderedPageBreak/>
        <w:t>Окончание исследования</w:t>
      </w:r>
    </w:p>
    <w:p w14:paraId="36563555" w14:textId="515FDAEB"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6CD219F3" w14:textId="0BF1F4B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Исключены из </w:t>
      </w:r>
      <w:r w:rsidRPr="009F2F8F">
        <w:rPr>
          <w:rFonts w:ascii="Times New Roman" w:hAnsi="Times New Roman" w:cs="Times New Roman"/>
          <w:sz w:val="24"/>
          <w:szCs w:val="24"/>
          <w:lang w:val="en-US"/>
        </w:rPr>
        <w:t>ITT</w:t>
      </w:r>
      <w:r w:rsidR="00CB255F" w:rsidRPr="009F2F8F">
        <w:rPr>
          <w:rFonts w:ascii="Times New Roman" w:hAnsi="Times New Roman" w:cs="Times New Roman"/>
          <w:sz w:val="24"/>
          <w:szCs w:val="24"/>
        </w:rPr>
        <w:t>-анализа</w:t>
      </w:r>
    </w:p>
    <w:p w14:paraId="533A74EA" w14:textId="7777777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=0)</w:t>
      </w:r>
    </w:p>
    <w:p w14:paraId="655E46E1" w14:textId="04A415BF"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6DAB22CE" w14:textId="1B94338A"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Исключены из </w:t>
      </w:r>
      <w:r w:rsidRPr="009F2F8F">
        <w:rPr>
          <w:rFonts w:ascii="Times New Roman" w:hAnsi="Times New Roman" w:cs="Times New Roman"/>
          <w:sz w:val="24"/>
          <w:szCs w:val="24"/>
          <w:lang w:val="en-US"/>
        </w:rPr>
        <w:t>ITT</w:t>
      </w:r>
      <w:r w:rsidR="00CB255F" w:rsidRPr="009F2F8F">
        <w:rPr>
          <w:rFonts w:ascii="Times New Roman" w:hAnsi="Times New Roman" w:cs="Times New Roman"/>
          <w:sz w:val="24"/>
          <w:szCs w:val="24"/>
        </w:rPr>
        <w:t>-анализа</w:t>
      </w:r>
    </w:p>
    <w:p w14:paraId="59631B4A" w14:textId="7777777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=0)</w:t>
      </w:r>
    </w:p>
    <w:p w14:paraId="25E2E09C" w14:textId="4A1AD9CC"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5BB388C7" w14:textId="77777777" w:rsidR="00AA2C8E" w:rsidRPr="009F2F8F" w:rsidRDefault="00AA2C8E" w:rsidP="00641081">
      <w:pPr>
        <w:spacing w:before="100" w:beforeAutospacing="1" w:after="100" w:afterAutospacing="1" w:line="274" w:lineRule="auto"/>
        <w:jc w:val="both"/>
        <w:rPr>
          <w:rFonts w:ascii="Times New Roman" w:hAnsi="Times New Roman" w:cs="Times New Roman"/>
          <w:b/>
          <w:sz w:val="24"/>
          <w:szCs w:val="24"/>
        </w:rPr>
      </w:pPr>
      <w:r w:rsidRPr="009F2F8F">
        <w:rPr>
          <w:rFonts w:ascii="Times New Roman" w:hAnsi="Times New Roman" w:cs="Times New Roman"/>
          <w:b/>
          <w:sz w:val="24"/>
          <w:szCs w:val="24"/>
        </w:rPr>
        <w:t>Анализ</w:t>
      </w:r>
    </w:p>
    <w:p w14:paraId="032240E1" w14:textId="11931F26"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3A1D17B3" w14:textId="5EF1AC2B"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Включены в </w:t>
      </w:r>
      <w:r w:rsidRPr="009F2F8F">
        <w:rPr>
          <w:rFonts w:ascii="Times New Roman" w:hAnsi="Times New Roman" w:cs="Times New Roman"/>
          <w:sz w:val="24"/>
          <w:szCs w:val="24"/>
          <w:lang w:val="en-US"/>
        </w:rPr>
        <w:t>ITT</w:t>
      </w:r>
      <w:r w:rsidR="00CB255F" w:rsidRPr="009F2F8F">
        <w:rPr>
          <w:rFonts w:ascii="Times New Roman" w:hAnsi="Times New Roman" w:cs="Times New Roman"/>
          <w:sz w:val="24"/>
          <w:szCs w:val="24"/>
        </w:rPr>
        <w:t>-анализ эффективности</w:t>
      </w:r>
    </w:p>
    <w:p w14:paraId="0922FBBB" w14:textId="7777777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w:t>
      </w:r>
      <w:r w:rsidRPr="009F2F8F">
        <w:rPr>
          <w:rFonts w:ascii="Times New Roman" w:hAnsi="Times New Roman" w:cs="Times New Roman"/>
          <w:i/>
          <w:sz w:val="24"/>
          <w:szCs w:val="24"/>
        </w:rPr>
        <w:t>n</w:t>
      </w:r>
      <w:r w:rsidRPr="009F2F8F">
        <w:rPr>
          <w:rFonts w:ascii="Times New Roman" w:hAnsi="Times New Roman" w:cs="Times New Roman"/>
          <w:sz w:val="24"/>
          <w:szCs w:val="24"/>
        </w:rPr>
        <w:t>=382)</w:t>
      </w:r>
    </w:p>
    <w:p w14:paraId="541EBB03" w14:textId="1E1FF646"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72BEEEAF" w14:textId="16A0F5AF"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Включены в </w:t>
      </w:r>
      <w:r w:rsidRPr="009F2F8F">
        <w:rPr>
          <w:rFonts w:ascii="Times New Roman" w:hAnsi="Times New Roman" w:cs="Times New Roman"/>
          <w:sz w:val="24"/>
          <w:szCs w:val="24"/>
          <w:lang w:val="en-US"/>
        </w:rPr>
        <w:t>ITT</w:t>
      </w:r>
      <w:r w:rsidR="00CB255F" w:rsidRPr="009F2F8F">
        <w:rPr>
          <w:rFonts w:ascii="Times New Roman" w:hAnsi="Times New Roman" w:cs="Times New Roman"/>
          <w:sz w:val="24"/>
          <w:szCs w:val="24"/>
        </w:rPr>
        <w:t>-анализ эффективности</w:t>
      </w:r>
    </w:p>
    <w:p w14:paraId="21D793E8" w14:textId="6F1D7BA9"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=389)</w:t>
      </w:r>
    </w:p>
    <w:p w14:paraId="4B379DE4" w14:textId="591E00F2"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1DFC5296" w14:textId="585D5D27" w:rsidR="00AA2C8E" w:rsidRPr="009F2F8F" w:rsidRDefault="00AA2C8E" w:rsidP="00641081">
      <w:pPr>
        <w:spacing w:before="100" w:beforeAutospacing="1" w:after="100" w:afterAutospacing="1" w:line="274" w:lineRule="auto"/>
        <w:jc w:val="both"/>
        <w:rPr>
          <w:rFonts w:ascii="Times New Roman" w:eastAsia="Calibri" w:hAnsi="Times New Roman" w:cs="Times New Roman"/>
          <w:sz w:val="24"/>
          <w:szCs w:val="24"/>
        </w:rPr>
      </w:pPr>
      <w:r w:rsidRPr="009F2F8F">
        <w:rPr>
          <w:rFonts w:ascii="Times New Roman" w:eastAsia="Calibri" w:hAnsi="Times New Roman" w:cs="Times New Roman"/>
          <w:sz w:val="24"/>
          <w:szCs w:val="24"/>
        </w:rPr>
        <w:t xml:space="preserve">Исключены из </w:t>
      </w:r>
      <w:r w:rsidRPr="009F2F8F">
        <w:rPr>
          <w:rFonts w:ascii="Times New Roman" w:eastAsia="Calibri" w:hAnsi="Times New Roman" w:cs="Times New Roman"/>
          <w:sz w:val="24"/>
          <w:szCs w:val="24"/>
          <w:lang w:val="en-US"/>
        </w:rPr>
        <w:t>PP</w:t>
      </w:r>
      <w:r w:rsidR="00CB255F" w:rsidRPr="009F2F8F">
        <w:rPr>
          <w:rFonts w:ascii="Times New Roman" w:eastAsia="Calibri" w:hAnsi="Times New Roman" w:cs="Times New Roman"/>
          <w:sz w:val="24"/>
          <w:szCs w:val="24"/>
        </w:rPr>
        <w:t>-</w:t>
      </w:r>
      <w:r w:rsidRPr="009F2F8F">
        <w:rPr>
          <w:rFonts w:ascii="Times New Roman" w:eastAsia="Calibri" w:hAnsi="Times New Roman" w:cs="Times New Roman"/>
          <w:sz w:val="24"/>
          <w:szCs w:val="24"/>
        </w:rPr>
        <w:t>анализа по причинам</w:t>
      </w:r>
    </w:p>
    <w:p w14:paraId="73F90C6C" w14:textId="41A6DBB5" w:rsidR="00AA2C8E" w:rsidRPr="009F2F8F" w:rsidRDefault="00AA2C8E"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Cs/>
          <w:color w:val="000000"/>
          <w:sz w:val="24"/>
          <w:szCs w:val="24"/>
        </w:rPr>
        <w:t>– Отрицательный результат ПЦР на SARS-CoV-2</w:t>
      </w:r>
      <w:r w:rsidRPr="009F2F8F">
        <w:rPr>
          <w:rFonts w:ascii="Times New Roman" w:hAnsi="Times New Roman" w:cs="Times New Roman"/>
          <w:sz w:val="24"/>
          <w:szCs w:val="24"/>
        </w:rPr>
        <w:t xml:space="preserve"> (</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=20)</w:t>
      </w:r>
    </w:p>
    <w:p w14:paraId="345E7376" w14:textId="0880DEB2" w:rsidR="00AA2C8E" w:rsidRPr="009F2F8F" w:rsidRDefault="00AA2C8E"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Cs/>
          <w:color w:val="000000"/>
          <w:sz w:val="24"/>
          <w:szCs w:val="24"/>
        </w:rPr>
        <w:t xml:space="preserve">– </w:t>
      </w:r>
      <w:r w:rsidRPr="009F2F8F">
        <w:rPr>
          <w:rFonts w:ascii="Times New Roman" w:hAnsi="Times New Roman" w:cs="Times New Roman"/>
          <w:sz w:val="24"/>
          <w:szCs w:val="24"/>
        </w:rPr>
        <w:t>Невозможность или отказ пациента следовать требованиям протокола (</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=3)</w:t>
      </w:r>
    </w:p>
    <w:p w14:paraId="268042D2" w14:textId="16C4C493" w:rsidR="00AA2C8E" w:rsidRPr="009F2F8F" w:rsidRDefault="00AA2C8E"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Cs/>
          <w:color w:val="000000"/>
          <w:sz w:val="24"/>
          <w:szCs w:val="24"/>
        </w:rPr>
        <w:t xml:space="preserve">– </w:t>
      </w:r>
      <w:r w:rsidRPr="009F2F8F">
        <w:rPr>
          <w:rFonts w:ascii="Times New Roman" w:hAnsi="Times New Roman" w:cs="Times New Roman"/>
          <w:sz w:val="24"/>
          <w:szCs w:val="24"/>
        </w:rPr>
        <w:t>Необходимость назначения препаратов, запрещенных к применению в рамках исследования (</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=1)</w:t>
      </w:r>
    </w:p>
    <w:p w14:paraId="21903AAC" w14:textId="44A2FA04" w:rsidR="00AA2C8E" w:rsidRPr="009F2F8F" w:rsidRDefault="00AA2C8E"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Cs/>
          <w:color w:val="000000"/>
          <w:sz w:val="24"/>
          <w:szCs w:val="24"/>
        </w:rPr>
        <w:t xml:space="preserve">– </w:t>
      </w:r>
      <w:r w:rsidRPr="009F2F8F">
        <w:rPr>
          <w:rFonts w:ascii="Times New Roman" w:hAnsi="Times New Roman" w:cs="Times New Roman"/>
          <w:color w:val="000000"/>
          <w:sz w:val="24"/>
          <w:szCs w:val="24"/>
        </w:rPr>
        <w:t xml:space="preserve">Желание пациента досрочно завершить исследование </w:t>
      </w:r>
      <w:r w:rsidRPr="009F2F8F">
        <w:rPr>
          <w:rFonts w:ascii="Times New Roman" w:hAnsi="Times New Roman" w:cs="Times New Roman"/>
          <w:sz w:val="24"/>
          <w:szCs w:val="24"/>
        </w:rPr>
        <w:t>(</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=2)</w:t>
      </w:r>
    </w:p>
    <w:p w14:paraId="6F173C2C" w14:textId="35279DCB"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35F1D4F1" w14:textId="7270776D"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Исключены из </w:t>
      </w:r>
      <w:r w:rsidRPr="009F2F8F">
        <w:rPr>
          <w:rFonts w:ascii="Times New Roman" w:hAnsi="Times New Roman" w:cs="Times New Roman"/>
          <w:sz w:val="24"/>
          <w:szCs w:val="24"/>
          <w:lang w:val="en-US"/>
        </w:rPr>
        <w:t>PP</w:t>
      </w:r>
      <w:r w:rsidR="003C7F62" w:rsidRPr="009F2F8F">
        <w:rPr>
          <w:rFonts w:ascii="Times New Roman" w:hAnsi="Times New Roman" w:cs="Times New Roman"/>
          <w:sz w:val="24"/>
          <w:szCs w:val="24"/>
        </w:rPr>
        <w:t>-анализа по причинам</w:t>
      </w:r>
    </w:p>
    <w:p w14:paraId="1982F433" w14:textId="4C42A0F9" w:rsidR="00AA2C8E" w:rsidRPr="009F2F8F" w:rsidRDefault="00763480"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Cs/>
          <w:color w:val="000000"/>
          <w:sz w:val="24"/>
          <w:szCs w:val="24"/>
        </w:rPr>
        <w:t xml:space="preserve">– </w:t>
      </w:r>
      <w:r w:rsidR="00AA2C8E" w:rsidRPr="009F2F8F">
        <w:rPr>
          <w:rFonts w:ascii="Times New Roman" w:hAnsi="Times New Roman" w:cs="Times New Roman"/>
          <w:bCs/>
          <w:color w:val="000000"/>
          <w:sz w:val="24"/>
          <w:szCs w:val="24"/>
        </w:rPr>
        <w:t>Отрицательный результат ПЦР на SARS-CoV-2</w:t>
      </w:r>
      <w:r w:rsidR="00AA2C8E" w:rsidRPr="009F2F8F">
        <w:rPr>
          <w:rFonts w:ascii="Times New Roman" w:hAnsi="Times New Roman" w:cs="Times New Roman"/>
          <w:sz w:val="24"/>
          <w:szCs w:val="24"/>
        </w:rPr>
        <w:t xml:space="preserve"> (</w:t>
      </w:r>
      <w:r w:rsidR="00AA2C8E" w:rsidRPr="009F2F8F">
        <w:rPr>
          <w:rFonts w:ascii="Times New Roman" w:hAnsi="Times New Roman" w:cs="Times New Roman"/>
          <w:i/>
          <w:sz w:val="24"/>
          <w:szCs w:val="24"/>
          <w:lang w:val="en-US"/>
        </w:rPr>
        <w:t>n</w:t>
      </w:r>
      <w:r w:rsidR="00AA2C8E" w:rsidRPr="009F2F8F">
        <w:rPr>
          <w:rFonts w:ascii="Times New Roman" w:hAnsi="Times New Roman" w:cs="Times New Roman"/>
          <w:sz w:val="24"/>
          <w:szCs w:val="24"/>
        </w:rPr>
        <w:t>=26)</w:t>
      </w:r>
    </w:p>
    <w:p w14:paraId="4FDF096A" w14:textId="33265AC8" w:rsidR="00AA2C8E" w:rsidRPr="009F2F8F" w:rsidRDefault="00763480"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Cs/>
          <w:color w:val="000000"/>
          <w:sz w:val="24"/>
          <w:szCs w:val="24"/>
        </w:rPr>
        <w:t xml:space="preserve">– </w:t>
      </w:r>
      <w:r w:rsidR="00AA2C8E" w:rsidRPr="009F2F8F">
        <w:rPr>
          <w:rFonts w:ascii="Times New Roman" w:hAnsi="Times New Roman" w:cs="Times New Roman"/>
          <w:sz w:val="24"/>
          <w:szCs w:val="24"/>
        </w:rPr>
        <w:t>Невозможность или отказ пациента следовать требованиям протокола (</w:t>
      </w:r>
      <w:r w:rsidR="00AA2C8E" w:rsidRPr="009F2F8F">
        <w:rPr>
          <w:rFonts w:ascii="Times New Roman" w:hAnsi="Times New Roman" w:cs="Times New Roman"/>
          <w:i/>
          <w:sz w:val="24"/>
          <w:szCs w:val="24"/>
          <w:lang w:val="en-US"/>
        </w:rPr>
        <w:t>n</w:t>
      </w:r>
      <w:r w:rsidR="00AA2C8E" w:rsidRPr="009F2F8F">
        <w:rPr>
          <w:rFonts w:ascii="Times New Roman" w:hAnsi="Times New Roman" w:cs="Times New Roman"/>
          <w:sz w:val="24"/>
          <w:szCs w:val="24"/>
        </w:rPr>
        <w:t>=1)</w:t>
      </w:r>
    </w:p>
    <w:p w14:paraId="3A790CE3" w14:textId="61757AD4" w:rsidR="00AA2C8E" w:rsidRPr="009F2F8F" w:rsidRDefault="00763480"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Cs/>
          <w:color w:val="000000"/>
          <w:sz w:val="24"/>
          <w:szCs w:val="24"/>
        </w:rPr>
        <w:t xml:space="preserve">– </w:t>
      </w:r>
      <w:r w:rsidR="00AA2C8E" w:rsidRPr="009F2F8F">
        <w:rPr>
          <w:rFonts w:ascii="Times New Roman" w:hAnsi="Times New Roman" w:cs="Times New Roman"/>
          <w:sz w:val="24"/>
          <w:szCs w:val="24"/>
        </w:rPr>
        <w:t>Отклонение от графика очных визитов более чем на 1 день (</w:t>
      </w:r>
      <w:r w:rsidR="00AA2C8E" w:rsidRPr="009F2F8F">
        <w:rPr>
          <w:rFonts w:ascii="Times New Roman" w:hAnsi="Times New Roman" w:cs="Times New Roman"/>
          <w:i/>
          <w:sz w:val="24"/>
          <w:szCs w:val="24"/>
          <w:lang w:val="en-US"/>
        </w:rPr>
        <w:t>n</w:t>
      </w:r>
      <w:r w:rsidR="00AA2C8E" w:rsidRPr="009F2F8F">
        <w:rPr>
          <w:rFonts w:ascii="Times New Roman" w:hAnsi="Times New Roman" w:cs="Times New Roman"/>
          <w:sz w:val="24"/>
          <w:szCs w:val="24"/>
        </w:rPr>
        <w:t>=1)</w:t>
      </w:r>
    </w:p>
    <w:p w14:paraId="50F03116" w14:textId="15B5ED88" w:rsidR="00AA2C8E" w:rsidRPr="009F2F8F" w:rsidRDefault="00763480" w:rsidP="00641081">
      <w:pPr>
        <w:spacing w:before="100" w:beforeAutospacing="1" w:after="100" w:afterAutospacing="1" w:line="274" w:lineRule="auto"/>
        <w:contextualSpacing/>
        <w:jc w:val="both"/>
        <w:rPr>
          <w:rFonts w:ascii="Times New Roman" w:hAnsi="Times New Roman" w:cs="Times New Roman"/>
          <w:sz w:val="24"/>
          <w:szCs w:val="24"/>
        </w:rPr>
      </w:pPr>
      <w:r w:rsidRPr="009F2F8F">
        <w:rPr>
          <w:rFonts w:ascii="Times New Roman" w:hAnsi="Times New Roman" w:cs="Times New Roman"/>
          <w:bCs/>
          <w:color w:val="000000"/>
          <w:sz w:val="24"/>
          <w:szCs w:val="24"/>
        </w:rPr>
        <w:t xml:space="preserve">– </w:t>
      </w:r>
      <w:r w:rsidR="00AA2C8E" w:rsidRPr="009F2F8F">
        <w:rPr>
          <w:rFonts w:ascii="Times New Roman" w:hAnsi="Times New Roman" w:cs="Times New Roman"/>
          <w:sz w:val="24"/>
          <w:szCs w:val="24"/>
        </w:rPr>
        <w:t>Необходимость назначения препаратов, запрещенных к применению в рамках исследования (</w:t>
      </w:r>
      <w:r w:rsidR="00AA2C8E" w:rsidRPr="009F2F8F">
        <w:rPr>
          <w:rFonts w:ascii="Times New Roman" w:hAnsi="Times New Roman" w:cs="Times New Roman"/>
          <w:i/>
          <w:sz w:val="24"/>
          <w:szCs w:val="24"/>
          <w:lang w:val="en-US"/>
        </w:rPr>
        <w:t>n</w:t>
      </w:r>
      <w:r w:rsidR="00AA2C8E" w:rsidRPr="009F2F8F">
        <w:rPr>
          <w:rFonts w:ascii="Times New Roman" w:hAnsi="Times New Roman" w:cs="Times New Roman"/>
          <w:sz w:val="24"/>
          <w:szCs w:val="24"/>
        </w:rPr>
        <w:t>=3)</w:t>
      </w:r>
    </w:p>
    <w:p w14:paraId="4BDD4F42" w14:textId="04368101"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5A3EC750" w14:textId="446324B4"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Включены в РР</w:t>
      </w:r>
      <w:r w:rsidR="003C7F62" w:rsidRPr="009F2F8F">
        <w:rPr>
          <w:rFonts w:ascii="Times New Roman" w:hAnsi="Times New Roman" w:cs="Times New Roman"/>
          <w:sz w:val="24"/>
          <w:szCs w:val="24"/>
        </w:rPr>
        <w:t>-анализ эффективности</w:t>
      </w:r>
    </w:p>
    <w:p w14:paraId="3571415F" w14:textId="77777777"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Группа 1 (</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=356)</w:t>
      </w:r>
    </w:p>
    <w:p w14:paraId="39FFB7AA" w14:textId="54E5B646"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12793B37" w14:textId="77777777" w:rsidR="003C7F62"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Включены в РР</w:t>
      </w:r>
      <w:r w:rsidR="003C7F62" w:rsidRPr="009F2F8F">
        <w:rPr>
          <w:rFonts w:ascii="Times New Roman" w:hAnsi="Times New Roman" w:cs="Times New Roman"/>
          <w:sz w:val="24"/>
          <w:szCs w:val="24"/>
        </w:rPr>
        <w:t>-анализ эффективности</w:t>
      </w:r>
    </w:p>
    <w:p w14:paraId="7E964443" w14:textId="2F4202FC" w:rsidR="00AA2C8E" w:rsidRPr="009F2F8F" w:rsidRDefault="00AA2C8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Группа 2 (</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=358)</w:t>
      </w:r>
    </w:p>
    <w:p w14:paraId="0B8E7054" w14:textId="657B38D7"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p>
    <w:p w14:paraId="43408FB5" w14:textId="77777777" w:rsidR="00E26FBD" w:rsidRPr="009F2F8F" w:rsidRDefault="00E26FBD" w:rsidP="00641081">
      <w:pPr>
        <w:spacing w:before="100" w:beforeAutospacing="1" w:after="100" w:afterAutospacing="1" w:line="274" w:lineRule="auto"/>
        <w:jc w:val="both"/>
        <w:rPr>
          <w:rFonts w:ascii="Times New Roman" w:hAnsi="Times New Roman" w:cs="Times New Roman"/>
          <w:iCs/>
          <w:sz w:val="24"/>
          <w:szCs w:val="24"/>
        </w:rPr>
      </w:pPr>
    </w:p>
    <w:p w14:paraId="267CB042" w14:textId="138313D4" w:rsidR="00AA2C8E" w:rsidRPr="009F2F8F" w:rsidRDefault="00AA2C8E" w:rsidP="00641081">
      <w:pPr>
        <w:spacing w:before="100" w:beforeAutospacing="1" w:after="100" w:afterAutospacing="1" w:line="274" w:lineRule="auto"/>
        <w:jc w:val="both"/>
        <w:rPr>
          <w:rFonts w:ascii="Times New Roman" w:hAnsi="Times New Roman" w:cs="Times New Roman"/>
          <w:iCs/>
          <w:sz w:val="24"/>
          <w:szCs w:val="24"/>
        </w:rPr>
      </w:pPr>
      <w:r w:rsidRPr="009F2F8F">
        <w:rPr>
          <w:rFonts w:ascii="Times New Roman" w:hAnsi="Times New Roman" w:cs="Times New Roman"/>
          <w:iCs/>
          <w:sz w:val="24"/>
          <w:szCs w:val="24"/>
        </w:rPr>
        <w:t xml:space="preserve">Пациенты </w:t>
      </w:r>
      <w:r w:rsidR="00070D0D" w:rsidRPr="009F2F8F">
        <w:rPr>
          <w:rFonts w:ascii="Times New Roman" w:hAnsi="Times New Roman" w:cs="Times New Roman"/>
          <w:iCs/>
          <w:sz w:val="24"/>
          <w:szCs w:val="24"/>
        </w:rPr>
        <w:t>обеих</w:t>
      </w:r>
      <w:r w:rsidRPr="009F2F8F">
        <w:rPr>
          <w:rFonts w:ascii="Times New Roman" w:hAnsi="Times New Roman" w:cs="Times New Roman"/>
          <w:iCs/>
          <w:sz w:val="24"/>
          <w:szCs w:val="24"/>
        </w:rPr>
        <w:t xml:space="preserve"> групп не различались по полу и возрасту (демографические данные участников представлены в </w:t>
      </w:r>
      <w:r w:rsidRPr="009F2F8F">
        <w:rPr>
          <w:rFonts w:ascii="Times New Roman" w:hAnsi="Times New Roman" w:cs="Times New Roman"/>
          <w:b/>
          <w:iCs/>
          <w:sz w:val="24"/>
          <w:szCs w:val="24"/>
        </w:rPr>
        <w:t>табл. 1</w:t>
      </w:r>
      <w:r w:rsidRPr="009F2F8F">
        <w:rPr>
          <w:rFonts w:ascii="Times New Roman" w:hAnsi="Times New Roman" w:cs="Times New Roman"/>
          <w:iCs/>
          <w:sz w:val="24"/>
          <w:szCs w:val="24"/>
        </w:rPr>
        <w:t>).</w:t>
      </w:r>
    </w:p>
    <w:p w14:paraId="4F577D18" w14:textId="3B8B11B8" w:rsidR="00774B14" w:rsidRPr="009F2F8F" w:rsidRDefault="00774B14" w:rsidP="00641081">
      <w:pPr>
        <w:spacing w:before="100" w:beforeAutospacing="1" w:after="100" w:afterAutospacing="1" w:line="274" w:lineRule="auto"/>
        <w:jc w:val="both"/>
        <w:rPr>
          <w:rFonts w:ascii="Times New Roman" w:hAnsi="Times New Roman" w:cs="Times New Roman"/>
          <w:b/>
          <w:iCs/>
          <w:sz w:val="24"/>
          <w:szCs w:val="24"/>
        </w:rPr>
      </w:pPr>
      <w:r w:rsidRPr="009F2F8F">
        <w:rPr>
          <w:rFonts w:ascii="Times New Roman" w:hAnsi="Times New Roman" w:cs="Times New Roman"/>
          <w:b/>
          <w:i/>
          <w:iCs/>
          <w:sz w:val="24"/>
          <w:szCs w:val="24"/>
        </w:rPr>
        <w:t>Таблица 1.</w:t>
      </w:r>
      <w:r w:rsidRPr="009F2F8F">
        <w:rPr>
          <w:rFonts w:ascii="Times New Roman" w:hAnsi="Times New Roman" w:cs="Times New Roman"/>
          <w:b/>
          <w:iCs/>
          <w:sz w:val="24"/>
          <w:szCs w:val="24"/>
        </w:rPr>
        <w:t xml:space="preserve"> Демографические характеристики пациентов</w:t>
      </w:r>
    </w:p>
    <w:p w14:paraId="6133829A" w14:textId="43F8181E" w:rsidR="00965C42" w:rsidRPr="0028142B" w:rsidRDefault="00965C42" w:rsidP="00641081">
      <w:pPr>
        <w:spacing w:before="100" w:beforeAutospacing="1" w:after="100" w:afterAutospacing="1" w:line="274" w:lineRule="auto"/>
        <w:jc w:val="both"/>
        <w:rPr>
          <w:rFonts w:ascii="Times New Roman" w:hAnsi="Times New Roman" w:cs="Times New Roman"/>
          <w:b/>
          <w:iCs/>
          <w:sz w:val="24"/>
          <w:szCs w:val="24"/>
          <w:lang w:val="en-US"/>
        </w:rPr>
      </w:pPr>
      <w:r w:rsidRPr="0028142B">
        <w:rPr>
          <w:rFonts w:ascii="Times New Roman" w:hAnsi="Times New Roman" w:cs="Times New Roman"/>
          <w:b/>
          <w:iCs/>
          <w:sz w:val="24"/>
          <w:szCs w:val="24"/>
          <w:lang w:val="en-US"/>
        </w:rPr>
        <w:t>Table 1.</w:t>
      </w:r>
      <w:r w:rsidR="0028142B" w:rsidRPr="0028142B">
        <w:rPr>
          <w:b/>
        </w:rPr>
        <w:t xml:space="preserve"> </w:t>
      </w:r>
      <w:r w:rsidR="0028142B" w:rsidRPr="0028142B">
        <w:rPr>
          <w:rFonts w:ascii="Times New Roman" w:hAnsi="Times New Roman" w:cs="Times New Roman"/>
          <w:b/>
          <w:iCs/>
          <w:sz w:val="24"/>
          <w:szCs w:val="24"/>
          <w:lang w:val="en-US"/>
        </w:rPr>
        <w:t>Patient demographics</w:t>
      </w:r>
    </w:p>
    <w:tbl>
      <w:tblPr>
        <w:tblW w:w="9493" w:type="dxa"/>
        <w:jc w:val="center"/>
        <w:tblLook w:val="04A0" w:firstRow="1" w:lastRow="0" w:firstColumn="1" w:lastColumn="0" w:noHBand="0" w:noVBand="1"/>
      </w:tblPr>
      <w:tblGrid>
        <w:gridCol w:w="2849"/>
        <w:gridCol w:w="1526"/>
        <w:gridCol w:w="1593"/>
        <w:gridCol w:w="1559"/>
        <w:gridCol w:w="1966"/>
      </w:tblGrid>
      <w:tr w:rsidR="000A5459" w:rsidRPr="009F2F8F" w14:paraId="76FA5A8D" w14:textId="77777777" w:rsidTr="00A4721B">
        <w:trPr>
          <w:trHeight w:val="906"/>
          <w:tblHeader/>
          <w:jc w:val="center"/>
        </w:trPr>
        <w:tc>
          <w:tcPr>
            <w:tcW w:w="2849" w:type="dxa"/>
            <w:tcBorders>
              <w:top w:val="single" w:sz="4" w:space="0" w:color="auto"/>
              <w:left w:val="single" w:sz="4" w:space="0" w:color="auto"/>
              <w:right w:val="single" w:sz="4" w:space="0" w:color="auto"/>
            </w:tcBorders>
            <w:vAlign w:val="center"/>
            <w:hideMark/>
          </w:tcPr>
          <w:p w14:paraId="6A66E406" w14:textId="4AC606B1" w:rsidR="000A5459" w:rsidRPr="009F2F8F" w:rsidRDefault="000A5459" w:rsidP="00641081">
            <w:pPr>
              <w:spacing w:before="100" w:beforeAutospacing="1" w:after="100" w:afterAutospacing="1" w:line="274" w:lineRule="auto"/>
              <w:jc w:val="both"/>
              <w:rPr>
                <w:rFonts w:ascii="Times New Roman" w:hAnsi="Times New Roman" w:cs="Times New Roman"/>
                <w:b/>
                <w:bCs/>
                <w:color w:val="000000"/>
                <w:sz w:val="24"/>
                <w:szCs w:val="24"/>
              </w:rPr>
            </w:pPr>
            <w:r w:rsidRPr="009F2F8F">
              <w:rPr>
                <w:rFonts w:ascii="Times New Roman" w:hAnsi="Times New Roman" w:cs="Times New Roman"/>
                <w:b/>
                <w:bCs/>
                <w:color w:val="000000"/>
                <w:sz w:val="24"/>
                <w:szCs w:val="24"/>
                <w:lang w:val="en-US"/>
              </w:rPr>
              <w:t>ITT</w:t>
            </w:r>
            <w:r w:rsidR="00F32517" w:rsidRPr="009F2F8F">
              <w:rPr>
                <w:rFonts w:ascii="Times New Roman" w:hAnsi="Times New Roman" w:cs="Times New Roman"/>
                <w:b/>
                <w:bCs/>
                <w:color w:val="000000"/>
                <w:sz w:val="24"/>
                <w:szCs w:val="24"/>
              </w:rPr>
              <w:t>-</w:t>
            </w:r>
            <w:r w:rsidRPr="009F2F8F">
              <w:rPr>
                <w:rFonts w:ascii="Times New Roman" w:hAnsi="Times New Roman" w:cs="Times New Roman"/>
                <w:b/>
                <w:bCs/>
                <w:color w:val="000000"/>
                <w:sz w:val="24"/>
                <w:szCs w:val="24"/>
              </w:rPr>
              <w:t>анализ</w:t>
            </w:r>
          </w:p>
        </w:tc>
        <w:tc>
          <w:tcPr>
            <w:tcW w:w="1526" w:type="dxa"/>
            <w:tcBorders>
              <w:top w:val="single" w:sz="4" w:space="0" w:color="auto"/>
              <w:left w:val="nil"/>
              <w:right w:val="single" w:sz="4" w:space="0" w:color="auto"/>
            </w:tcBorders>
            <w:vAlign w:val="center"/>
            <w:hideMark/>
          </w:tcPr>
          <w:p w14:paraId="187540CD" w14:textId="1E33E181" w:rsidR="000A5459" w:rsidRPr="009F2F8F" w:rsidRDefault="0099655D" w:rsidP="00641081">
            <w:pPr>
              <w:spacing w:before="100" w:beforeAutospacing="1" w:after="100" w:afterAutospacing="1" w:line="274" w:lineRule="auto"/>
              <w:jc w:val="both"/>
              <w:rPr>
                <w:rFonts w:ascii="Times New Roman" w:eastAsia="Times New Roman" w:hAnsi="Times New Roman" w:cs="Times New Roman"/>
                <w:b/>
                <w:bCs/>
                <w:color w:val="000000"/>
                <w:sz w:val="24"/>
                <w:szCs w:val="24"/>
                <w:lang w:val="en-US" w:eastAsia="ru-RU"/>
              </w:rPr>
            </w:pPr>
            <w:r w:rsidRPr="009F2F8F">
              <w:rPr>
                <w:rFonts w:ascii="Times New Roman" w:eastAsia="Times New Roman" w:hAnsi="Times New Roman" w:cs="Times New Roman"/>
                <w:b/>
                <w:bCs/>
                <w:color w:val="000000"/>
                <w:sz w:val="24"/>
                <w:szCs w:val="24"/>
                <w:lang w:eastAsia="ru-RU"/>
              </w:rPr>
              <w:t>Группа 1</w:t>
            </w:r>
            <w:r w:rsidR="006F2366" w:rsidRPr="009F2F8F">
              <w:rPr>
                <w:rFonts w:ascii="Times New Roman" w:eastAsia="Times New Roman" w:hAnsi="Times New Roman" w:cs="Times New Roman"/>
                <w:b/>
                <w:bCs/>
                <w:color w:val="000000"/>
                <w:sz w:val="24"/>
                <w:szCs w:val="24"/>
                <w:lang w:val="en-US" w:eastAsia="ru-RU"/>
              </w:rPr>
              <w:t xml:space="preserve"> </w:t>
            </w:r>
            <w:r w:rsidR="006F2366" w:rsidRPr="009F2F8F">
              <w:rPr>
                <w:rFonts w:ascii="Times New Roman" w:eastAsia="Times New Roman" w:hAnsi="Times New Roman" w:cs="Times New Roman"/>
                <w:b/>
                <w:bCs/>
                <w:i/>
                <w:color w:val="000000"/>
                <w:sz w:val="24"/>
                <w:szCs w:val="24"/>
                <w:lang w:val="en-US" w:eastAsia="ru-RU"/>
              </w:rPr>
              <w:t>n</w:t>
            </w:r>
            <w:r w:rsidR="000A5459" w:rsidRPr="009F2F8F">
              <w:rPr>
                <w:rFonts w:ascii="Times New Roman" w:eastAsia="Times New Roman" w:hAnsi="Times New Roman" w:cs="Times New Roman"/>
                <w:b/>
                <w:bCs/>
                <w:color w:val="000000"/>
                <w:sz w:val="24"/>
                <w:szCs w:val="24"/>
                <w:lang w:eastAsia="ru-RU"/>
              </w:rPr>
              <w:t>=382</w:t>
            </w:r>
          </w:p>
        </w:tc>
        <w:tc>
          <w:tcPr>
            <w:tcW w:w="1593" w:type="dxa"/>
            <w:tcBorders>
              <w:top w:val="single" w:sz="4" w:space="0" w:color="auto"/>
              <w:left w:val="nil"/>
              <w:right w:val="single" w:sz="4" w:space="0" w:color="auto"/>
            </w:tcBorders>
            <w:vAlign w:val="center"/>
            <w:hideMark/>
          </w:tcPr>
          <w:p w14:paraId="6F032823" w14:textId="01E791C4" w:rsidR="000A5459" w:rsidRPr="009F2F8F" w:rsidRDefault="0099655D" w:rsidP="00641081">
            <w:pPr>
              <w:spacing w:before="100" w:beforeAutospacing="1" w:after="100" w:afterAutospacing="1" w:line="274" w:lineRule="auto"/>
              <w:jc w:val="both"/>
              <w:rPr>
                <w:rFonts w:ascii="Times New Roman" w:eastAsia="Times New Roman" w:hAnsi="Times New Roman" w:cs="Times New Roman"/>
                <w:b/>
                <w:bCs/>
                <w:color w:val="000000"/>
                <w:sz w:val="24"/>
                <w:szCs w:val="24"/>
                <w:lang w:eastAsia="ru-RU"/>
              </w:rPr>
            </w:pPr>
            <w:r w:rsidRPr="009F2F8F">
              <w:rPr>
                <w:rFonts w:ascii="Times New Roman" w:eastAsia="Times New Roman" w:hAnsi="Times New Roman" w:cs="Times New Roman"/>
                <w:b/>
                <w:bCs/>
                <w:color w:val="000000"/>
                <w:sz w:val="24"/>
                <w:szCs w:val="24"/>
                <w:lang w:eastAsia="ru-RU"/>
              </w:rPr>
              <w:t>Группа 2</w:t>
            </w:r>
            <w:r w:rsidR="006F2366" w:rsidRPr="009F2F8F">
              <w:rPr>
                <w:rFonts w:ascii="Times New Roman" w:eastAsia="Times New Roman" w:hAnsi="Times New Roman" w:cs="Times New Roman"/>
                <w:b/>
                <w:bCs/>
                <w:color w:val="000000"/>
                <w:sz w:val="24"/>
                <w:szCs w:val="24"/>
                <w:lang w:val="en-US" w:eastAsia="ru-RU"/>
              </w:rPr>
              <w:t xml:space="preserve"> </w:t>
            </w:r>
            <w:r w:rsidR="006F2366" w:rsidRPr="009F2F8F">
              <w:rPr>
                <w:rFonts w:ascii="Times New Roman" w:eastAsia="Times New Roman" w:hAnsi="Times New Roman" w:cs="Times New Roman"/>
                <w:b/>
                <w:bCs/>
                <w:i/>
                <w:color w:val="000000"/>
                <w:sz w:val="24"/>
                <w:szCs w:val="24"/>
                <w:lang w:val="en-US" w:eastAsia="ru-RU"/>
              </w:rPr>
              <w:t>n</w:t>
            </w:r>
            <w:r w:rsidR="000A5459" w:rsidRPr="009F2F8F">
              <w:rPr>
                <w:rFonts w:ascii="Times New Roman" w:eastAsia="Times New Roman" w:hAnsi="Times New Roman" w:cs="Times New Roman"/>
                <w:b/>
                <w:bCs/>
                <w:color w:val="000000"/>
                <w:sz w:val="24"/>
                <w:szCs w:val="24"/>
                <w:lang w:eastAsia="ru-RU"/>
              </w:rPr>
              <w:t>=389</w:t>
            </w:r>
          </w:p>
        </w:tc>
        <w:tc>
          <w:tcPr>
            <w:tcW w:w="1559" w:type="dxa"/>
            <w:tcBorders>
              <w:top w:val="single" w:sz="4" w:space="0" w:color="auto"/>
              <w:left w:val="nil"/>
              <w:right w:val="single" w:sz="4" w:space="0" w:color="auto"/>
            </w:tcBorders>
            <w:vAlign w:val="center"/>
            <w:hideMark/>
          </w:tcPr>
          <w:p w14:paraId="7BB67ABC" w14:textId="5CD0DE2F"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b/>
                <w:bCs/>
                <w:color w:val="000000"/>
                <w:sz w:val="24"/>
                <w:szCs w:val="24"/>
                <w:lang w:eastAsia="ru-RU"/>
              </w:rPr>
            </w:pPr>
            <w:r w:rsidRPr="009F2F8F">
              <w:rPr>
                <w:rFonts w:ascii="Times New Roman" w:eastAsia="Times New Roman" w:hAnsi="Times New Roman" w:cs="Times New Roman"/>
                <w:b/>
                <w:bCs/>
                <w:color w:val="000000"/>
                <w:sz w:val="24"/>
                <w:szCs w:val="24"/>
                <w:lang w:eastAsia="ru-RU"/>
              </w:rPr>
              <w:t>Всего</w:t>
            </w:r>
            <w:r w:rsidR="006F2366" w:rsidRPr="009F2F8F">
              <w:rPr>
                <w:rFonts w:ascii="Times New Roman" w:eastAsia="Times New Roman" w:hAnsi="Times New Roman" w:cs="Times New Roman"/>
                <w:b/>
                <w:bCs/>
                <w:color w:val="000000"/>
                <w:sz w:val="24"/>
                <w:szCs w:val="24"/>
                <w:lang w:val="en-US" w:eastAsia="ru-RU"/>
              </w:rPr>
              <w:t xml:space="preserve"> </w:t>
            </w:r>
            <w:r w:rsidR="006F2366" w:rsidRPr="009F2F8F">
              <w:rPr>
                <w:rFonts w:ascii="Times New Roman" w:eastAsia="Times New Roman" w:hAnsi="Times New Roman" w:cs="Times New Roman"/>
                <w:b/>
                <w:bCs/>
                <w:i/>
                <w:color w:val="000000"/>
                <w:sz w:val="24"/>
                <w:szCs w:val="24"/>
                <w:lang w:val="en-US" w:eastAsia="ru-RU"/>
              </w:rPr>
              <w:t>n</w:t>
            </w:r>
            <w:r w:rsidRPr="009F2F8F">
              <w:rPr>
                <w:rFonts w:ascii="Times New Roman" w:eastAsia="Times New Roman" w:hAnsi="Times New Roman" w:cs="Times New Roman"/>
                <w:b/>
                <w:bCs/>
                <w:color w:val="000000"/>
                <w:sz w:val="24"/>
                <w:szCs w:val="24"/>
                <w:lang w:eastAsia="ru-RU"/>
              </w:rPr>
              <w:t>=771</w:t>
            </w:r>
          </w:p>
        </w:tc>
        <w:tc>
          <w:tcPr>
            <w:tcW w:w="1966" w:type="dxa"/>
            <w:tcBorders>
              <w:top w:val="single" w:sz="4" w:space="0" w:color="auto"/>
              <w:left w:val="single" w:sz="4" w:space="0" w:color="auto"/>
              <w:right w:val="single" w:sz="4" w:space="0" w:color="auto"/>
            </w:tcBorders>
            <w:vAlign w:val="center"/>
            <w:hideMark/>
          </w:tcPr>
          <w:p w14:paraId="228F8552"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b/>
                <w:bCs/>
                <w:color w:val="000000"/>
                <w:sz w:val="24"/>
                <w:szCs w:val="24"/>
                <w:lang w:eastAsia="ru-RU"/>
              </w:rPr>
            </w:pPr>
            <w:r w:rsidRPr="009F2F8F">
              <w:rPr>
                <w:rFonts w:ascii="Times New Roman" w:eastAsia="Times New Roman" w:hAnsi="Times New Roman" w:cs="Times New Roman"/>
                <w:b/>
                <w:bCs/>
                <w:color w:val="000000"/>
                <w:sz w:val="24"/>
                <w:szCs w:val="24"/>
                <w:lang w:eastAsia="ru-RU"/>
              </w:rPr>
              <w:t>Статистика</w:t>
            </w:r>
          </w:p>
        </w:tc>
      </w:tr>
      <w:tr w:rsidR="000A5459" w:rsidRPr="009F2F8F" w14:paraId="6D090528" w14:textId="77777777" w:rsidTr="00A4721B">
        <w:trPr>
          <w:trHeight w:val="315"/>
          <w:jc w:val="center"/>
        </w:trPr>
        <w:tc>
          <w:tcPr>
            <w:tcW w:w="2849" w:type="dxa"/>
            <w:tcBorders>
              <w:top w:val="single" w:sz="4" w:space="0" w:color="auto"/>
              <w:left w:val="single" w:sz="4" w:space="0" w:color="auto"/>
              <w:bottom w:val="nil"/>
              <w:right w:val="single" w:sz="4" w:space="0" w:color="auto"/>
            </w:tcBorders>
            <w:vAlign w:val="center"/>
            <w:hideMark/>
          </w:tcPr>
          <w:p w14:paraId="7D70C32A"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Возраст, лет</w:t>
            </w:r>
          </w:p>
        </w:tc>
        <w:tc>
          <w:tcPr>
            <w:tcW w:w="1526" w:type="dxa"/>
            <w:tcBorders>
              <w:top w:val="single" w:sz="4" w:space="0" w:color="auto"/>
              <w:left w:val="nil"/>
              <w:bottom w:val="nil"/>
              <w:right w:val="single" w:sz="4" w:space="0" w:color="auto"/>
            </w:tcBorders>
            <w:vAlign w:val="center"/>
            <w:hideMark/>
          </w:tcPr>
          <w:p w14:paraId="69FC0A7B" w14:textId="130C1202"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p>
        </w:tc>
        <w:tc>
          <w:tcPr>
            <w:tcW w:w="1593" w:type="dxa"/>
            <w:tcBorders>
              <w:top w:val="single" w:sz="4" w:space="0" w:color="auto"/>
              <w:left w:val="nil"/>
              <w:bottom w:val="nil"/>
              <w:right w:val="single" w:sz="4" w:space="0" w:color="auto"/>
            </w:tcBorders>
            <w:vAlign w:val="center"/>
            <w:hideMark/>
          </w:tcPr>
          <w:p w14:paraId="052B0401" w14:textId="511B954A"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p>
        </w:tc>
        <w:tc>
          <w:tcPr>
            <w:tcW w:w="1559" w:type="dxa"/>
            <w:tcBorders>
              <w:top w:val="single" w:sz="4" w:space="0" w:color="auto"/>
              <w:left w:val="nil"/>
              <w:bottom w:val="nil"/>
              <w:right w:val="single" w:sz="4" w:space="0" w:color="auto"/>
            </w:tcBorders>
            <w:vAlign w:val="center"/>
            <w:hideMark/>
          </w:tcPr>
          <w:p w14:paraId="5E453C61" w14:textId="2A3B2B6D"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p>
        </w:tc>
        <w:tc>
          <w:tcPr>
            <w:tcW w:w="1966" w:type="dxa"/>
            <w:tcBorders>
              <w:top w:val="single" w:sz="4" w:space="0" w:color="auto"/>
              <w:left w:val="nil"/>
              <w:bottom w:val="nil"/>
              <w:right w:val="single" w:sz="4" w:space="0" w:color="auto"/>
            </w:tcBorders>
            <w:vAlign w:val="center"/>
            <w:hideMark/>
          </w:tcPr>
          <w:p w14:paraId="212A40EA" w14:textId="3AFDAB85"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p>
        </w:tc>
      </w:tr>
      <w:tr w:rsidR="000A5459" w:rsidRPr="009F2F8F" w14:paraId="2420D11E" w14:textId="77777777" w:rsidTr="00A4721B">
        <w:trPr>
          <w:trHeight w:val="315"/>
          <w:jc w:val="center"/>
        </w:trPr>
        <w:tc>
          <w:tcPr>
            <w:tcW w:w="2849" w:type="dxa"/>
            <w:tcBorders>
              <w:top w:val="nil"/>
              <w:left w:val="single" w:sz="4" w:space="0" w:color="auto"/>
              <w:bottom w:val="nil"/>
              <w:right w:val="single" w:sz="4" w:space="0" w:color="auto"/>
            </w:tcBorders>
            <w:vAlign w:val="center"/>
            <w:hideMark/>
          </w:tcPr>
          <w:p w14:paraId="0E17B98F"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Mean±</w:t>
            </w:r>
            <w:r w:rsidRPr="009F2F8F">
              <w:rPr>
                <w:rFonts w:ascii="Times New Roman" w:eastAsia="Times New Roman" w:hAnsi="Times New Roman" w:cs="Times New Roman"/>
                <w:i/>
                <w:color w:val="000000"/>
                <w:sz w:val="24"/>
                <w:szCs w:val="24"/>
                <w:lang w:eastAsia="ru-RU"/>
              </w:rPr>
              <w:t>SD</w:t>
            </w:r>
          </w:p>
        </w:tc>
        <w:tc>
          <w:tcPr>
            <w:tcW w:w="1526" w:type="dxa"/>
            <w:tcBorders>
              <w:top w:val="nil"/>
              <w:left w:val="nil"/>
              <w:bottom w:val="nil"/>
              <w:right w:val="single" w:sz="4" w:space="0" w:color="auto"/>
            </w:tcBorders>
            <w:vAlign w:val="center"/>
            <w:hideMark/>
          </w:tcPr>
          <w:p w14:paraId="3F365753" w14:textId="41E23212" w:rsidR="000A5459" w:rsidRPr="009F2F8F" w:rsidRDefault="00573AC8" w:rsidP="00641081">
            <w:pPr>
              <w:spacing w:before="100" w:beforeAutospacing="1" w:after="100" w:afterAutospacing="1" w:line="274" w:lineRule="auto"/>
              <w:jc w:val="both"/>
              <w:rPr>
                <w:rFonts w:ascii="Times New Roman" w:eastAsia="Times New Roman" w:hAnsi="Times New Roman" w:cs="Times New Roman"/>
                <w:color w:val="000000"/>
                <w:sz w:val="24"/>
                <w:szCs w:val="24"/>
                <w:lang w:val="en-US" w:eastAsia="ru-RU"/>
              </w:rPr>
            </w:pPr>
            <w:r w:rsidRPr="009F2F8F">
              <w:rPr>
                <w:rFonts w:ascii="Times New Roman" w:eastAsia="Times New Roman" w:hAnsi="Times New Roman" w:cs="Times New Roman"/>
                <w:color w:val="000000"/>
                <w:sz w:val="24"/>
                <w:szCs w:val="24"/>
                <w:lang w:eastAsia="ru-RU"/>
              </w:rPr>
              <w:t>43,</w:t>
            </w:r>
            <w:r w:rsidR="000A5459" w:rsidRPr="009F2F8F">
              <w:rPr>
                <w:rFonts w:ascii="Times New Roman" w:eastAsia="Times New Roman" w:hAnsi="Times New Roman" w:cs="Times New Roman"/>
                <w:color w:val="000000"/>
                <w:sz w:val="24"/>
                <w:szCs w:val="24"/>
                <w:lang w:val="en-US" w:eastAsia="ru-RU"/>
              </w:rPr>
              <w:t>3</w:t>
            </w:r>
            <w:r w:rsidR="000A5459" w:rsidRPr="009F2F8F">
              <w:rPr>
                <w:rFonts w:ascii="Times New Roman" w:eastAsia="Times New Roman" w:hAnsi="Times New Roman" w:cs="Times New Roman"/>
                <w:color w:val="000000"/>
                <w:sz w:val="24"/>
                <w:szCs w:val="24"/>
                <w:lang w:eastAsia="ru-RU"/>
              </w:rPr>
              <w:t>±</w:t>
            </w:r>
            <w:r w:rsidRPr="009F2F8F">
              <w:rPr>
                <w:rFonts w:ascii="Times New Roman" w:eastAsia="Times New Roman" w:hAnsi="Times New Roman" w:cs="Times New Roman"/>
                <w:color w:val="000000"/>
                <w:sz w:val="24"/>
                <w:szCs w:val="24"/>
                <w:lang w:val="en-US" w:eastAsia="ru-RU"/>
              </w:rPr>
              <w:t>15,</w:t>
            </w:r>
            <w:r w:rsidR="000A5459" w:rsidRPr="009F2F8F">
              <w:rPr>
                <w:rFonts w:ascii="Times New Roman" w:eastAsia="Times New Roman" w:hAnsi="Times New Roman" w:cs="Times New Roman"/>
                <w:color w:val="000000"/>
                <w:sz w:val="24"/>
                <w:szCs w:val="24"/>
                <w:lang w:val="en-US" w:eastAsia="ru-RU"/>
              </w:rPr>
              <w:t>3</w:t>
            </w:r>
          </w:p>
        </w:tc>
        <w:tc>
          <w:tcPr>
            <w:tcW w:w="1593" w:type="dxa"/>
            <w:tcBorders>
              <w:top w:val="nil"/>
              <w:left w:val="nil"/>
              <w:bottom w:val="nil"/>
              <w:right w:val="single" w:sz="4" w:space="0" w:color="auto"/>
            </w:tcBorders>
            <w:vAlign w:val="center"/>
            <w:hideMark/>
          </w:tcPr>
          <w:p w14:paraId="22C0E3B8" w14:textId="1AC9A9C2" w:rsidR="000A5459" w:rsidRPr="009F2F8F" w:rsidRDefault="00573AC8" w:rsidP="00641081">
            <w:pPr>
              <w:spacing w:before="100" w:beforeAutospacing="1" w:after="100" w:afterAutospacing="1" w:line="274" w:lineRule="auto"/>
              <w:jc w:val="both"/>
              <w:rPr>
                <w:rFonts w:ascii="Times New Roman" w:eastAsia="Times New Roman" w:hAnsi="Times New Roman" w:cs="Times New Roman"/>
                <w:color w:val="000000"/>
                <w:sz w:val="24"/>
                <w:szCs w:val="24"/>
                <w:lang w:val="en-US" w:eastAsia="ru-RU"/>
              </w:rPr>
            </w:pPr>
            <w:r w:rsidRPr="009F2F8F">
              <w:rPr>
                <w:rFonts w:ascii="Times New Roman" w:eastAsia="Times New Roman" w:hAnsi="Times New Roman" w:cs="Times New Roman"/>
                <w:color w:val="000000"/>
                <w:sz w:val="24"/>
                <w:szCs w:val="24"/>
                <w:lang w:eastAsia="ru-RU"/>
              </w:rPr>
              <w:t>43,</w:t>
            </w:r>
            <w:r w:rsidR="000A5459" w:rsidRPr="009F2F8F">
              <w:rPr>
                <w:rFonts w:ascii="Times New Roman" w:eastAsia="Times New Roman" w:hAnsi="Times New Roman" w:cs="Times New Roman"/>
                <w:color w:val="000000"/>
                <w:sz w:val="24"/>
                <w:szCs w:val="24"/>
                <w:lang w:val="en-US" w:eastAsia="ru-RU"/>
              </w:rPr>
              <w:t>4</w:t>
            </w:r>
            <w:r w:rsidR="000A5459" w:rsidRPr="009F2F8F">
              <w:rPr>
                <w:rFonts w:ascii="Times New Roman" w:eastAsia="Times New Roman" w:hAnsi="Times New Roman" w:cs="Times New Roman"/>
                <w:color w:val="000000"/>
                <w:sz w:val="24"/>
                <w:szCs w:val="24"/>
                <w:lang w:eastAsia="ru-RU"/>
              </w:rPr>
              <w:t>±</w:t>
            </w:r>
            <w:r w:rsidRPr="009F2F8F">
              <w:rPr>
                <w:rFonts w:ascii="Times New Roman" w:eastAsia="Times New Roman" w:hAnsi="Times New Roman" w:cs="Times New Roman"/>
                <w:color w:val="000000"/>
                <w:sz w:val="24"/>
                <w:szCs w:val="24"/>
                <w:lang w:val="en-US" w:eastAsia="ru-RU"/>
              </w:rPr>
              <w:t>14,</w:t>
            </w:r>
            <w:r w:rsidR="000A5459" w:rsidRPr="009F2F8F">
              <w:rPr>
                <w:rFonts w:ascii="Times New Roman" w:eastAsia="Times New Roman" w:hAnsi="Times New Roman" w:cs="Times New Roman"/>
                <w:color w:val="000000"/>
                <w:sz w:val="24"/>
                <w:szCs w:val="24"/>
                <w:lang w:val="en-US" w:eastAsia="ru-RU"/>
              </w:rPr>
              <w:t>3</w:t>
            </w:r>
          </w:p>
        </w:tc>
        <w:tc>
          <w:tcPr>
            <w:tcW w:w="1559" w:type="dxa"/>
            <w:tcBorders>
              <w:top w:val="nil"/>
              <w:left w:val="nil"/>
              <w:bottom w:val="nil"/>
              <w:right w:val="single" w:sz="4" w:space="0" w:color="auto"/>
            </w:tcBorders>
            <w:vAlign w:val="center"/>
            <w:hideMark/>
          </w:tcPr>
          <w:p w14:paraId="5CECD824" w14:textId="440A38B0" w:rsidR="000A5459" w:rsidRPr="009F2F8F" w:rsidRDefault="00573AC8" w:rsidP="00641081">
            <w:pPr>
              <w:spacing w:before="100" w:beforeAutospacing="1" w:after="100" w:afterAutospacing="1" w:line="274" w:lineRule="auto"/>
              <w:jc w:val="both"/>
              <w:rPr>
                <w:rFonts w:ascii="Times New Roman" w:eastAsia="Times New Roman" w:hAnsi="Times New Roman" w:cs="Times New Roman"/>
                <w:color w:val="000000"/>
                <w:sz w:val="24"/>
                <w:szCs w:val="24"/>
                <w:lang w:val="en-US" w:eastAsia="ru-RU"/>
              </w:rPr>
            </w:pPr>
            <w:r w:rsidRPr="009F2F8F">
              <w:rPr>
                <w:rFonts w:ascii="Times New Roman" w:eastAsia="Times New Roman" w:hAnsi="Times New Roman" w:cs="Times New Roman"/>
                <w:color w:val="000000"/>
                <w:sz w:val="24"/>
                <w:szCs w:val="24"/>
                <w:lang w:eastAsia="ru-RU"/>
              </w:rPr>
              <w:t>43,</w:t>
            </w:r>
            <w:r w:rsidR="000A5459" w:rsidRPr="009F2F8F">
              <w:rPr>
                <w:rFonts w:ascii="Times New Roman" w:eastAsia="Times New Roman" w:hAnsi="Times New Roman" w:cs="Times New Roman"/>
                <w:color w:val="000000"/>
                <w:sz w:val="24"/>
                <w:szCs w:val="24"/>
                <w:lang w:val="en-US" w:eastAsia="ru-RU"/>
              </w:rPr>
              <w:t>4</w:t>
            </w:r>
            <w:r w:rsidR="000A5459" w:rsidRPr="009F2F8F">
              <w:rPr>
                <w:rFonts w:ascii="Times New Roman" w:eastAsia="Times New Roman" w:hAnsi="Times New Roman" w:cs="Times New Roman"/>
                <w:color w:val="000000"/>
                <w:sz w:val="24"/>
                <w:szCs w:val="24"/>
                <w:lang w:eastAsia="ru-RU"/>
              </w:rPr>
              <w:t>±</w:t>
            </w:r>
            <w:r w:rsidRPr="009F2F8F">
              <w:rPr>
                <w:rFonts w:ascii="Times New Roman" w:eastAsia="Times New Roman" w:hAnsi="Times New Roman" w:cs="Times New Roman"/>
                <w:color w:val="000000"/>
                <w:sz w:val="24"/>
                <w:szCs w:val="24"/>
                <w:lang w:val="en-US" w:eastAsia="ru-RU"/>
              </w:rPr>
              <w:t>14,</w:t>
            </w:r>
            <w:r w:rsidR="000A5459" w:rsidRPr="009F2F8F">
              <w:rPr>
                <w:rFonts w:ascii="Times New Roman" w:eastAsia="Times New Roman" w:hAnsi="Times New Roman" w:cs="Times New Roman"/>
                <w:color w:val="000000"/>
                <w:sz w:val="24"/>
                <w:szCs w:val="24"/>
                <w:lang w:val="en-US" w:eastAsia="ru-RU"/>
              </w:rPr>
              <w:t>8</w:t>
            </w:r>
          </w:p>
        </w:tc>
        <w:tc>
          <w:tcPr>
            <w:tcW w:w="1966" w:type="dxa"/>
            <w:tcBorders>
              <w:top w:val="nil"/>
              <w:left w:val="nil"/>
              <w:bottom w:val="nil"/>
              <w:right w:val="single" w:sz="4" w:space="0" w:color="auto"/>
            </w:tcBorders>
            <w:noWrap/>
            <w:vAlign w:val="bottom"/>
            <w:hideMark/>
          </w:tcPr>
          <w:p w14:paraId="052CD62B" w14:textId="39D0A62C"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i/>
                <w:color w:val="000000"/>
                <w:sz w:val="24"/>
                <w:szCs w:val="24"/>
                <w:lang w:val="en-US" w:eastAsia="ru-RU"/>
              </w:rPr>
              <w:t>Z</w:t>
            </w:r>
            <w:r w:rsidRPr="009F2F8F">
              <w:rPr>
                <w:rFonts w:ascii="Times New Roman" w:eastAsia="Times New Roman" w:hAnsi="Times New Roman" w:cs="Times New Roman"/>
                <w:color w:val="000000"/>
                <w:sz w:val="24"/>
                <w:szCs w:val="24"/>
                <w:lang w:eastAsia="ru-RU"/>
              </w:rPr>
              <w:t>=0</w:t>
            </w:r>
            <w:r w:rsidR="00573AC8" w:rsidRPr="009F2F8F">
              <w:rPr>
                <w:rFonts w:ascii="Times New Roman" w:eastAsia="Times New Roman" w:hAnsi="Times New Roman" w:cs="Times New Roman"/>
                <w:color w:val="000000"/>
                <w:sz w:val="24"/>
                <w:szCs w:val="24"/>
                <w:lang w:eastAsia="ru-RU"/>
              </w:rPr>
              <w:t>,</w:t>
            </w:r>
            <w:r w:rsidR="006F2366" w:rsidRPr="009F2F8F">
              <w:rPr>
                <w:rFonts w:ascii="Times New Roman" w:eastAsia="Times New Roman" w:hAnsi="Times New Roman" w:cs="Times New Roman"/>
                <w:color w:val="000000"/>
                <w:sz w:val="24"/>
                <w:szCs w:val="24"/>
                <w:lang w:eastAsia="ru-RU"/>
              </w:rPr>
              <w:t>22</w:t>
            </w:r>
          </w:p>
        </w:tc>
      </w:tr>
      <w:tr w:rsidR="000A5459" w:rsidRPr="009F2F8F" w14:paraId="7019408F" w14:textId="77777777" w:rsidTr="00A4721B">
        <w:trPr>
          <w:trHeight w:val="315"/>
          <w:jc w:val="center"/>
        </w:trPr>
        <w:tc>
          <w:tcPr>
            <w:tcW w:w="2849" w:type="dxa"/>
            <w:tcBorders>
              <w:top w:val="nil"/>
              <w:left w:val="single" w:sz="4" w:space="0" w:color="auto"/>
              <w:bottom w:val="nil"/>
              <w:right w:val="single" w:sz="4" w:space="0" w:color="auto"/>
            </w:tcBorders>
            <w:vAlign w:val="center"/>
            <w:hideMark/>
          </w:tcPr>
          <w:p w14:paraId="1A0326CB" w14:textId="18BA0957" w:rsidR="000A5459" w:rsidRPr="009F2F8F" w:rsidRDefault="00A66863"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hAnsi="Times New Roman" w:cs="Times New Roman"/>
                <w:color w:val="000000"/>
                <w:sz w:val="24"/>
                <w:szCs w:val="24"/>
              </w:rPr>
              <w:t>Медиана</w:t>
            </w:r>
          </w:p>
        </w:tc>
        <w:tc>
          <w:tcPr>
            <w:tcW w:w="1526" w:type="dxa"/>
            <w:tcBorders>
              <w:top w:val="nil"/>
              <w:left w:val="nil"/>
              <w:bottom w:val="nil"/>
              <w:right w:val="single" w:sz="4" w:space="0" w:color="auto"/>
            </w:tcBorders>
            <w:vAlign w:val="center"/>
            <w:hideMark/>
          </w:tcPr>
          <w:p w14:paraId="05F40ABF"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41</w:t>
            </w:r>
          </w:p>
        </w:tc>
        <w:tc>
          <w:tcPr>
            <w:tcW w:w="1593" w:type="dxa"/>
            <w:tcBorders>
              <w:top w:val="nil"/>
              <w:left w:val="nil"/>
              <w:bottom w:val="nil"/>
              <w:right w:val="single" w:sz="4" w:space="0" w:color="auto"/>
            </w:tcBorders>
            <w:vAlign w:val="center"/>
            <w:hideMark/>
          </w:tcPr>
          <w:p w14:paraId="7E4D026C"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42</w:t>
            </w:r>
          </w:p>
        </w:tc>
        <w:tc>
          <w:tcPr>
            <w:tcW w:w="1559" w:type="dxa"/>
            <w:tcBorders>
              <w:top w:val="nil"/>
              <w:left w:val="nil"/>
              <w:bottom w:val="nil"/>
              <w:right w:val="single" w:sz="4" w:space="0" w:color="auto"/>
            </w:tcBorders>
            <w:vAlign w:val="center"/>
            <w:hideMark/>
          </w:tcPr>
          <w:p w14:paraId="6B62DC8C"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val="en-US" w:eastAsia="ru-RU"/>
              </w:rPr>
            </w:pPr>
            <w:r w:rsidRPr="009F2F8F">
              <w:rPr>
                <w:rFonts w:ascii="Times New Roman" w:eastAsia="Times New Roman" w:hAnsi="Times New Roman" w:cs="Times New Roman"/>
                <w:color w:val="000000"/>
                <w:sz w:val="24"/>
                <w:szCs w:val="24"/>
                <w:lang w:val="en-US" w:eastAsia="ru-RU"/>
              </w:rPr>
              <w:t>42</w:t>
            </w:r>
          </w:p>
        </w:tc>
        <w:tc>
          <w:tcPr>
            <w:tcW w:w="1966" w:type="dxa"/>
            <w:tcBorders>
              <w:top w:val="nil"/>
              <w:left w:val="nil"/>
              <w:bottom w:val="nil"/>
              <w:right w:val="single" w:sz="4" w:space="0" w:color="auto"/>
            </w:tcBorders>
            <w:vAlign w:val="center"/>
            <w:hideMark/>
          </w:tcPr>
          <w:p w14:paraId="4AB3D5AE" w14:textId="65536144"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i/>
                <w:color w:val="000000"/>
                <w:sz w:val="24"/>
                <w:szCs w:val="24"/>
                <w:lang w:eastAsia="ru-RU"/>
              </w:rPr>
              <w:t>p</w:t>
            </w:r>
            <w:r w:rsidRPr="009F2F8F">
              <w:rPr>
                <w:rFonts w:ascii="Times New Roman" w:eastAsia="Times New Roman" w:hAnsi="Times New Roman" w:cs="Times New Roman"/>
                <w:color w:val="000000"/>
                <w:sz w:val="24"/>
                <w:szCs w:val="24"/>
                <w:lang w:eastAsia="ru-RU"/>
              </w:rPr>
              <w:t>=0</w:t>
            </w:r>
            <w:r w:rsidR="00573AC8" w:rsidRPr="009F2F8F">
              <w:rPr>
                <w:rFonts w:ascii="Times New Roman" w:eastAsia="Times New Roman" w:hAnsi="Times New Roman" w:cs="Times New Roman"/>
                <w:color w:val="000000"/>
                <w:sz w:val="24"/>
                <w:szCs w:val="24"/>
                <w:lang w:eastAsia="ru-RU"/>
              </w:rPr>
              <w:t>,</w:t>
            </w:r>
            <w:r w:rsidRPr="009F2F8F">
              <w:rPr>
                <w:rFonts w:ascii="Times New Roman" w:eastAsia="Times New Roman" w:hAnsi="Times New Roman" w:cs="Times New Roman"/>
                <w:color w:val="000000"/>
                <w:sz w:val="24"/>
                <w:szCs w:val="24"/>
                <w:lang w:eastAsia="ru-RU"/>
              </w:rPr>
              <w:t>82</w:t>
            </w:r>
          </w:p>
        </w:tc>
      </w:tr>
      <w:tr w:rsidR="000A5459" w:rsidRPr="009F2F8F" w14:paraId="75AE9E3B" w14:textId="77777777" w:rsidTr="00774B14">
        <w:trPr>
          <w:trHeight w:val="315"/>
          <w:jc w:val="center"/>
        </w:trPr>
        <w:tc>
          <w:tcPr>
            <w:tcW w:w="2849" w:type="dxa"/>
            <w:tcBorders>
              <w:top w:val="nil"/>
              <w:left w:val="single" w:sz="4" w:space="0" w:color="auto"/>
              <w:right w:val="single" w:sz="4" w:space="0" w:color="auto"/>
            </w:tcBorders>
            <w:vAlign w:val="center"/>
            <w:hideMark/>
          </w:tcPr>
          <w:p w14:paraId="13CEB1AD"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Минимум</w:t>
            </w:r>
          </w:p>
        </w:tc>
        <w:tc>
          <w:tcPr>
            <w:tcW w:w="1526" w:type="dxa"/>
            <w:tcBorders>
              <w:top w:val="nil"/>
              <w:left w:val="nil"/>
              <w:right w:val="single" w:sz="4" w:space="0" w:color="auto"/>
            </w:tcBorders>
            <w:vAlign w:val="center"/>
            <w:hideMark/>
          </w:tcPr>
          <w:p w14:paraId="7B82F9E8"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18</w:t>
            </w:r>
          </w:p>
        </w:tc>
        <w:tc>
          <w:tcPr>
            <w:tcW w:w="1593" w:type="dxa"/>
            <w:tcBorders>
              <w:top w:val="nil"/>
              <w:left w:val="nil"/>
              <w:right w:val="single" w:sz="4" w:space="0" w:color="auto"/>
            </w:tcBorders>
            <w:vAlign w:val="center"/>
            <w:hideMark/>
          </w:tcPr>
          <w:p w14:paraId="6ABA4518"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18</w:t>
            </w:r>
          </w:p>
        </w:tc>
        <w:tc>
          <w:tcPr>
            <w:tcW w:w="1559" w:type="dxa"/>
            <w:tcBorders>
              <w:top w:val="nil"/>
              <w:left w:val="nil"/>
              <w:right w:val="single" w:sz="4" w:space="0" w:color="auto"/>
            </w:tcBorders>
            <w:vAlign w:val="center"/>
            <w:hideMark/>
          </w:tcPr>
          <w:p w14:paraId="06F9A7D4"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val="en-US" w:eastAsia="ru-RU"/>
              </w:rPr>
            </w:pPr>
            <w:r w:rsidRPr="009F2F8F">
              <w:rPr>
                <w:rFonts w:ascii="Times New Roman" w:eastAsia="Times New Roman" w:hAnsi="Times New Roman" w:cs="Times New Roman"/>
                <w:color w:val="000000"/>
                <w:sz w:val="24"/>
                <w:szCs w:val="24"/>
                <w:lang w:val="en-US" w:eastAsia="ru-RU"/>
              </w:rPr>
              <w:t>18</w:t>
            </w:r>
          </w:p>
        </w:tc>
        <w:tc>
          <w:tcPr>
            <w:tcW w:w="1966" w:type="dxa"/>
            <w:tcBorders>
              <w:top w:val="nil"/>
              <w:left w:val="nil"/>
              <w:right w:val="single" w:sz="4" w:space="0" w:color="auto"/>
            </w:tcBorders>
            <w:vAlign w:val="center"/>
            <w:hideMark/>
          </w:tcPr>
          <w:p w14:paraId="32A81807" w14:textId="77777777" w:rsidR="000A5459" w:rsidRPr="009F2F8F" w:rsidRDefault="000A5459" w:rsidP="00641081">
            <w:pPr>
              <w:spacing w:before="100" w:beforeAutospacing="1" w:after="100" w:afterAutospacing="1" w:line="274" w:lineRule="auto"/>
              <w:jc w:val="both"/>
              <w:rPr>
                <w:rFonts w:ascii="Times New Roman" w:eastAsia="Calibri" w:hAnsi="Times New Roman" w:cs="Times New Roman"/>
                <w:sz w:val="24"/>
                <w:szCs w:val="24"/>
              </w:rPr>
            </w:pPr>
          </w:p>
        </w:tc>
      </w:tr>
      <w:tr w:rsidR="000A5459" w:rsidRPr="009F2F8F" w14:paraId="75509F81" w14:textId="77777777" w:rsidTr="00A4721B">
        <w:trPr>
          <w:trHeight w:val="315"/>
          <w:jc w:val="center"/>
        </w:trPr>
        <w:tc>
          <w:tcPr>
            <w:tcW w:w="2849" w:type="dxa"/>
            <w:tcBorders>
              <w:top w:val="nil"/>
              <w:left w:val="single" w:sz="4" w:space="0" w:color="auto"/>
              <w:bottom w:val="nil"/>
              <w:right w:val="single" w:sz="4" w:space="0" w:color="auto"/>
            </w:tcBorders>
            <w:vAlign w:val="center"/>
            <w:hideMark/>
          </w:tcPr>
          <w:p w14:paraId="46F92788"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Максимум</w:t>
            </w:r>
          </w:p>
        </w:tc>
        <w:tc>
          <w:tcPr>
            <w:tcW w:w="1526" w:type="dxa"/>
            <w:tcBorders>
              <w:top w:val="nil"/>
              <w:left w:val="nil"/>
              <w:bottom w:val="nil"/>
              <w:right w:val="single" w:sz="4" w:space="0" w:color="auto"/>
            </w:tcBorders>
            <w:vAlign w:val="center"/>
            <w:hideMark/>
          </w:tcPr>
          <w:p w14:paraId="5F6E6E09"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75</w:t>
            </w:r>
          </w:p>
        </w:tc>
        <w:tc>
          <w:tcPr>
            <w:tcW w:w="1593" w:type="dxa"/>
            <w:tcBorders>
              <w:top w:val="nil"/>
              <w:left w:val="nil"/>
              <w:bottom w:val="nil"/>
              <w:right w:val="single" w:sz="4" w:space="0" w:color="auto"/>
            </w:tcBorders>
            <w:vAlign w:val="center"/>
            <w:hideMark/>
          </w:tcPr>
          <w:p w14:paraId="2A80431C"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74</w:t>
            </w:r>
          </w:p>
        </w:tc>
        <w:tc>
          <w:tcPr>
            <w:tcW w:w="1559" w:type="dxa"/>
            <w:tcBorders>
              <w:top w:val="nil"/>
              <w:left w:val="nil"/>
              <w:bottom w:val="nil"/>
              <w:right w:val="single" w:sz="4" w:space="0" w:color="auto"/>
            </w:tcBorders>
            <w:vAlign w:val="center"/>
            <w:hideMark/>
          </w:tcPr>
          <w:p w14:paraId="159B5BF8" w14:textId="7777777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val="en-US" w:eastAsia="ru-RU"/>
              </w:rPr>
              <w:t>7</w:t>
            </w:r>
            <w:r w:rsidRPr="009F2F8F">
              <w:rPr>
                <w:rFonts w:ascii="Times New Roman" w:eastAsia="Times New Roman" w:hAnsi="Times New Roman" w:cs="Times New Roman"/>
                <w:color w:val="000000"/>
                <w:sz w:val="24"/>
                <w:szCs w:val="24"/>
                <w:lang w:eastAsia="ru-RU"/>
              </w:rPr>
              <w:t>5</w:t>
            </w:r>
          </w:p>
        </w:tc>
        <w:tc>
          <w:tcPr>
            <w:tcW w:w="1966" w:type="dxa"/>
            <w:tcBorders>
              <w:top w:val="nil"/>
              <w:left w:val="nil"/>
              <w:bottom w:val="nil"/>
              <w:right w:val="single" w:sz="4" w:space="0" w:color="auto"/>
            </w:tcBorders>
            <w:vAlign w:val="center"/>
            <w:hideMark/>
          </w:tcPr>
          <w:p w14:paraId="042407EC" w14:textId="77777777" w:rsidR="000A5459" w:rsidRPr="009F2F8F" w:rsidRDefault="000A5459" w:rsidP="00641081">
            <w:pPr>
              <w:spacing w:before="100" w:beforeAutospacing="1" w:after="100" w:afterAutospacing="1" w:line="274" w:lineRule="auto"/>
              <w:jc w:val="both"/>
              <w:rPr>
                <w:rFonts w:ascii="Times New Roman" w:eastAsia="Calibri" w:hAnsi="Times New Roman" w:cs="Times New Roman"/>
                <w:sz w:val="24"/>
                <w:szCs w:val="24"/>
              </w:rPr>
            </w:pPr>
          </w:p>
        </w:tc>
      </w:tr>
      <w:tr w:rsidR="000A5459" w:rsidRPr="009F2F8F" w14:paraId="0481BEED" w14:textId="77777777" w:rsidTr="00A4721B">
        <w:trPr>
          <w:trHeight w:val="315"/>
          <w:jc w:val="center"/>
        </w:trPr>
        <w:tc>
          <w:tcPr>
            <w:tcW w:w="2849" w:type="dxa"/>
            <w:tcBorders>
              <w:top w:val="nil"/>
              <w:left w:val="single" w:sz="4" w:space="0" w:color="auto"/>
              <w:bottom w:val="nil"/>
              <w:right w:val="single" w:sz="4" w:space="0" w:color="auto"/>
            </w:tcBorders>
            <w:vAlign w:val="center"/>
            <w:hideMark/>
          </w:tcPr>
          <w:p w14:paraId="31040F9A" w14:textId="4EA350A7"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i/>
                <w:color w:val="000000"/>
                <w:sz w:val="24"/>
                <w:szCs w:val="24"/>
                <w:lang w:eastAsia="ru-RU"/>
              </w:rPr>
            </w:pPr>
            <w:r w:rsidRPr="009F2F8F">
              <w:rPr>
                <w:rFonts w:ascii="Times New Roman" w:eastAsia="Times New Roman" w:hAnsi="Times New Roman" w:cs="Times New Roman"/>
                <w:i/>
                <w:color w:val="000000"/>
                <w:sz w:val="24"/>
                <w:szCs w:val="24"/>
                <w:lang w:val="en-US" w:eastAsia="ru-RU"/>
              </w:rPr>
              <w:t>Q</w:t>
            </w:r>
            <w:r w:rsidRPr="009F2F8F">
              <w:rPr>
                <w:rFonts w:ascii="Times New Roman" w:eastAsia="Times New Roman" w:hAnsi="Times New Roman" w:cs="Times New Roman"/>
                <w:i/>
                <w:color w:val="000000"/>
                <w:sz w:val="24"/>
                <w:szCs w:val="24"/>
                <w:lang w:eastAsia="ru-RU"/>
              </w:rPr>
              <w:t>1</w:t>
            </w:r>
            <w:r w:rsidR="00D55C3C" w:rsidRPr="009F2F8F">
              <w:rPr>
                <w:rFonts w:ascii="Times New Roman" w:eastAsia="Times New Roman" w:hAnsi="Times New Roman" w:cs="Times New Roman"/>
                <w:i/>
                <w:color w:val="000000"/>
                <w:sz w:val="24"/>
                <w:szCs w:val="24"/>
                <w:lang w:val="en-US" w:eastAsia="ru-RU"/>
              </w:rPr>
              <w:t>–</w:t>
            </w:r>
            <w:r w:rsidRPr="009F2F8F">
              <w:rPr>
                <w:rFonts w:ascii="Times New Roman" w:eastAsia="Times New Roman" w:hAnsi="Times New Roman" w:cs="Times New Roman"/>
                <w:i/>
                <w:color w:val="000000"/>
                <w:sz w:val="24"/>
                <w:szCs w:val="24"/>
                <w:lang w:val="en-US" w:eastAsia="ru-RU"/>
              </w:rPr>
              <w:t>Q</w:t>
            </w:r>
            <w:r w:rsidRPr="009F2F8F">
              <w:rPr>
                <w:rFonts w:ascii="Times New Roman" w:eastAsia="Times New Roman" w:hAnsi="Times New Roman" w:cs="Times New Roman"/>
                <w:i/>
                <w:color w:val="000000"/>
                <w:sz w:val="24"/>
                <w:szCs w:val="24"/>
                <w:lang w:eastAsia="ru-RU"/>
              </w:rPr>
              <w:t>3</w:t>
            </w:r>
          </w:p>
        </w:tc>
        <w:tc>
          <w:tcPr>
            <w:tcW w:w="1526" w:type="dxa"/>
            <w:tcBorders>
              <w:top w:val="nil"/>
              <w:left w:val="nil"/>
              <w:bottom w:val="nil"/>
              <w:right w:val="single" w:sz="4" w:space="0" w:color="auto"/>
            </w:tcBorders>
            <w:vAlign w:val="center"/>
            <w:hideMark/>
          </w:tcPr>
          <w:p w14:paraId="03D7449E" w14:textId="3A1845FA" w:rsidR="000A5459" w:rsidRPr="009F2F8F" w:rsidRDefault="006F2366"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31–</w:t>
            </w:r>
            <w:r w:rsidR="000A5459" w:rsidRPr="009F2F8F">
              <w:rPr>
                <w:rFonts w:ascii="Times New Roman" w:eastAsia="Times New Roman" w:hAnsi="Times New Roman" w:cs="Times New Roman"/>
                <w:color w:val="000000"/>
                <w:sz w:val="24"/>
                <w:szCs w:val="24"/>
                <w:lang w:eastAsia="ru-RU"/>
              </w:rPr>
              <w:t>57</w:t>
            </w:r>
          </w:p>
        </w:tc>
        <w:tc>
          <w:tcPr>
            <w:tcW w:w="1593" w:type="dxa"/>
            <w:tcBorders>
              <w:top w:val="nil"/>
              <w:left w:val="nil"/>
              <w:bottom w:val="nil"/>
              <w:right w:val="single" w:sz="4" w:space="0" w:color="auto"/>
            </w:tcBorders>
            <w:vAlign w:val="center"/>
            <w:hideMark/>
          </w:tcPr>
          <w:p w14:paraId="74700151" w14:textId="03A11705"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32</w:t>
            </w:r>
            <w:r w:rsidR="006F2366" w:rsidRPr="009F2F8F">
              <w:rPr>
                <w:rFonts w:ascii="Times New Roman" w:eastAsia="Times New Roman" w:hAnsi="Times New Roman" w:cs="Times New Roman"/>
                <w:color w:val="000000"/>
                <w:sz w:val="24"/>
                <w:szCs w:val="24"/>
                <w:lang w:eastAsia="ru-RU"/>
              </w:rPr>
              <w:t>–</w:t>
            </w:r>
            <w:r w:rsidRPr="009F2F8F">
              <w:rPr>
                <w:rFonts w:ascii="Times New Roman" w:eastAsia="Times New Roman" w:hAnsi="Times New Roman" w:cs="Times New Roman"/>
                <w:color w:val="000000"/>
                <w:sz w:val="24"/>
                <w:szCs w:val="24"/>
                <w:lang w:eastAsia="ru-RU"/>
              </w:rPr>
              <w:t>54</w:t>
            </w:r>
          </w:p>
        </w:tc>
        <w:tc>
          <w:tcPr>
            <w:tcW w:w="1559" w:type="dxa"/>
            <w:tcBorders>
              <w:top w:val="nil"/>
              <w:left w:val="nil"/>
              <w:bottom w:val="nil"/>
              <w:right w:val="single" w:sz="4" w:space="0" w:color="auto"/>
            </w:tcBorders>
            <w:vAlign w:val="center"/>
            <w:hideMark/>
          </w:tcPr>
          <w:p w14:paraId="07EF68CE" w14:textId="37704E7D"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val="en-US" w:eastAsia="ru-RU"/>
              </w:rPr>
            </w:pPr>
            <w:r w:rsidRPr="009F2F8F">
              <w:rPr>
                <w:rFonts w:ascii="Times New Roman" w:eastAsia="Times New Roman" w:hAnsi="Times New Roman" w:cs="Times New Roman"/>
                <w:color w:val="000000"/>
                <w:sz w:val="24"/>
                <w:szCs w:val="24"/>
                <w:lang w:val="en-US" w:eastAsia="ru-RU"/>
              </w:rPr>
              <w:t>32</w:t>
            </w:r>
            <w:r w:rsidR="006F2366" w:rsidRPr="009F2F8F">
              <w:rPr>
                <w:rFonts w:ascii="Times New Roman" w:eastAsia="Times New Roman" w:hAnsi="Times New Roman" w:cs="Times New Roman"/>
                <w:color w:val="000000"/>
                <w:sz w:val="24"/>
                <w:szCs w:val="24"/>
                <w:lang w:val="en-US" w:eastAsia="ru-RU"/>
              </w:rPr>
              <w:t>–</w:t>
            </w:r>
            <w:r w:rsidRPr="009F2F8F">
              <w:rPr>
                <w:rFonts w:ascii="Times New Roman" w:eastAsia="Times New Roman" w:hAnsi="Times New Roman" w:cs="Times New Roman"/>
                <w:color w:val="000000"/>
                <w:sz w:val="24"/>
                <w:szCs w:val="24"/>
                <w:lang w:val="en-US" w:eastAsia="ru-RU"/>
              </w:rPr>
              <w:t>55</w:t>
            </w:r>
          </w:p>
        </w:tc>
        <w:tc>
          <w:tcPr>
            <w:tcW w:w="1966" w:type="dxa"/>
            <w:tcBorders>
              <w:top w:val="nil"/>
              <w:left w:val="nil"/>
              <w:bottom w:val="nil"/>
              <w:right w:val="single" w:sz="4" w:space="0" w:color="auto"/>
            </w:tcBorders>
            <w:vAlign w:val="center"/>
            <w:hideMark/>
          </w:tcPr>
          <w:p w14:paraId="06945B5D" w14:textId="77777777" w:rsidR="000A5459" w:rsidRPr="009F2F8F" w:rsidRDefault="000A5459" w:rsidP="00641081">
            <w:pPr>
              <w:spacing w:before="100" w:beforeAutospacing="1" w:after="100" w:afterAutospacing="1" w:line="274" w:lineRule="auto"/>
              <w:jc w:val="both"/>
              <w:rPr>
                <w:rFonts w:ascii="Times New Roman" w:eastAsia="Calibri" w:hAnsi="Times New Roman" w:cs="Times New Roman"/>
                <w:sz w:val="24"/>
                <w:szCs w:val="24"/>
              </w:rPr>
            </w:pPr>
          </w:p>
        </w:tc>
      </w:tr>
      <w:tr w:rsidR="000A5459" w:rsidRPr="009F2F8F" w14:paraId="26EDE409" w14:textId="77777777" w:rsidTr="00A4721B">
        <w:trPr>
          <w:trHeight w:val="315"/>
          <w:jc w:val="center"/>
        </w:trPr>
        <w:tc>
          <w:tcPr>
            <w:tcW w:w="2849" w:type="dxa"/>
            <w:tcBorders>
              <w:top w:val="single" w:sz="4" w:space="0" w:color="auto"/>
              <w:left w:val="single" w:sz="4" w:space="0" w:color="auto"/>
              <w:bottom w:val="nil"/>
              <w:right w:val="single" w:sz="4" w:space="0" w:color="auto"/>
            </w:tcBorders>
            <w:vAlign w:val="center"/>
            <w:hideMark/>
          </w:tcPr>
          <w:p w14:paraId="00865029" w14:textId="32FD4532" w:rsidR="000A5459" w:rsidRPr="009F2F8F" w:rsidRDefault="000A545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 xml:space="preserve">Пол, </w:t>
            </w:r>
            <w:r w:rsidR="00244C93">
              <w:rPr>
                <w:rFonts w:ascii="Times New Roman" w:eastAsia="Times New Roman" w:hAnsi="Times New Roman" w:cs="Times New Roman"/>
                <w:color w:val="000000"/>
                <w:sz w:val="24"/>
                <w:szCs w:val="24"/>
                <w:lang w:eastAsia="ru-RU"/>
              </w:rPr>
              <w:t>абс.</w:t>
            </w:r>
            <w:r w:rsidR="00D55C3C" w:rsidRPr="00244C93">
              <w:rPr>
                <w:rFonts w:ascii="Times New Roman" w:eastAsia="Times New Roman" w:hAnsi="Times New Roman" w:cs="Times New Roman"/>
                <w:color w:val="000000"/>
                <w:sz w:val="24"/>
                <w:szCs w:val="24"/>
                <w:lang w:eastAsia="ru-RU"/>
              </w:rPr>
              <w:t xml:space="preserve"> </w:t>
            </w:r>
            <w:r w:rsidRPr="009F2F8F">
              <w:rPr>
                <w:rFonts w:ascii="Times New Roman" w:eastAsia="Times New Roman" w:hAnsi="Times New Roman" w:cs="Times New Roman"/>
                <w:color w:val="000000"/>
                <w:sz w:val="24"/>
                <w:szCs w:val="24"/>
                <w:lang w:eastAsia="ru-RU"/>
              </w:rPr>
              <w:t>(%)</w:t>
            </w:r>
          </w:p>
        </w:tc>
        <w:tc>
          <w:tcPr>
            <w:tcW w:w="1526" w:type="dxa"/>
            <w:tcBorders>
              <w:top w:val="single" w:sz="4" w:space="0" w:color="auto"/>
              <w:left w:val="nil"/>
              <w:bottom w:val="nil"/>
              <w:right w:val="single" w:sz="4" w:space="0" w:color="auto"/>
            </w:tcBorders>
            <w:vAlign w:val="center"/>
            <w:hideMark/>
          </w:tcPr>
          <w:p w14:paraId="3BBDE201" w14:textId="77777777" w:rsidR="000A5459" w:rsidRPr="009F2F8F" w:rsidRDefault="000A5459" w:rsidP="00641081">
            <w:pPr>
              <w:spacing w:before="100" w:beforeAutospacing="1" w:after="100" w:afterAutospacing="1" w:line="274" w:lineRule="auto"/>
              <w:jc w:val="both"/>
              <w:rPr>
                <w:rFonts w:ascii="Times New Roman" w:eastAsia="Calibri" w:hAnsi="Times New Roman" w:cs="Times New Roman"/>
                <w:sz w:val="24"/>
                <w:szCs w:val="24"/>
              </w:rPr>
            </w:pPr>
          </w:p>
        </w:tc>
        <w:tc>
          <w:tcPr>
            <w:tcW w:w="1593" w:type="dxa"/>
            <w:tcBorders>
              <w:top w:val="single" w:sz="4" w:space="0" w:color="auto"/>
              <w:left w:val="nil"/>
              <w:bottom w:val="nil"/>
              <w:right w:val="single" w:sz="4" w:space="0" w:color="auto"/>
            </w:tcBorders>
            <w:vAlign w:val="center"/>
            <w:hideMark/>
          </w:tcPr>
          <w:p w14:paraId="7E94012D" w14:textId="77777777" w:rsidR="000A5459" w:rsidRPr="009F2F8F" w:rsidRDefault="000A5459" w:rsidP="00641081">
            <w:pPr>
              <w:spacing w:before="100" w:beforeAutospacing="1" w:after="100" w:afterAutospacing="1" w:line="274" w:lineRule="auto"/>
              <w:jc w:val="both"/>
              <w:rPr>
                <w:rFonts w:ascii="Times New Roman" w:eastAsia="Calibri" w:hAnsi="Times New Roman" w:cs="Times New Roman"/>
                <w:sz w:val="24"/>
                <w:szCs w:val="24"/>
              </w:rPr>
            </w:pPr>
          </w:p>
        </w:tc>
        <w:tc>
          <w:tcPr>
            <w:tcW w:w="1559" w:type="dxa"/>
            <w:tcBorders>
              <w:top w:val="single" w:sz="4" w:space="0" w:color="auto"/>
              <w:left w:val="nil"/>
              <w:bottom w:val="nil"/>
              <w:right w:val="single" w:sz="4" w:space="0" w:color="auto"/>
            </w:tcBorders>
            <w:vAlign w:val="center"/>
            <w:hideMark/>
          </w:tcPr>
          <w:p w14:paraId="0EFE053A" w14:textId="77777777" w:rsidR="000A5459" w:rsidRPr="009F2F8F" w:rsidRDefault="000A5459" w:rsidP="00641081">
            <w:pPr>
              <w:spacing w:before="100" w:beforeAutospacing="1" w:after="100" w:afterAutospacing="1" w:line="274" w:lineRule="auto"/>
              <w:jc w:val="both"/>
              <w:rPr>
                <w:rFonts w:ascii="Times New Roman" w:eastAsia="Calibri" w:hAnsi="Times New Roman" w:cs="Times New Roman"/>
                <w:sz w:val="24"/>
                <w:szCs w:val="24"/>
              </w:rPr>
            </w:pPr>
          </w:p>
        </w:tc>
        <w:tc>
          <w:tcPr>
            <w:tcW w:w="1966" w:type="dxa"/>
            <w:tcBorders>
              <w:top w:val="single" w:sz="4" w:space="0" w:color="auto"/>
              <w:left w:val="nil"/>
              <w:bottom w:val="nil"/>
              <w:right w:val="single" w:sz="4" w:space="0" w:color="auto"/>
            </w:tcBorders>
            <w:vAlign w:val="center"/>
            <w:hideMark/>
          </w:tcPr>
          <w:p w14:paraId="421B2882" w14:textId="77777777" w:rsidR="000A5459" w:rsidRPr="009F2F8F" w:rsidRDefault="000A5459" w:rsidP="00641081">
            <w:pPr>
              <w:spacing w:before="100" w:beforeAutospacing="1" w:after="100" w:afterAutospacing="1" w:line="274" w:lineRule="auto"/>
              <w:jc w:val="both"/>
              <w:rPr>
                <w:rFonts w:ascii="Times New Roman" w:eastAsia="Calibri" w:hAnsi="Times New Roman" w:cs="Times New Roman"/>
                <w:sz w:val="24"/>
                <w:szCs w:val="24"/>
              </w:rPr>
            </w:pPr>
          </w:p>
        </w:tc>
      </w:tr>
      <w:tr w:rsidR="00244C93" w:rsidRPr="009F2F8F" w14:paraId="081FEC76" w14:textId="77777777" w:rsidTr="00244C93">
        <w:trPr>
          <w:trHeight w:val="227"/>
          <w:jc w:val="center"/>
        </w:trPr>
        <w:tc>
          <w:tcPr>
            <w:tcW w:w="2849" w:type="dxa"/>
            <w:tcBorders>
              <w:top w:val="nil"/>
              <w:left w:val="single" w:sz="4" w:space="0" w:color="auto"/>
              <w:right w:val="single" w:sz="4" w:space="0" w:color="auto"/>
            </w:tcBorders>
            <w:vAlign w:val="center"/>
          </w:tcPr>
          <w:p w14:paraId="6BBFC98B" w14:textId="086827BB" w:rsidR="00244C93" w:rsidRPr="009F2F8F" w:rsidRDefault="00244C93"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Мужчины</w:t>
            </w:r>
          </w:p>
        </w:tc>
        <w:tc>
          <w:tcPr>
            <w:tcW w:w="1526" w:type="dxa"/>
            <w:tcBorders>
              <w:top w:val="nil"/>
              <w:left w:val="nil"/>
              <w:right w:val="single" w:sz="4" w:space="0" w:color="auto"/>
            </w:tcBorders>
            <w:vAlign w:val="center"/>
          </w:tcPr>
          <w:p w14:paraId="37A3C8EA" w14:textId="0485B0C0" w:rsidR="00244C93" w:rsidRPr="009F2F8F" w:rsidRDefault="00244C93"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149 (39,</w:t>
            </w:r>
            <w:r w:rsidRPr="00244C93">
              <w:rPr>
                <w:rFonts w:ascii="Times New Roman" w:eastAsia="Times New Roman" w:hAnsi="Times New Roman" w:cs="Times New Roman"/>
                <w:color w:val="000000"/>
                <w:sz w:val="24"/>
                <w:szCs w:val="24"/>
                <w:lang w:eastAsia="ru-RU"/>
              </w:rPr>
              <w:t>0</w:t>
            </w:r>
            <w:r w:rsidRPr="009F2F8F">
              <w:rPr>
                <w:rFonts w:ascii="Times New Roman" w:eastAsia="Times New Roman" w:hAnsi="Times New Roman" w:cs="Times New Roman"/>
                <w:color w:val="000000"/>
                <w:sz w:val="24"/>
                <w:szCs w:val="24"/>
                <w:lang w:eastAsia="ru-RU"/>
              </w:rPr>
              <w:t>)</w:t>
            </w:r>
          </w:p>
        </w:tc>
        <w:tc>
          <w:tcPr>
            <w:tcW w:w="1593" w:type="dxa"/>
            <w:tcBorders>
              <w:top w:val="nil"/>
              <w:left w:val="nil"/>
              <w:right w:val="single" w:sz="4" w:space="0" w:color="auto"/>
            </w:tcBorders>
            <w:vAlign w:val="center"/>
          </w:tcPr>
          <w:p w14:paraId="215F96BF" w14:textId="278BF554" w:rsidR="00244C93" w:rsidRPr="009F2F8F" w:rsidRDefault="00244C93"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140 (36,0)</w:t>
            </w:r>
          </w:p>
        </w:tc>
        <w:tc>
          <w:tcPr>
            <w:tcW w:w="1559" w:type="dxa"/>
            <w:tcBorders>
              <w:top w:val="nil"/>
              <w:left w:val="nil"/>
              <w:right w:val="single" w:sz="4" w:space="0" w:color="auto"/>
            </w:tcBorders>
            <w:vAlign w:val="center"/>
          </w:tcPr>
          <w:p w14:paraId="6B26D9C7" w14:textId="267DEFA2" w:rsidR="00244C93" w:rsidRPr="009F2F8F" w:rsidRDefault="00244C93"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289 (37,8)</w:t>
            </w:r>
          </w:p>
        </w:tc>
        <w:tc>
          <w:tcPr>
            <w:tcW w:w="1966" w:type="dxa"/>
            <w:tcBorders>
              <w:top w:val="nil"/>
              <w:left w:val="nil"/>
              <w:right w:val="single" w:sz="4" w:space="0" w:color="auto"/>
            </w:tcBorders>
            <w:vAlign w:val="center"/>
          </w:tcPr>
          <w:p w14:paraId="4C7D9091" w14:textId="70F165A2" w:rsidR="00244C93" w:rsidRPr="009F2F8F" w:rsidRDefault="005801EE" w:rsidP="00641081">
            <w:pPr>
              <w:spacing w:before="100" w:beforeAutospacing="1" w:after="100" w:afterAutospacing="1" w:line="274" w:lineRule="auto"/>
              <w:jc w:val="both"/>
              <w:rPr>
                <w:rFonts w:ascii="Times New Roman" w:eastAsia="Times New Roman" w:hAnsi="Times New Roman" w:cs="Times New Roman"/>
                <w:i/>
                <w:color w:val="000000"/>
                <w:sz w:val="24"/>
                <w:szCs w:val="24"/>
                <w:lang w:eastAsia="ru-RU"/>
              </w:rPr>
            </w:pPr>
            <w:r w:rsidRPr="009F2F8F">
              <w:rPr>
                <w:rFonts w:ascii="Times New Roman" w:eastAsia="Times New Roman" w:hAnsi="Times New Roman" w:cs="Times New Roman"/>
                <w:i/>
                <w:color w:val="000000"/>
                <w:sz w:val="24"/>
                <w:szCs w:val="24"/>
                <w:lang w:eastAsia="ru-RU"/>
              </w:rPr>
              <w:t>p</w:t>
            </w:r>
            <w:r w:rsidRPr="009F2F8F">
              <w:rPr>
                <w:rFonts w:ascii="Times New Roman" w:eastAsia="Times New Roman" w:hAnsi="Times New Roman" w:cs="Times New Roman"/>
                <w:color w:val="000000"/>
                <w:sz w:val="24"/>
                <w:szCs w:val="24"/>
                <w:lang w:eastAsia="ru-RU"/>
              </w:rPr>
              <w:t>=0,4</w:t>
            </w:r>
            <w:r w:rsidRPr="00244C93">
              <w:rPr>
                <w:rFonts w:ascii="Times New Roman" w:eastAsia="Times New Roman" w:hAnsi="Times New Roman" w:cs="Times New Roman"/>
                <w:color w:val="000000"/>
                <w:sz w:val="24"/>
                <w:szCs w:val="24"/>
                <w:lang w:eastAsia="ru-RU"/>
              </w:rPr>
              <w:t>1</w:t>
            </w:r>
          </w:p>
        </w:tc>
      </w:tr>
      <w:tr w:rsidR="000A5459" w:rsidRPr="009F2F8F" w14:paraId="590A3D45" w14:textId="77777777" w:rsidTr="00774B14">
        <w:trPr>
          <w:trHeight w:val="227"/>
          <w:jc w:val="center"/>
        </w:trPr>
        <w:tc>
          <w:tcPr>
            <w:tcW w:w="2849" w:type="dxa"/>
            <w:tcBorders>
              <w:top w:val="nil"/>
              <w:left w:val="single" w:sz="4" w:space="0" w:color="auto"/>
              <w:bottom w:val="single" w:sz="4" w:space="0" w:color="auto"/>
              <w:right w:val="single" w:sz="4" w:space="0" w:color="auto"/>
            </w:tcBorders>
            <w:vAlign w:val="center"/>
            <w:hideMark/>
          </w:tcPr>
          <w:p w14:paraId="0F51FAD3" w14:textId="50221E84" w:rsidR="00EE0C69" w:rsidRPr="009F2F8F" w:rsidRDefault="00EE0C6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Женщины</w:t>
            </w:r>
          </w:p>
        </w:tc>
        <w:tc>
          <w:tcPr>
            <w:tcW w:w="1526" w:type="dxa"/>
            <w:tcBorders>
              <w:top w:val="nil"/>
              <w:left w:val="nil"/>
              <w:bottom w:val="single" w:sz="4" w:space="0" w:color="auto"/>
              <w:right w:val="single" w:sz="4" w:space="0" w:color="auto"/>
            </w:tcBorders>
            <w:vAlign w:val="center"/>
            <w:hideMark/>
          </w:tcPr>
          <w:p w14:paraId="5710240D" w14:textId="5D28E27D" w:rsidR="00EE0C69" w:rsidRPr="009F2F8F" w:rsidRDefault="00EE0C6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233 (61,0)</w:t>
            </w:r>
          </w:p>
        </w:tc>
        <w:tc>
          <w:tcPr>
            <w:tcW w:w="1593" w:type="dxa"/>
            <w:tcBorders>
              <w:top w:val="nil"/>
              <w:left w:val="nil"/>
              <w:bottom w:val="single" w:sz="4" w:space="0" w:color="auto"/>
              <w:right w:val="single" w:sz="4" w:space="0" w:color="auto"/>
            </w:tcBorders>
            <w:vAlign w:val="center"/>
            <w:hideMark/>
          </w:tcPr>
          <w:p w14:paraId="2143F7CB" w14:textId="1169EBE9" w:rsidR="00EE0C69" w:rsidRPr="009F2F8F" w:rsidRDefault="00EE0C6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249 (64,0)</w:t>
            </w:r>
          </w:p>
        </w:tc>
        <w:tc>
          <w:tcPr>
            <w:tcW w:w="1559" w:type="dxa"/>
            <w:tcBorders>
              <w:top w:val="nil"/>
              <w:left w:val="nil"/>
              <w:bottom w:val="single" w:sz="4" w:space="0" w:color="auto"/>
              <w:right w:val="single" w:sz="4" w:space="0" w:color="auto"/>
            </w:tcBorders>
            <w:vAlign w:val="center"/>
            <w:hideMark/>
          </w:tcPr>
          <w:p w14:paraId="4785DDE5" w14:textId="3735D01E" w:rsidR="00EE0C69" w:rsidRPr="009F2F8F" w:rsidRDefault="00EE0C6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r w:rsidRPr="009F2F8F">
              <w:rPr>
                <w:rFonts w:ascii="Times New Roman" w:eastAsia="Times New Roman" w:hAnsi="Times New Roman" w:cs="Times New Roman"/>
                <w:color w:val="000000"/>
                <w:sz w:val="24"/>
                <w:szCs w:val="24"/>
                <w:lang w:eastAsia="ru-RU"/>
              </w:rPr>
              <w:t>482 (62,5)</w:t>
            </w:r>
          </w:p>
        </w:tc>
        <w:tc>
          <w:tcPr>
            <w:tcW w:w="1966" w:type="dxa"/>
            <w:tcBorders>
              <w:top w:val="nil"/>
              <w:left w:val="nil"/>
              <w:bottom w:val="single" w:sz="4" w:space="0" w:color="auto"/>
              <w:right w:val="single" w:sz="4" w:space="0" w:color="auto"/>
            </w:tcBorders>
            <w:vAlign w:val="center"/>
            <w:hideMark/>
          </w:tcPr>
          <w:p w14:paraId="759E680A" w14:textId="2E8CF720" w:rsidR="00EE0C69" w:rsidRPr="00244C93" w:rsidRDefault="00EE0C69" w:rsidP="00641081">
            <w:pPr>
              <w:spacing w:before="100" w:beforeAutospacing="1" w:after="100" w:afterAutospacing="1" w:line="274" w:lineRule="auto"/>
              <w:jc w:val="both"/>
              <w:rPr>
                <w:rFonts w:ascii="Times New Roman" w:eastAsia="Times New Roman" w:hAnsi="Times New Roman" w:cs="Times New Roman"/>
                <w:color w:val="000000"/>
                <w:sz w:val="24"/>
                <w:szCs w:val="24"/>
                <w:lang w:eastAsia="ru-RU"/>
              </w:rPr>
            </w:pPr>
          </w:p>
        </w:tc>
      </w:tr>
      <w:tr w:rsidR="000A5459" w:rsidRPr="009F2F8F" w14:paraId="5F573C95" w14:textId="77777777" w:rsidTr="00A4721B">
        <w:trPr>
          <w:trHeight w:val="402"/>
          <w:jc w:val="center"/>
        </w:trPr>
        <w:tc>
          <w:tcPr>
            <w:tcW w:w="2849" w:type="dxa"/>
            <w:tcBorders>
              <w:top w:val="nil"/>
              <w:left w:val="single" w:sz="4" w:space="0" w:color="auto"/>
              <w:bottom w:val="single" w:sz="4" w:space="0" w:color="auto"/>
              <w:right w:val="single" w:sz="4" w:space="0" w:color="auto"/>
            </w:tcBorders>
            <w:vAlign w:val="center"/>
            <w:hideMark/>
          </w:tcPr>
          <w:p w14:paraId="78DD60CC" w14:textId="56BE3424" w:rsidR="000A5459" w:rsidRPr="009F2F8F" w:rsidRDefault="00F32517" w:rsidP="00641081">
            <w:pPr>
              <w:spacing w:before="100" w:beforeAutospacing="1" w:after="100" w:afterAutospacing="1" w:line="274" w:lineRule="auto"/>
              <w:jc w:val="both"/>
              <w:rPr>
                <w:rFonts w:ascii="Times New Roman" w:hAnsi="Times New Roman" w:cs="Times New Roman"/>
                <w:b/>
                <w:bCs/>
                <w:color w:val="000000"/>
                <w:sz w:val="24"/>
                <w:szCs w:val="24"/>
              </w:rPr>
            </w:pPr>
            <w:r w:rsidRPr="009F2F8F">
              <w:rPr>
                <w:rFonts w:ascii="Times New Roman" w:hAnsi="Times New Roman" w:cs="Times New Roman"/>
                <w:b/>
                <w:bCs/>
                <w:color w:val="000000"/>
                <w:sz w:val="24"/>
                <w:szCs w:val="24"/>
              </w:rPr>
              <w:t>PP-</w:t>
            </w:r>
            <w:r w:rsidR="000A5459" w:rsidRPr="009F2F8F">
              <w:rPr>
                <w:rFonts w:ascii="Times New Roman" w:hAnsi="Times New Roman" w:cs="Times New Roman"/>
                <w:b/>
                <w:bCs/>
                <w:color w:val="000000"/>
                <w:sz w:val="24"/>
                <w:szCs w:val="24"/>
              </w:rPr>
              <w:t>анализ</w:t>
            </w:r>
          </w:p>
        </w:tc>
        <w:tc>
          <w:tcPr>
            <w:tcW w:w="1526" w:type="dxa"/>
            <w:tcBorders>
              <w:top w:val="nil"/>
              <w:left w:val="nil"/>
              <w:bottom w:val="single" w:sz="4" w:space="0" w:color="auto"/>
              <w:right w:val="single" w:sz="4" w:space="0" w:color="auto"/>
            </w:tcBorders>
            <w:vAlign w:val="center"/>
            <w:hideMark/>
          </w:tcPr>
          <w:p w14:paraId="5FD75F0E" w14:textId="72CDA85C" w:rsidR="000A5459" w:rsidRPr="009F2F8F" w:rsidRDefault="006F2366" w:rsidP="00641081">
            <w:pPr>
              <w:spacing w:before="100" w:beforeAutospacing="1" w:after="100" w:afterAutospacing="1" w:line="274" w:lineRule="auto"/>
              <w:jc w:val="both"/>
              <w:rPr>
                <w:rFonts w:ascii="Times New Roman" w:hAnsi="Times New Roman" w:cs="Times New Roman"/>
                <w:b/>
                <w:bCs/>
                <w:color w:val="000000"/>
                <w:sz w:val="24"/>
                <w:szCs w:val="24"/>
              </w:rPr>
            </w:pPr>
            <w:r w:rsidRPr="009F2F8F">
              <w:rPr>
                <w:rFonts w:ascii="Times New Roman" w:hAnsi="Times New Roman" w:cs="Times New Roman"/>
                <w:b/>
                <w:bCs/>
                <w:i/>
                <w:color w:val="000000"/>
                <w:sz w:val="24"/>
                <w:szCs w:val="24"/>
                <w:lang w:val="en-US"/>
              </w:rPr>
              <w:t>n</w:t>
            </w:r>
            <w:r w:rsidR="000A5459" w:rsidRPr="009F2F8F">
              <w:rPr>
                <w:rFonts w:ascii="Times New Roman" w:hAnsi="Times New Roman" w:cs="Times New Roman"/>
                <w:b/>
                <w:bCs/>
                <w:color w:val="000000"/>
                <w:sz w:val="24"/>
                <w:szCs w:val="24"/>
              </w:rPr>
              <w:t>=356</w:t>
            </w:r>
          </w:p>
        </w:tc>
        <w:tc>
          <w:tcPr>
            <w:tcW w:w="1593" w:type="dxa"/>
            <w:tcBorders>
              <w:top w:val="nil"/>
              <w:left w:val="nil"/>
              <w:bottom w:val="single" w:sz="4" w:space="0" w:color="auto"/>
              <w:right w:val="single" w:sz="4" w:space="0" w:color="auto"/>
            </w:tcBorders>
            <w:vAlign w:val="center"/>
            <w:hideMark/>
          </w:tcPr>
          <w:p w14:paraId="64667A1E" w14:textId="3CA72AC6" w:rsidR="000A5459" w:rsidRPr="009F2F8F" w:rsidRDefault="006F2366" w:rsidP="00641081">
            <w:pPr>
              <w:spacing w:before="100" w:beforeAutospacing="1" w:after="100" w:afterAutospacing="1" w:line="274" w:lineRule="auto"/>
              <w:jc w:val="both"/>
              <w:rPr>
                <w:rFonts w:ascii="Times New Roman" w:hAnsi="Times New Roman" w:cs="Times New Roman"/>
                <w:b/>
                <w:bCs/>
                <w:color w:val="000000"/>
                <w:sz w:val="24"/>
                <w:szCs w:val="24"/>
              </w:rPr>
            </w:pPr>
            <w:r w:rsidRPr="009F2F8F">
              <w:rPr>
                <w:rFonts w:ascii="Times New Roman" w:hAnsi="Times New Roman" w:cs="Times New Roman"/>
                <w:b/>
                <w:bCs/>
                <w:i/>
                <w:color w:val="000000"/>
                <w:sz w:val="24"/>
                <w:szCs w:val="24"/>
                <w:lang w:val="en-US"/>
              </w:rPr>
              <w:t>n</w:t>
            </w:r>
            <w:r w:rsidR="000A5459" w:rsidRPr="009F2F8F">
              <w:rPr>
                <w:rFonts w:ascii="Times New Roman" w:hAnsi="Times New Roman" w:cs="Times New Roman"/>
                <w:b/>
                <w:bCs/>
                <w:color w:val="000000"/>
                <w:sz w:val="24"/>
                <w:szCs w:val="24"/>
              </w:rPr>
              <w:t>=358</w:t>
            </w:r>
          </w:p>
        </w:tc>
        <w:tc>
          <w:tcPr>
            <w:tcW w:w="1559" w:type="dxa"/>
            <w:tcBorders>
              <w:top w:val="nil"/>
              <w:left w:val="nil"/>
              <w:bottom w:val="single" w:sz="4" w:space="0" w:color="auto"/>
              <w:right w:val="single" w:sz="4" w:space="0" w:color="auto"/>
            </w:tcBorders>
            <w:vAlign w:val="center"/>
            <w:hideMark/>
          </w:tcPr>
          <w:p w14:paraId="4A67CF87" w14:textId="2826C78B" w:rsidR="000A5459" w:rsidRPr="009F2F8F" w:rsidRDefault="006F2366" w:rsidP="00641081">
            <w:pPr>
              <w:spacing w:before="100" w:beforeAutospacing="1" w:after="100" w:afterAutospacing="1" w:line="274" w:lineRule="auto"/>
              <w:jc w:val="both"/>
              <w:rPr>
                <w:rFonts w:ascii="Times New Roman" w:hAnsi="Times New Roman" w:cs="Times New Roman"/>
                <w:b/>
                <w:bCs/>
                <w:color w:val="000000"/>
                <w:sz w:val="24"/>
                <w:szCs w:val="24"/>
              </w:rPr>
            </w:pPr>
            <w:r w:rsidRPr="009F2F8F">
              <w:rPr>
                <w:rFonts w:ascii="Times New Roman" w:hAnsi="Times New Roman" w:cs="Times New Roman"/>
                <w:b/>
                <w:bCs/>
                <w:i/>
                <w:color w:val="000000"/>
                <w:sz w:val="24"/>
                <w:szCs w:val="24"/>
                <w:lang w:val="en-US"/>
              </w:rPr>
              <w:t>n</w:t>
            </w:r>
            <w:r w:rsidR="000A5459" w:rsidRPr="009F2F8F">
              <w:rPr>
                <w:rFonts w:ascii="Times New Roman" w:hAnsi="Times New Roman" w:cs="Times New Roman"/>
                <w:b/>
                <w:bCs/>
                <w:color w:val="000000"/>
                <w:sz w:val="24"/>
                <w:szCs w:val="24"/>
              </w:rPr>
              <w:t>=714</w:t>
            </w:r>
          </w:p>
        </w:tc>
        <w:tc>
          <w:tcPr>
            <w:tcW w:w="1966" w:type="dxa"/>
            <w:tcBorders>
              <w:top w:val="nil"/>
              <w:left w:val="nil"/>
              <w:bottom w:val="single" w:sz="4" w:space="0" w:color="auto"/>
              <w:right w:val="single" w:sz="4" w:space="0" w:color="auto"/>
            </w:tcBorders>
            <w:vAlign w:val="center"/>
            <w:hideMark/>
          </w:tcPr>
          <w:p w14:paraId="0B9146D6" w14:textId="77777777" w:rsidR="000A5459" w:rsidRPr="009F2F8F" w:rsidRDefault="000A5459" w:rsidP="00641081">
            <w:pPr>
              <w:spacing w:before="100" w:beforeAutospacing="1" w:after="100" w:afterAutospacing="1" w:line="274" w:lineRule="auto"/>
              <w:jc w:val="both"/>
              <w:rPr>
                <w:rFonts w:ascii="Times New Roman" w:hAnsi="Times New Roman" w:cs="Times New Roman"/>
                <w:b/>
                <w:bCs/>
                <w:color w:val="000000"/>
                <w:sz w:val="24"/>
                <w:szCs w:val="24"/>
              </w:rPr>
            </w:pPr>
            <w:r w:rsidRPr="009F2F8F">
              <w:rPr>
                <w:rFonts w:ascii="Times New Roman" w:hAnsi="Times New Roman" w:cs="Times New Roman"/>
                <w:b/>
                <w:bCs/>
                <w:color w:val="000000"/>
                <w:sz w:val="24"/>
                <w:szCs w:val="24"/>
              </w:rPr>
              <w:t>Статистика</w:t>
            </w:r>
          </w:p>
        </w:tc>
      </w:tr>
      <w:tr w:rsidR="000A5459" w:rsidRPr="009F2F8F" w14:paraId="2A2E5C06" w14:textId="77777777" w:rsidTr="00A4721B">
        <w:trPr>
          <w:trHeight w:val="315"/>
          <w:jc w:val="center"/>
        </w:trPr>
        <w:tc>
          <w:tcPr>
            <w:tcW w:w="2849" w:type="dxa"/>
            <w:tcBorders>
              <w:top w:val="nil"/>
              <w:left w:val="single" w:sz="4" w:space="0" w:color="auto"/>
              <w:bottom w:val="nil"/>
              <w:right w:val="single" w:sz="4" w:space="0" w:color="auto"/>
            </w:tcBorders>
            <w:vAlign w:val="center"/>
            <w:hideMark/>
          </w:tcPr>
          <w:p w14:paraId="30BC0CDA"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Возраст, лет</w:t>
            </w:r>
          </w:p>
        </w:tc>
        <w:tc>
          <w:tcPr>
            <w:tcW w:w="1526" w:type="dxa"/>
            <w:tcBorders>
              <w:top w:val="nil"/>
              <w:left w:val="nil"/>
              <w:bottom w:val="nil"/>
              <w:right w:val="single" w:sz="4" w:space="0" w:color="auto"/>
            </w:tcBorders>
            <w:vAlign w:val="center"/>
            <w:hideMark/>
          </w:tcPr>
          <w:p w14:paraId="3945D02D"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c>
          <w:tcPr>
            <w:tcW w:w="1593" w:type="dxa"/>
            <w:tcBorders>
              <w:top w:val="nil"/>
              <w:left w:val="nil"/>
              <w:bottom w:val="nil"/>
              <w:right w:val="single" w:sz="4" w:space="0" w:color="auto"/>
            </w:tcBorders>
            <w:vAlign w:val="center"/>
            <w:hideMark/>
          </w:tcPr>
          <w:p w14:paraId="4650250A"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c>
          <w:tcPr>
            <w:tcW w:w="1559" w:type="dxa"/>
            <w:tcBorders>
              <w:top w:val="nil"/>
              <w:left w:val="nil"/>
              <w:bottom w:val="nil"/>
              <w:right w:val="single" w:sz="4" w:space="0" w:color="auto"/>
            </w:tcBorders>
            <w:vAlign w:val="center"/>
            <w:hideMark/>
          </w:tcPr>
          <w:p w14:paraId="0BA9D08B"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c>
          <w:tcPr>
            <w:tcW w:w="1966" w:type="dxa"/>
            <w:tcBorders>
              <w:top w:val="nil"/>
              <w:left w:val="nil"/>
              <w:bottom w:val="nil"/>
              <w:right w:val="single" w:sz="4" w:space="0" w:color="auto"/>
            </w:tcBorders>
            <w:vAlign w:val="center"/>
            <w:hideMark/>
          </w:tcPr>
          <w:p w14:paraId="0CB22B28"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r>
      <w:tr w:rsidR="000A5459" w:rsidRPr="009F2F8F" w14:paraId="3565520A" w14:textId="77777777" w:rsidTr="00A4721B">
        <w:trPr>
          <w:trHeight w:val="315"/>
          <w:jc w:val="center"/>
        </w:trPr>
        <w:tc>
          <w:tcPr>
            <w:tcW w:w="2849" w:type="dxa"/>
            <w:tcBorders>
              <w:top w:val="nil"/>
              <w:left w:val="single" w:sz="4" w:space="0" w:color="auto"/>
              <w:bottom w:val="nil"/>
              <w:right w:val="single" w:sz="4" w:space="0" w:color="auto"/>
            </w:tcBorders>
            <w:vAlign w:val="center"/>
            <w:hideMark/>
          </w:tcPr>
          <w:p w14:paraId="4F8D1863"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Mean±</w:t>
            </w:r>
            <w:r w:rsidRPr="009F2F8F">
              <w:rPr>
                <w:rFonts w:ascii="Times New Roman" w:hAnsi="Times New Roman" w:cs="Times New Roman"/>
                <w:i/>
                <w:color w:val="000000"/>
                <w:sz w:val="24"/>
                <w:szCs w:val="24"/>
              </w:rPr>
              <w:t>SD</w:t>
            </w:r>
          </w:p>
        </w:tc>
        <w:tc>
          <w:tcPr>
            <w:tcW w:w="1526" w:type="dxa"/>
            <w:tcBorders>
              <w:top w:val="nil"/>
              <w:left w:val="nil"/>
              <w:bottom w:val="nil"/>
              <w:right w:val="single" w:sz="4" w:space="0" w:color="auto"/>
            </w:tcBorders>
            <w:vAlign w:val="center"/>
            <w:hideMark/>
          </w:tcPr>
          <w:p w14:paraId="72ED6F5E" w14:textId="7C1E6B90"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lang w:val="en-US"/>
              </w:rPr>
            </w:pPr>
            <w:r w:rsidRPr="009F2F8F">
              <w:rPr>
                <w:rFonts w:ascii="Times New Roman" w:hAnsi="Times New Roman" w:cs="Times New Roman"/>
                <w:color w:val="000000"/>
                <w:sz w:val="24"/>
                <w:szCs w:val="24"/>
              </w:rPr>
              <w:t>43</w:t>
            </w:r>
            <w:r w:rsidR="00573AC8"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lang w:val="en-US"/>
              </w:rPr>
              <w:t>5</w:t>
            </w:r>
            <w:r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lang w:val="en-US"/>
              </w:rPr>
              <w:t>15</w:t>
            </w:r>
            <w:r w:rsidR="00F8714E"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lang w:val="en-US"/>
              </w:rPr>
              <w:t>4</w:t>
            </w:r>
          </w:p>
        </w:tc>
        <w:tc>
          <w:tcPr>
            <w:tcW w:w="1593" w:type="dxa"/>
            <w:tcBorders>
              <w:top w:val="nil"/>
              <w:left w:val="nil"/>
              <w:bottom w:val="nil"/>
              <w:right w:val="single" w:sz="4" w:space="0" w:color="auto"/>
            </w:tcBorders>
            <w:vAlign w:val="center"/>
            <w:hideMark/>
          </w:tcPr>
          <w:p w14:paraId="19D66E73" w14:textId="069FBC54" w:rsidR="000A5459" w:rsidRPr="009F2F8F" w:rsidRDefault="00573AC8" w:rsidP="00641081">
            <w:pPr>
              <w:spacing w:before="100" w:beforeAutospacing="1" w:after="100" w:afterAutospacing="1" w:line="274" w:lineRule="auto"/>
              <w:jc w:val="both"/>
              <w:rPr>
                <w:rFonts w:ascii="Times New Roman" w:hAnsi="Times New Roman" w:cs="Times New Roman"/>
                <w:color w:val="000000"/>
                <w:sz w:val="24"/>
                <w:szCs w:val="24"/>
                <w:lang w:val="en-US"/>
              </w:rPr>
            </w:pPr>
            <w:r w:rsidRPr="009F2F8F">
              <w:rPr>
                <w:rFonts w:ascii="Times New Roman" w:hAnsi="Times New Roman" w:cs="Times New Roman"/>
                <w:color w:val="000000"/>
                <w:sz w:val="24"/>
                <w:szCs w:val="24"/>
              </w:rPr>
              <w:t>43,</w:t>
            </w:r>
            <w:r w:rsidR="000A5459" w:rsidRPr="009F2F8F">
              <w:rPr>
                <w:rFonts w:ascii="Times New Roman" w:hAnsi="Times New Roman" w:cs="Times New Roman"/>
                <w:color w:val="000000"/>
                <w:sz w:val="24"/>
                <w:szCs w:val="24"/>
                <w:lang w:val="en-US"/>
              </w:rPr>
              <w:t>3</w:t>
            </w:r>
            <w:r w:rsidR="000A5459"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lang w:val="en-US"/>
              </w:rPr>
              <w:t>14,</w:t>
            </w:r>
            <w:r w:rsidR="000A5459" w:rsidRPr="009F2F8F">
              <w:rPr>
                <w:rFonts w:ascii="Times New Roman" w:hAnsi="Times New Roman" w:cs="Times New Roman"/>
                <w:color w:val="000000"/>
                <w:sz w:val="24"/>
                <w:szCs w:val="24"/>
                <w:lang w:val="en-US"/>
              </w:rPr>
              <w:t>3</w:t>
            </w:r>
          </w:p>
        </w:tc>
        <w:tc>
          <w:tcPr>
            <w:tcW w:w="1559" w:type="dxa"/>
            <w:tcBorders>
              <w:top w:val="nil"/>
              <w:left w:val="nil"/>
              <w:bottom w:val="nil"/>
              <w:right w:val="single" w:sz="4" w:space="0" w:color="auto"/>
            </w:tcBorders>
            <w:vAlign w:val="center"/>
            <w:hideMark/>
          </w:tcPr>
          <w:p w14:paraId="5257EAA6" w14:textId="23D5A5CF"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lang w:val="en-US"/>
              </w:rPr>
            </w:pPr>
            <w:r w:rsidRPr="009F2F8F">
              <w:rPr>
                <w:rFonts w:ascii="Times New Roman" w:hAnsi="Times New Roman" w:cs="Times New Roman"/>
                <w:color w:val="000000"/>
                <w:sz w:val="24"/>
                <w:szCs w:val="24"/>
              </w:rPr>
              <w:t>43</w:t>
            </w:r>
            <w:r w:rsidR="00573AC8"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lang w:val="en-US"/>
              </w:rPr>
              <w:t>4</w:t>
            </w:r>
            <w:r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lang w:val="en-US"/>
              </w:rPr>
              <w:t>14</w:t>
            </w:r>
            <w:r w:rsidR="00F8714E"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lang w:val="en-US"/>
              </w:rPr>
              <w:t>9</w:t>
            </w:r>
          </w:p>
        </w:tc>
        <w:tc>
          <w:tcPr>
            <w:tcW w:w="1966" w:type="dxa"/>
            <w:tcBorders>
              <w:top w:val="nil"/>
              <w:left w:val="nil"/>
              <w:bottom w:val="nil"/>
              <w:right w:val="single" w:sz="4" w:space="0" w:color="auto"/>
            </w:tcBorders>
            <w:noWrap/>
            <w:vAlign w:val="bottom"/>
            <w:hideMark/>
          </w:tcPr>
          <w:p w14:paraId="11D1B6FA" w14:textId="180E771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i/>
                <w:color w:val="000000"/>
                <w:sz w:val="24"/>
                <w:szCs w:val="24"/>
                <w:lang w:val="en-US"/>
              </w:rPr>
              <w:t>Z</w:t>
            </w:r>
            <w:r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lang w:val="en-US"/>
              </w:rPr>
              <w:t>0</w:t>
            </w:r>
            <w:r w:rsidR="00573AC8"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rPr>
              <w:t>0</w:t>
            </w:r>
            <w:r w:rsidRPr="009F2F8F">
              <w:rPr>
                <w:rFonts w:ascii="Times New Roman" w:hAnsi="Times New Roman" w:cs="Times New Roman"/>
                <w:color w:val="000000"/>
                <w:sz w:val="24"/>
                <w:szCs w:val="24"/>
                <w:lang w:val="en-US"/>
              </w:rPr>
              <w:t>3</w:t>
            </w:r>
          </w:p>
        </w:tc>
      </w:tr>
      <w:tr w:rsidR="000A5459" w:rsidRPr="009F2F8F" w14:paraId="2A073F88" w14:textId="77777777" w:rsidTr="00A4721B">
        <w:trPr>
          <w:trHeight w:val="315"/>
          <w:jc w:val="center"/>
        </w:trPr>
        <w:tc>
          <w:tcPr>
            <w:tcW w:w="2849" w:type="dxa"/>
            <w:tcBorders>
              <w:top w:val="nil"/>
              <w:left w:val="single" w:sz="4" w:space="0" w:color="auto"/>
              <w:bottom w:val="nil"/>
              <w:right w:val="single" w:sz="4" w:space="0" w:color="auto"/>
            </w:tcBorders>
            <w:vAlign w:val="center"/>
            <w:hideMark/>
          </w:tcPr>
          <w:p w14:paraId="0B090C79" w14:textId="100DA827" w:rsidR="000A5459" w:rsidRPr="009F2F8F" w:rsidRDefault="00A66863" w:rsidP="00641081">
            <w:pPr>
              <w:spacing w:before="100" w:beforeAutospacing="1" w:after="100" w:afterAutospacing="1" w:line="274" w:lineRule="auto"/>
              <w:jc w:val="both"/>
              <w:rPr>
                <w:rFonts w:ascii="Times New Roman" w:hAnsi="Times New Roman" w:cs="Times New Roman"/>
                <w:i/>
                <w:color w:val="000000"/>
                <w:sz w:val="24"/>
                <w:szCs w:val="24"/>
                <w:lang w:val="en-US"/>
              </w:rPr>
            </w:pPr>
            <w:r w:rsidRPr="009F2F8F">
              <w:rPr>
                <w:rFonts w:ascii="Times New Roman" w:hAnsi="Times New Roman" w:cs="Times New Roman"/>
                <w:color w:val="000000"/>
                <w:sz w:val="24"/>
                <w:szCs w:val="24"/>
              </w:rPr>
              <w:t>Медиана</w:t>
            </w:r>
          </w:p>
        </w:tc>
        <w:tc>
          <w:tcPr>
            <w:tcW w:w="1526" w:type="dxa"/>
            <w:tcBorders>
              <w:top w:val="nil"/>
              <w:left w:val="nil"/>
              <w:bottom w:val="nil"/>
              <w:right w:val="single" w:sz="4" w:space="0" w:color="auto"/>
            </w:tcBorders>
            <w:vAlign w:val="center"/>
            <w:hideMark/>
          </w:tcPr>
          <w:p w14:paraId="75303254"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41</w:t>
            </w:r>
          </w:p>
        </w:tc>
        <w:tc>
          <w:tcPr>
            <w:tcW w:w="1593" w:type="dxa"/>
            <w:tcBorders>
              <w:top w:val="nil"/>
              <w:left w:val="nil"/>
              <w:bottom w:val="nil"/>
              <w:right w:val="single" w:sz="4" w:space="0" w:color="auto"/>
            </w:tcBorders>
            <w:vAlign w:val="center"/>
            <w:hideMark/>
          </w:tcPr>
          <w:p w14:paraId="5507BF71"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42</w:t>
            </w:r>
          </w:p>
        </w:tc>
        <w:tc>
          <w:tcPr>
            <w:tcW w:w="1559" w:type="dxa"/>
            <w:tcBorders>
              <w:top w:val="nil"/>
              <w:left w:val="nil"/>
              <w:bottom w:val="nil"/>
              <w:right w:val="single" w:sz="4" w:space="0" w:color="auto"/>
            </w:tcBorders>
            <w:vAlign w:val="center"/>
            <w:hideMark/>
          </w:tcPr>
          <w:p w14:paraId="254846DE"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lang w:val="en-US"/>
              </w:rPr>
            </w:pPr>
            <w:r w:rsidRPr="009F2F8F">
              <w:rPr>
                <w:rFonts w:ascii="Times New Roman" w:hAnsi="Times New Roman" w:cs="Times New Roman"/>
                <w:color w:val="000000"/>
                <w:sz w:val="24"/>
                <w:szCs w:val="24"/>
                <w:lang w:val="en-US"/>
              </w:rPr>
              <w:t>42</w:t>
            </w:r>
          </w:p>
        </w:tc>
        <w:tc>
          <w:tcPr>
            <w:tcW w:w="1966" w:type="dxa"/>
            <w:tcBorders>
              <w:top w:val="nil"/>
              <w:left w:val="nil"/>
              <w:bottom w:val="nil"/>
              <w:right w:val="single" w:sz="4" w:space="0" w:color="auto"/>
            </w:tcBorders>
            <w:vAlign w:val="center"/>
            <w:hideMark/>
          </w:tcPr>
          <w:p w14:paraId="60D36CF1" w14:textId="610C18F4" w:rsidR="000A5459" w:rsidRPr="009F2F8F" w:rsidRDefault="00573AC8"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i/>
                <w:color w:val="000000"/>
                <w:sz w:val="24"/>
                <w:szCs w:val="24"/>
              </w:rPr>
              <w:t>p</w:t>
            </w:r>
            <w:r w:rsidRPr="009F2F8F">
              <w:rPr>
                <w:rFonts w:ascii="Times New Roman" w:hAnsi="Times New Roman" w:cs="Times New Roman"/>
                <w:color w:val="000000"/>
                <w:sz w:val="24"/>
                <w:szCs w:val="24"/>
              </w:rPr>
              <w:t>=0,</w:t>
            </w:r>
            <w:r w:rsidR="000A5459" w:rsidRPr="009F2F8F">
              <w:rPr>
                <w:rFonts w:ascii="Times New Roman" w:hAnsi="Times New Roman" w:cs="Times New Roman"/>
                <w:color w:val="000000"/>
                <w:sz w:val="24"/>
                <w:szCs w:val="24"/>
              </w:rPr>
              <w:t>98</w:t>
            </w:r>
          </w:p>
        </w:tc>
      </w:tr>
      <w:tr w:rsidR="000A5459" w:rsidRPr="009F2F8F" w14:paraId="69AA363C" w14:textId="77777777" w:rsidTr="00A4721B">
        <w:trPr>
          <w:trHeight w:val="315"/>
          <w:jc w:val="center"/>
        </w:trPr>
        <w:tc>
          <w:tcPr>
            <w:tcW w:w="2849" w:type="dxa"/>
            <w:tcBorders>
              <w:top w:val="nil"/>
              <w:left w:val="single" w:sz="4" w:space="0" w:color="auto"/>
              <w:bottom w:val="nil"/>
              <w:right w:val="single" w:sz="4" w:space="0" w:color="auto"/>
            </w:tcBorders>
            <w:vAlign w:val="center"/>
            <w:hideMark/>
          </w:tcPr>
          <w:p w14:paraId="731D000C"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Минимум</w:t>
            </w:r>
          </w:p>
        </w:tc>
        <w:tc>
          <w:tcPr>
            <w:tcW w:w="1526" w:type="dxa"/>
            <w:tcBorders>
              <w:top w:val="nil"/>
              <w:left w:val="nil"/>
              <w:bottom w:val="nil"/>
              <w:right w:val="single" w:sz="4" w:space="0" w:color="auto"/>
            </w:tcBorders>
            <w:vAlign w:val="center"/>
            <w:hideMark/>
          </w:tcPr>
          <w:p w14:paraId="3A97BCAD"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18</w:t>
            </w:r>
          </w:p>
        </w:tc>
        <w:tc>
          <w:tcPr>
            <w:tcW w:w="1593" w:type="dxa"/>
            <w:tcBorders>
              <w:top w:val="nil"/>
              <w:left w:val="nil"/>
              <w:bottom w:val="nil"/>
              <w:right w:val="single" w:sz="4" w:space="0" w:color="auto"/>
            </w:tcBorders>
            <w:vAlign w:val="center"/>
            <w:hideMark/>
          </w:tcPr>
          <w:p w14:paraId="6A2E1D79"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18</w:t>
            </w:r>
          </w:p>
        </w:tc>
        <w:tc>
          <w:tcPr>
            <w:tcW w:w="1559" w:type="dxa"/>
            <w:tcBorders>
              <w:top w:val="nil"/>
              <w:left w:val="nil"/>
              <w:bottom w:val="nil"/>
              <w:right w:val="single" w:sz="4" w:space="0" w:color="auto"/>
            </w:tcBorders>
            <w:vAlign w:val="center"/>
            <w:hideMark/>
          </w:tcPr>
          <w:p w14:paraId="062DA8FE"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lang w:val="en-US"/>
              </w:rPr>
            </w:pPr>
            <w:r w:rsidRPr="009F2F8F">
              <w:rPr>
                <w:rFonts w:ascii="Times New Roman" w:hAnsi="Times New Roman" w:cs="Times New Roman"/>
                <w:color w:val="000000"/>
                <w:sz w:val="24"/>
                <w:szCs w:val="24"/>
                <w:lang w:val="en-US"/>
              </w:rPr>
              <w:t>18</w:t>
            </w:r>
          </w:p>
        </w:tc>
        <w:tc>
          <w:tcPr>
            <w:tcW w:w="1966" w:type="dxa"/>
            <w:tcBorders>
              <w:top w:val="nil"/>
              <w:left w:val="nil"/>
              <w:bottom w:val="nil"/>
              <w:right w:val="single" w:sz="4" w:space="0" w:color="auto"/>
            </w:tcBorders>
            <w:vAlign w:val="center"/>
            <w:hideMark/>
          </w:tcPr>
          <w:p w14:paraId="20B8B952"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r>
      <w:tr w:rsidR="000A5459" w:rsidRPr="009F2F8F" w14:paraId="0EE8F913" w14:textId="77777777" w:rsidTr="00A4721B">
        <w:trPr>
          <w:trHeight w:val="315"/>
          <w:jc w:val="center"/>
        </w:trPr>
        <w:tc>
          <w:tcPr>
            <w:tcW w:w="2849" w:type="dxa"/>
            <w:tcBorders>
              <w:top w:val="nil"/>
              <w:left w:val="single" w:sz="4" w:space="0" w:color="auto"/>
              <w:bottom w:val="nil"/>
              <w:right w:val="single" w:sz="4" w:space="0" w:color="auto"/>
            </w:tcBorders>
            <w:vAlign w:val="center"/>
            <w:hideMark/>
          </w:tcPr>
          <w:p w14:paraId="41EF8585"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Максимум</w:t>
            </w:r>
          </w:p>
        </w:tc>
        <w:tc>
          <w:tcPr>
            <w:tcW w:w="1526" w:type="dxa"/>
            <w:tcBorders>
              <w:top w:val="nil"/>
              <w:left w:val="nil"/>
              <w:bottom w:val="nil"/>
              <w:right w:val="single" w:sz="4" w:space="0" w:color="auto"/>
            </w:tcBorders>
            <w:vAlign w:val="center"/>
            <w:hideMark/>
          </w:tcPr>
          <w:p w14:paraId="1CE22479"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75</w:t>
            </w:r>
          </w:p>
        </w:tc>
        <w:tc>
          <w:tcPr>
            <w:tcW w:w="1593" w:type="dxa"/>
            <w:tcBorders>
              <w:top w:val="nil"/>
              <w:left w:val="nil"/>
              <w:bottom w:val="nil"/>
              <w:right w:val="single" w:sz="4" w:space="0" w:color="auto"/>
            </w:tcBorders>
            <w:vAlign w:val="center"/>
            <w:hideMark/>
          </w:tcPr>
          <w:p w14:paraId="2A9DF1AD"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74</w:t>
            </w:r>
          </w:p>
        </w:tc>
        <w:tc>
          <w:tcPr>
            <w:tcW w:w="1559" w:type="dxa"/>
            <w:tcBorders>
              <w:top w:val="nil"/>
              <w:left w:val="nil"/>
              <w:bottom w:val="nil"/>
              <w:right w:val="single" w:sz="4" w:space="0" w:color="auto"/>
            </w:tcBorders>
            <w:vAlign w:val="center"/>
            <w:hideMark/>
          </w:tcPr>
          <w:p w14:paraId="084D4AC6"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lang w:val="en-US"/>
              </w:rPr>
              <w:t>7</w:t>
            </w:r>
            <w:r w:rsidRPr="009F2F8F">
              <w:rPr>
                <w:rFonts w:ascii="Times New Roman" w:hAnsi="Times New Roman" w:cs="Times New Roman"/>
                <w:color w:val="000000"/>
                <w:sz w:val="24"/>
                <w:szCs w:val="24"/>
              </w:rPr>
              <w:t>5</w:t>
            </w:r>
          </w:p>
        </w:tc>
        <w:tc>
          <w:tcPr>
            <w:tcW w:w="1966" w:type="dxa"/>
            <w:tcBorders>
              <w:top w:val="nil"/>
              <w:left w:val="nil"/>
              <w:bottom w:val="nil"/>
              <w:right w:val="single" w:sz="4" w:space="0" w:color="auto"/>
            </w:tcBorders>
            <w:vAlign w:val="center"/>
            <w:hideMark/>
          </w:tcPr>
          <w:p w14:paraId="183A4800"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r>
      <w:tr w:rsidR="000A5459" w:rsidRPr="009F2F8F" w14:paraId="7A4A142B" w14:textId="77777777" w:rsidTr="00A4721B">
        <w:trPr>
          <w:trHeight w:val="315"/>
          <w:jc w:val="center"/>
        </w:trPr>
        <w:tc>
          <w:tcPr>
            <w:tcW w:w="2849" w:type="dxa"/>
            <w:tcBorders>
              <w:top w:val="nil"/>
              <w:left w:val="single" w:sz="4" w:space="0" w:color="auto"/>
              <w:bottom w:val="single" w:sz="4" w:space="0" w:color="auto"/>
              <w:right w:val="single" w:sz="4" w:space="0" w:color="auto"/>
            </w:tcBorders>
            <w:vAlign w:val="center"/>
            <w:hideMark/>
          </w:tcPr>
          <w:p w14:paraId="1AA815E9" w14:textId="0577BD3B" w:rsidR="000A5459" w:rsidRPr="009F2F8F" w:rsidRDefault="000A5459" w:rsidP="00641081">
            <w:pPr>
              <w:spacing w:before="100" w:beforeAutospacing="1" w:after="100" w:afterAutospacing="1" w:line="274" w:lineRule="auto"/>
              <w:jc w:val="both"/>
              <w:rPr>
                <w:rFonts w:ascii="Times New Roman" w:hAnsi="Times New Roman" w:cs="Times New Roman"/>
                <w:i/>
                <w:color w:val="000000"/>
                <w:sz w:val="24"/>
                <w:szCs w:val="24"/>
                <w:lang w:val="en-US"/>
              </w:rPr>
            </w:pPr>
            <w:r w:rsidRPr="009F2F8F">
              <w:rPr>
                <w:rFonts w:ascii="Times New Roman" w:hAnsi="Times New Roman" w:cs="Times New Roman"/>
                <w:i/>
                <w:color w:val="000000"/>
                <w:sz w:val="24"/>
                <w:szCs w:val="24"/>
                <w:lang w:val="en-US"/>
              </w:rPr>
              <w:t>Q1</w:t>
            </w:r>
            <w:r w:rsidR="006F2366" w:rsidRPr="009F2F8F">
              <w:rPr>
                <w:rFonts w:ascii="Times New Roman" w:hAnsi="Times New Roman" w:cs="Times New Roman"/>
                <w:i/>
                <w:color w:val="000000"/>
                <w:sz w:val="24"/>
                <w:szCs w:val="24"/>
                <w:lang w:val="en-US"/>
              </w:rPr>
              <w:t>–</w:t>
            </w:r>
            <w:r w:rsidRPr="009F2F8F">
              <w:rPr>
                <w:rFonts w:ascii="Times New Roman" w:hAnsi="Times New Roman" w:cs="Times New Roman"/>
                <w:i/>
                <w:color w:val="000000"/>
                <w:sz w:val="24"/>
                <w:szCs w:val="24"/>
                <w:lang w:val="en-US"/>
              </w:rPr>
              <w:t>Q3</w:t>
            </w:r>
          </w:p>
        </w:tc>
        <w:tc>
          <w:tcPr>
            <w:tcW w:w="1526" w:type="dxa"/>
            <w:tcBorders>
              <w:top w:val="nil"/>
              <w:left w:val="nil"/>
              <w:bottom w:val="single" w:sz="4" w:space="0" w:color="auto"/>
              <w:right w:val="single" w:sz="4" w:space="0" w:color="auto"/>
            </w:tcBorders>
            <w:vAlign w:val="center"/>
            <w:hideMark/>
          </w:tcPr>
          <w:p w14:paraId="3D5D547A" w14:textId="1FDC633A" w:rsidR="000A5459" w:rsidRPr="009F2F8F" w:rsidRDefault="006F2366"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31–</w:t>
            </w:r>
            <w:r w:rsidR="000A5459" w:rsidRPr="009F2F8F">
              <w:rPr>
                <w:rFonts w:ascii="Times New Roman" w:hAnsi="Times New Roman" w:cs="Times New Roman"/>
                <w:color w:val="000000"/>
                <w:sz w:val="24"/>
                <w:szCs w:val="24"/>
              </w:rPr>
              <w:t>57</w:t>
            </w:r>
          </w:p>
        </w:tc>
        <w:tc>
          <w:tcPr>
            <w:tcW w:w="1593" w:type="dxa"/>
            <w:tcBorders>
              <w:top w:val="nil"/>
              <w:left w:val="nil"/>
              <w:bottom w:val="single" w:sz="4" w:space="0" w:color="auto"/>
              <w:right w:val="single" w:sz="4" w:space="0" w:color="auto"/>
            </w:tcBorders>
            <w:vAlign w:val="center"/>
            <w:hideMark/>
          </w:tcPr>
          <w:p w14:paraId="407E9513" w14:textId="385C4C39"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3</w:t>
            </w:r>
            <w:r w:rsidRPr="009F2F8F">
              <w:rPr>
                <w:rFonts w:ascii="Times New Roman" w:hAnsi="Times New Roman" w:cs="Times New Roman"/>
                <w:color w:val="000000"/>
                <w:sz w:val="24"/>
                <w:szCs w:val="24"/>
                <w:lang w:val="en-US"/>
              </w:rPr>
              <w:t>3</w:t>
            </w:r>
            <w:r w:rsidR="006F2366"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rPr>
              <w:t>54</w:t>
            </w:r>
          </w:p>
        </w:tc>
        <w:tc>
          <w:tcPr>
            <w:tcW w:w="1559" w:type="dxa"/>
            <w:tcBorders>
              <w:top w:val="nil"/>
              <w:left w:val="nil"/>
              <w:bottom w:val="single" w:sz="4" w:space="0" w:color="auto"/>
              <w:right w:val="single" w:sz="4" w:space="0" w:color="auto"/>
            </w:tcBorders>
            <w:vAlign w:val="center"/>
            <w:hideMark/>
          </w:tcPr>
          <w:p w14:paraId="5329E20D" w14:textId="0619A005"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lang w:val="en-US"/>
              </w:rPr>
            </w:pPr>
            <w:r w:rsidRPr="009F2F8F">
              <w:rPr>
                <w:rFonts w:ascii="Times New Roman" w:hAnsi="Times New Roman" w:cs="Times New Roman"/>
                <w:color w:val="000000"/>
                <w:sz w:val="24"/>
                <w:szCs w:val="24"/>
                <w:lang w:val="en-US"/>
              </w:rPr>
              <w:t>32</w:t>
            </w:r>
            <w:r w:rsidR="006F2366"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lang w:val="en-US"/>
              </w:rPr>
              <w:t>55</w:t>
            </w:r>
          </w:p>
        </w:tc>
        <w:tc>
          <w:tcPr>
            <w:tcW w:w="1966" w:type="dxa"/>
            <w:tcBorders>
              <w:top w:val="nil"/>
              <w:left w:val="nil"/>
              <w:bottom w:val="single" w:sz="4" w:space="0" w:color="auto"/>
              <w:right w:val="single" w:sz="4" w:space="0" w:color="auto"/>
            </w:tcBorders>
            <w:vAlign w:val="center"/>
            <w:hideMark/>
          </w:tcPr>
          <w:p w14:paraId="08D1F8FF"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r>
      <w:tr w:rsidR="000A5459" w:rsidRPr="009F2F8F" w14:paraId="358C5D9A" w14:textId="77777777" w:rsidTr="00A4721B">
        <w:trPr>
          <w:trHeight w:val="315"/>
          <w:jc w:val="center"/>
        </w:trPr>
        <w:tc>
          <w:tcPr>
            <w:tcW w:w="2849" w:type="dxa"/>
            <w:tcBorders>
              <w:top w:val="nil"/>
              <w:left w:val="single" w:sz="4" w:space="0" w:color="auto"/>
              <w:bottom w:val="nil"/>
              <w:right w:val="single" w:sz="4" w:space="0" w:color="auto"/>
            </w:tcBorders>
            <w:vAlign w:val="center"/>
            <w:hideMark/>
          </w:tcPr>
          <w:p w14:paraId="06F4A50B" w14:textId="242F125D"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 xml:space="preserve">Пол, </w:t>
            </w:r>
            <w:r w:rsidR="00244C93">
              <w:rPr>
                <w:rFonts w:ascii="Times New Roman" w:hAnsi="Times New Roman" w:cs="Times New Roman"/>
                <w:color w:val="000000"/>
                <w:sz w:val="24"/>
                <w:szCs w:val="24"/>
              </w:rPr>
              <w:t>абс.</w:t>
            </w:r>
            <w:r w:rsidRPr="009F2F8F">
              <w:rPr>
                <w:rFonts w:ascii="Times New Roman" w:hAnsi="Times New Roman" w:cs="Times New Roman"/>
                <w:color w:val="000000"/>
                <w:sz w:val="24"/>
                <w:szCs w:val="24"/>
              </w:rPr>
              <w:t xml:space="preserve"> (%)</w:t>
            </w:r>
          </w:p>
        </w:tc>
        <w:tc>
          <w:tcPr>
            <w:tcW w:w="1526" w:type="dxa"/>
            <w:tcBorders>
              <w:top w:val="nil"/>
              <w:left w:val="nil"/>
              <w:bottom w:val="nil"/>
              <w:right w:val="single" w:sz="4" w:space="0" w:color="auto"/>
            </w:tcBorders>
            <w:vAlign w:val="center"/>
            <w:hideMark/>
          </w:tcPr>
          <w:p w14:paraId="726C4E5E"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c>
          <w:tcPr>
            <w:tcW w:w="1593" w:type="dxa"/>
            <w:tcBorders>
              <w:top w:val="nil"/>
              <w:left w:val="nil"/>
              <w:bottom w:val="nil"/>
              <w:right w:val="single" w:sz="4" w:space="0" w:color="auto"/>
            </w:tcBorders>
            <w:vAlign w:val="center"/>
            <w:hideMark/>
          </w:tcPr>
          <w:p w14:paraId="40074EE7"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c>
          <w:tcPr>
            <w:tcW w:w="1559" w:type="dxa"/>
            <w:tcBorders>
              <w:top w:val="nil"/>
              <w:left w:val="nil"/>
              <w:bottom w:val="nil"/>
              <w:right w:val="single" w:sz="4" w:space="0" w:color="auto"/>
            </w:tcBorders>
            <w:vAlign w:val="center"/>
            <w:hideMark/>
          </w:tcPr>
          <w:p w14:paraId="736ADD57"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c>
          <w:tcPr>
            <w:tcW w:w="1966" w:type="dxa"/>
            <w:tcBorders>
              <w:top w:val="nil"/>
              <w:left w:val="nil"/>
              <w:bottom w:val="nil"/>
              <w:right w:val="single" w:sz="4" w:space="0" w:color="auto"/>
            </w:tcBorders>
            <w:vAlign w:val="center"/>
            <w:hideMark/>
          </w:tcPr>
          <w:p w14:paraId="65BA423F"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r>
      <w:tr w:rsidR="000A5459" w:rsidRPr="009F2F8F" w14:paraId="69E811B0" w14:textId="77777777" w:rsidTr="00A4721B">
        <w:trPr>
          <w:trHeight w:val="20"/>
          <w:jc w:val="center"/>
        </w:trPr>
        <w:tc>
          <w:tcPr>
            <w:tcW w:w="2849" w:type="dxa"/>
            <w:tcBorders>
              <w:top w:val="nil"/>
              <w:left w:val="single" w:sz="4" w:space="0" w:color="auto"/>
              <w:bottom w:val="nil"/>
              <w:right w:val="single" w:sz="4" w:space="0" w:color="auto"/>
            </w:tcBorders>
            <w:vAlign w:val="center"/>
            <w:hideMark/>
          </w:tcPr>
          <w:p w14:paraId="64EFBA4E"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Мужчины</w:t>
            </w:r>
          </w:p>
        </w:tc>
        <w:tc>
          <w:tcPr>
            <w:tcW w:w="1526" w:type="dxa"/>
            <w:tcBorders>
              <w:top w:val="nil"/>
              <w:left w:val="nil"/>
              <w:bottom w:val="nil"/>
              <w:right w:val="single" w:sz="4" w:space="0" w:color="auto"/>
            </w:tcBorders>
            <w:vAlign w:val="center"/>
            <w:hideMark/>
          </w:tcPr>
          <w:p w14:paraId="5BCB289D" w14:textId="413606E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138 (38</w:t>
            </w:r>
            <w:r w:rsidR="00573AC8"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rPr>
              <w:t>8)</w:t>
            </w:r>
          </w:p>
        </w:tc>
        <w:tc>
          <w:tcPr>
            <w:tcW w:w="1593" w:type="dxa"/>
            <w:tcBorders>
              <w:top w:val="nil"/>
              <w:left w:val="nil"/>
              <w:bottom w:val="nil"/>
              <w:right w:val="single" w:sz="4" w:space="0" w:color="auto"/>
            </w:tcBorders>
            <w:vAlign w:val="center"/>
            <w:hideMark/>
          </w:tcPr>
          <w:p w14:paraId="1BE1E68E" w14:textId="0A3C43F5"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1</w:t>
            </w:r>
            <w:r w:rsidR="00573AC8" w:rsidRPr="009F2F8F">
              <w:rPr>
                <w:rFonts w:ascii="Times New Roman" w:hAnsi="Times New Roman" w:cs="Times New Roman"/>
                <w:color w:val="000000"/>
                <w:sz w:val="24"/>
                <w:szCs w:val="24"/>
              </w:rPr>
              <w:t>29 (36,</w:t>
            </w:r>
            <w:r w:rsidRPr="009F2F8F">
              <w:rPr>
                <w:rFonts w:ascii="Times New Roman" w:hAnsi="Times New Roman" w:cs="Times New Roman"/>
                <w:color w:val="000000"/>
                <w:sz w:val="24"/>
                <w:szCs w:val="24"/>
              </w:rPr>
              <w:t>0)</w:t>
            </w:r>
          </w:p>
        </w:tc>
        <w:tc>
          <w:tcPr>
            <w:tcW w:w="1559" w:type="dxa"/>
            <w:tcBorders>
              <w:top w:val="nil"/>
              <w:left w:val="nil"/>
              <w:bottom w:val="nil"/>
              <w:right w:val="single" w:sz="4" w:space="0" w:color="auto"/>
            </w:tcBorders>
            <w:vAlign w:val="center"/>
            <w:hideMark/>
          </w:tcPr>
          <w:p w14:paraId="44568F0E" w14:textId="75B24618" w:rsidR="000A5459" w:rsidRPr="009F2F8F" w:rsidRDefault="00573AC8"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267 (37,</w:t>
            </w:r>
            <w:r w:rsidR="000A5459" w:rsidRPr="009F2F8F">
              <w:rPr>
                <w:rFonts w:ascii="Times New Roman" w:hAnsi="Times New Roman" w:cs="Times New Roman"/>
                <w:color w:val="000000"/>
                <w:sz w:val="24"/>
                <w:szCs w:val="24"/>
                <w:lang w:val="en-US"/>
              </w:rPr>
              <w:t>4</w:t>
            </w:r>
            <w:r w:rsidR="000A5459" w:rsidRPr="009F2F8F">
              <w:rPr>
                <w:rFonts w:ascii="Times New Roman" w:hAnsi="Times New Roman" w:cs="Times New Roman"/>
                <w:color w:val="000000"/>
                <w:sz w:val="24"/>
                <w:szCs w:val="24"/>
              </w:rPr>
              <w:t>)</w:t>
            </w:r>
          </w:p>
        </w:tc>
        <w:tc>
          <w:tcPr>
            <w:tcW w:w="1966" w:type="dxa"/>
            <w:tcBorders>
              <w:top w:val="nil"/>
              <w:left w:val="nil"/>
              <w:bottom w:val="nil"/>
              <w:right w:val="single" w:sz="4" w:space="0" w:color="auto"/>
            </w:tcBorders>
            <w:vAlign w:val="center"/>
            <w:hideMark/>
          </w:tcPr>
          <w:p w14:paraId="47BAF223" w14:textId="3682D3D7" w:rsidR="000A5459" w:rsidRPr="009F2F8F" w:rsidRDefault="00573AC8"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i/>
                <w:color w:val="000000"/>
                <w:sz w:val="24"/>
                <w:szCs w:val="24"/>
              </w:rPr>
              <w:t>p</w:t>
            </w:r>
            <w:r w:rsidRPr="009F2F8F">
              <w:rPr>
                <w:rFonts w:ascii="Times New Roman" w:hAnsi="Times New Roman" w:cs="Times New Roman"/>
                <w:color w:val="000000"/>
                <w:sz w:val="24"/>
                <w:szCs w:val="24"/>
              </w:rPr>
              <w:t>=0,</w:t>
            </w:r>
            <w:r w:rsidR="000A5459" w:rsidRPr="009F2F8F">
              <w:rPr>
                <w:rFonts w:ascii="Times New Roman" w:hAnsi="Times New Roman" w:cs="Times New Roman"/>
                <w:color w:val="000000"/>
                <w:sz w:val="24"/>
                <w:szCs w:val="24"/>
              </w:rPr>
              <w:t>49</w:t>
            </w:r>
          </w:p>
        </w:tc>
      </w:tr>
      <w:tr w:rsidR="000A5459" w:rsidRPr="009F2F8F" w14:paraId="7C411B17" w14:textId="77777777" w:rsidTr="00A4721B">
        <w:trPr>
          <w:trHeight w:val="20"/>
          <w:jc w:val="center"/>
        </w:trPr>
        <w:tc>
          <w:tcPr>
            <w:tcW w:w="2849" w:type="dxa"/>
            <w:tcBorders>
              <w:top w:val="nil"/>
              <w:left w:val="single" w:sz="4" w:space="0" w:color="auto"/>
              <w:bottom w:val="single" w:sz="4" w:space="0" w:color="auto"/>
              <w:right w:val="single" w:sz="4" w:space="0" w:color="auto"/>
            </w:tcBorders>
            <w:vAlign w:val="center"/>
            <w:hideMark/>
          </w:tcPr>
          <w:p w14:paraId="06FB7923" w14:textId="77777777"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Женщины</w:t>
            </w:r>
          </w:p>
        </w:tc>
        <w:tc>
          <w:tcPr>
            <w:tcW w:w="1526" w:type="dxa"/>
            <w:tcBorders>
              <w:top w:val="nil"/>
              <w:left w:val="nil"/>
              <w:bottom w:val="single" w:sz="4" w:space="0" w:color="auto"/>
              <w:right w:val="single" w:sz="4" w:space="0" w:color="auto"/>
            </w:tcBorders>
            <w:vAlign w:val="center"/>
            <w:hideMark/>
          </w:tcPr>
          <w:p w14:paraId="7862F247" w14:textId="069E84A7" w:rsidR="000A5459" w:rsidRPr="009F2F8F" w:rsidRDefault="00573AC8"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218 (61,</w:t>
            </w:r>
            <w:r w:rsidR="000A5459" w:rsidRPr="009F2F8F">
              <w:rPr>
                <w:rFonts w:ascii="Times New Roman" w:hAnsi="Times New Roman" w:cs="Times New Roman"/>
                <w:color w:val="000000"/>
                <w:sz w:val="24"/>
                <w:szCs w:val="24"/>
              </w:rPr>
              <w:t>2)</w:t>
            </w:r>
          </w:p>
        </w:tc>
        <w:tc>
          <w:tcPr>
            <w:tcW w:w="1593" w:type="dxa"/>
            <w:tcBorders>
              <w:top w:val="nil"/>
              <w:left w:val="nil"/>
              <w:bottom w:val="single" w:sz="4" w:space="0" w:color="auto"/>
              <w:right w:val="single" w:sz="4" w:space="0" w:color="auto"/>
            </w:tcBorders>
            <w:vAlign w:val="center"/>
            <w:hideMark/>
          </w:tcPr>
          <w:p w14:paraId="06F58156" w14:textId="5D841C92"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229 (64</w:t>
            </w:r>
            <w:r w:rsidR="00573AC8" w:rsidRPr="009F2F8F">
              <w:rPr>
                <w:rFonts w:ascii="Times New Roman" w:hAnsi="Times New Roman" w:cs="Times New Roman"/>
                <w:color w:val="000000"/>
                <w:sz w:val="24"/>
                <w:szCs w:val="24"/>
              </w:rPr>
              <w:t>,</w:t>
            </w:r>
            <w:r w:rsidRPr="009F2F8F">
              <w:rPr>
                <w:rFonts w:ascii="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vAlign w:val="center"/>
            <w:hideMark/>
          </w:tcPr>
          <w:p w14:paraId="136F7751" w14:textId="29F1F68B" w:rsidR="000A5459" w:rsidRPr="009F2F8F" w:rsidRDefault="000A5459" w:rsidP="00641081">
            <w:pPr>
              <w:spacing w:before="100" w:beforeAutospacing="1" w:after="100" w:afterAutospacing="1" w:line="274" w:lineRule="auto"/>
              <w:jc w:val="both"/>
              <w:rPr>
                <w:rFonts w:ascii="Times New Roman" w:hAnsi="Times New Roman" w:cs="Times New Roman"/>
                <w:color w:val="000000"/>
                <w:sz w:val="24"/>
                <w:szCs w:val="24"/>
              </w:rPr>
            </w:pPr>
            <w:r w:rsidRPr="009F2F8F">
              <w:rPr>
                <w:rFonts w:ascii="Times New Roman" w:hAnsi="Times New Roman" w:cs="Times New Roman"/>
                <w:color w:val="000000"/>
                <w:sz w:val="24"/>
                <w:szCs w:val="24"/>
              </w:rPr>
              <w:t>4</w:t>
            </w:r>
            <w:r w:rsidR="00573AC8" w:rsidRPr="009F2F8F">
              <w:rPr>
                <w:rFonts w:ascii="Times New Roman" w:hAnsi="Times New Roman" w:cs="Times New Roman"/>
                <w:color w:val="000000"/>
                <w:sz w:val="24"/>
                <w:szCs w:val="24"/>
              </w:rPr>
              <w:t>47 (62,</w:t>
            </w:r>
            <w:r w:rsidRPr="009F2F8F">
              <w:rPr>
                <w:rFonts w:ascii="Times New Roman" w:hAnsi="Times New Roman" w:cs="Times New Roman"/>
                <w:color w:val="000000"/>
                <w:sz w:val="24"/>
                <w:szCs w:val="24"/>
                <w:lang w:val="en-US"/>
              </w:rPr>
              <w:t>6</w:t>
            </w:r>
            <w:r w:rsidRPr="009F2F8F">
              <w:rPr>
                <w:rFonts w:ascii="Times New Roman" w:hAnsi="Times New Roman" w:cs="Times New Roman"/>
                <w:color w:val="000000"/>
                <w:sz w:val="24"/>
                <w:szCs w:val="24"/>
              </w:rPr>
              <w:t>)</w:t>
            </w:r>
          </w:p>
        </w:tc>
        <w:tc>
          <w:tcPr>
            <w:tcW w:w="1966" w:type="dxa"/>
            <w:tcBorders>
              <w:top w:val="nil"/>
              <w:left w:val="nil"/>
              <w:bottom w:val="single" w:sz="4" w:space="0" w:color="auto"/>
              <w:right w:val="single" w:sz="4" w:space="0" w:color="auto"/>
            </w:tcBorders>
            <w:vAlign w:val="center"/>
            <w:hideMark/>
          </w:tcPr>
          <w:p w14:paraId="3641254F" w14:textId="77777777" w:rsidR="000A5459" w:rsidRPr="009F2F8F" w:rsidRDefault="000A5459" w:rsidP="00641081">
            <w:pPr>
              <w:spacing w:before="100" w:beforeAutospacing="1" w:after="100" w:afterAutospacing="1" w:line="274" w:lineRule="auto"/>
              <w:jc w:val="both"/>
              <w:rPr>
                <w:rFonts w:ascii="Times New Roman" w:hAnsi="Times New Roman" w:cs="Times New Roman"/>
                <w:sz w:val="24"/>
                <w:szCs w:val="24"/>
              </w:rPr>
            </w:pPr>
          </w:p>
        </w:tc>
      </w:tr>
    </w:tbl>
    <w:p w14:paraId="45A7C49F" w14:textId="1A9C88AC" w:rsidR="004B4923" w:rsidRPr="009F2F8F" w:rsidRDefault="004B4923" w:rsidP="00641081">
      <w:pPr>
        <w:spacing w:before="100" w:beforeAutospacing="1" w:after="100" w:afterAutospacing="1" w:line="274" w:lineRule="auto"/>
        <w:jc w:val="both"/>
        <w:rPr>
          <w:rFonts w:ascii="Times New Roman" w:hAnsi="Times New Roman" w:cs="Times New Roman"/>
          <w:sz w:val="24"/>
          <w:szCs w:val="24"/>
        </w:rPr>
      </w:pPr>
      <w:r w:rsidRPr="00AC64FE">
        <w:rPr>
          <w:rFonts w:ascii="Times New Roman" w:hAnsi="Times New Roman" w:cs="Times New Roman"/>
          <w:i/>
          <w:sz w:val="24"/>
          <w:szCs w:val="24"/>
        </w:rPr>
        <w:lastRenderedPageBreak/>
        <w:t>Примечание.</w:t>
      </w:r>
      <w:r w:rsidRPr="00AC64FE">
        <w:rPr>
          <w:rFonts w:ascii="Times New Roman" w:hAnsi="Times New Roman" w:cs="Times New Roman"/>
          <w:sz w:val="24"/>
          <w:szCs w:val="24"/>
        </w:rPr>
        <w:t xml:space="preserve"> Mean±</w:t>
      </w:r>
      <w:r w:rsidRPr="00AC64FE">
        <w:rPr>
          <w:rFonts w:ascii="Times New Roman" w:hAnsi="Times New Roman" w:cs="Times New Roman"/>
          <w:i/>
          <w:sz w:val="24"/>
          <w:szCs w:val="24"/>
        </w:rPr>
        <w:t>SD</w:t>
      </w:r>
      <w:r w:rsidRPr="00AC64FE">
        <w:rPr>
          <w:rFonts w:ascii="Times New Roman" w:hAnsi="Times New Roman" w:cs="Times New Roman"/>
          <w:sz w:val="24"/>
          <w:szCs w:val="24"/>
        </w:rPr>
        <w:t xml:space="preserve"> – среднее значение и его ст</w:t>
      </w:r>
      <w:r w:rsidR="00AC64FE" w:rsidRPr="00AC64FE">
        <w:rPr>
          <w:rFonts w:ascii="Times New Roman" w:hAnsi="Times New Roman" w:cs="Times New Roman"/>
          <w:sz w:val="24"/>
          <w:szCs w:val="24"/>
        </w:rPr>
        <w:t>андартное отклонение, Q1–Q3 – 1–</w:t>
      </w:r>
      <w:r w:rsidRPr="00AC64FE">
        <w:rPr>
          <w:rFonts w:ascii="Times New Roman" w:hAnsi="Times New Roman" w:cs="Times New Roman"/>
          <w:sz w:val="24"/>
          <w:szCs w:val="24"/>
        </w:rPr>
        <w:t>3-й</w:t>
      </w:r>
      <w:r w:rsidRPr="009F2F8F">
        <w:rPr>
          <w:rFonts w:ascii="Times New Roman" w:hAnsi="Times New Roman" w:cs="Times New Roman"/>
          <w:sz w:val="24"/>
          <w:szCs w:val="24"/>
        </w:rPr>
        <w:t xml:space="preserve"> квартили.</w:t>
      </w:r>
    </w:p>
    <w:p w14:paraId="2F6F7B31" w14:textId="77777777" w:rsidR="004B4923" w:rsidRPr="009F2F8F" w:rsidRDefault="004B4923" w:rsidP="00641081">
      <w:pPr>
        <w:spacing w:before="100" w:beforeAutospacing="1" w:after="100" w:afterAutospacing="1" w:line="274" w:lineRule="auto"/>
        <w:jc w:val="both"/>
        <w:rPr>
          <w:rFonts w:ascii="Times New Roman" w:hAnsi="Times New Roman" w:cs="Times New Roman"/>
          <w:sz w:val="24"/>
          <w:szCs w:val="24"/>
        </w:rPr>
      </w:pPr>
    </w:p>
    <w:p w14:paraId="270931A1" w14:textId="502ED35D" w:rsidR="005679DE" w:rsidRPr="009F2F8F" w:rsidRDefault="005679DE" w:rsidP="00641081">
      <w:pPr>
        <w:spacing w:before="100" w:beforeAutospacing="1" w:after="100" w:afterAutospacing="1" w:line="274" w:lineRule="auto"/>
        <w:jc w:val="both"/>
        <w:rPr>
          <w:rFonts w:ascii="Times New Roman" w:hAnsi="Times New Roman" w:cs="Times New Roman"/>
          <w:iCs/>
          <w:sz w:val="24"/>
          <w:szCs w:val="24"/>
        </w:rPr>
      </w:pPr>
      <w:r w:rsidRPr="009F2F8F">
        <w:rPr>
          <w:rFonts w:ascii="Times New Roman" w:hAnsi="Times New Roman" w:cs="Times New Roman"/>
          <w:iCs/>
          <w:sz w:val="24"/>
          <w:szCs w:val="24"/>
        </w:rPr>
        <w:t>Большинство участников имели 1</w:t>
      </w:r>
      <w:r w:rsidR="000A5459" w:rsidRPr="009F2F8F">
        <w:rPr>
          <w:rFonts w:ascii="Times New Roman" w:hAnsi="Times New Roman" w:cs="Times New Roman"/>
          <w:iCs/>
          <w:sz w:val="24"/>
          <w:szCs w:val="24"/>
        </w:rPr>
        <w:t>–</w:t>
      </w:r>
      <w:r w:rsidRPr="009F2F8F">
        <w:rPr>
          <w:rFonts w:ascii="Times New Roman" w:hAnsi="Times New Roman" w:cs="Times New Roman"/>
          <w:iCs/>
          <w:sz w:val="24"/>
          <w:szCs w:val="24"/>
        </w:rPr>
        <w:t xml:space="preserve">5 сопутствующих заболеваний, </w:t>
      </w:r>
      <w:r w:rsidR="00D37C70" w:rsidRPr="009F2F8F">
        <w:rPr>
          <w:rFonts w:ascii="Times New Roman" w:hAnsi="Times New Roman" w:cs="Times New Roman"/>
          <w:iCs/>
          <w:sz w:val="24"/>
          <w:szCs w:val="24"/>
        </w:rPr>
        <w:t xml:space="preserve">не выявлено </w:t>
      </w:r>
      <w:r w:rsidRPr="009F2F8F">
        <w:rPr>
          <w:rFonts w:ascii="Times New Roman" w:hAnsi="Times New Roman" w:cs="Times New Roman"/>
          <w:iCs/>
          <w:sz w:val="24"/>
          <w:szCs w:val="24"/>
        </w:rPr>
        <w:t>статистически значимых различий между группами по числу заболеваний и дол</w:t>
      </w:r>
      <w:r w:rsidR="002E7BD6" w:rsidRPr="009F2F8F">
        <w:rPr>
          <w:rFonts w:ascii="Times New Roman" w:hAnsi="Times New Roman" w:cs="Times New Roman"/>
          <w:iCs/>
          <w:sz w:val="24"/>
          <w:szCs w:val="24"/>
        </w:rPr>
        <w:t>я</w:t>
      </w:r>
      <w:r w:rsidR="00D37C70" w:rsidRPr="009F2F8F">
        <w:rPr>
          <w:rFonts w:ascii="Times New Roman" w:hAnsi="Times New Roman" w:cs="Times New Roman"/>
          <w:iCs/>
          <w:sz w:val="24"/>
          <w:szCs w:val="24"/>
        </w:rPr>
        <w:t>м</w:t>
      </w:r>
      <w:r w:rsidRPr="009F2F8F">
        <w:rPr>
          <w:rFonts w:ascii="Times New Roman" w:hAnsi="Times New Roman" w:cs="Times New Roman"/>
          <w:iCs/>
          <w:sz w:val="24"/>
          <w:szCs w:val="24"/>
        </w:rPr>
        <w:t xml:space="preserve"> пациентов, получавших сопутствующую терапию. Чаще всего встречались нарушения со стороны сосудов, включ</w:t>
      </w:r>
      <w:r w:rsidR="00573AC8" w:rsidRPr="009F2F8F">
        <w:rPr>
          <w:rFonts w:ascii="Times New Roman" w:hAnsi="Times New Roman" w:cs="Times New Roman"/>
          <w:iCs/>
          <w:sz w:val="24"/>
          <w:szCs w:val="24"/>
        </w:rPr>
        <w:t>ая артериальную гипертензию (</w:t>
      </w:r>
      <w:r w:rsidR="00524A7A" w:rsidRPr="009F2F8F">
        <w:rPr>
          <w:rFonts w:ascii="Times New Roman" w:hAnsi="Times New Roman" w:cs="Times New Roman"/>
          <w:iCs/>
          <w:sz w:val="24"/>
          <w:szCs w:val="24"/>
        </w:rPr>
        <w:t>22,8</w:t>
      </w:r>
      <w:r w:rsidR="00573AC8" w:rsidRPr="009F2F8F">
        <w:rPr>
          <w:rFonts w:ascii="Times New Roman" w:hAnsi="Times New Roman" w:cs="Times New Roman"/>
          <w:iCs/>
          <w:sz w:val="24"/>
          <w:szCs w:val="24"/>
        </w:rPr>
        <w:t xml:space="preserve"> [</w:t>
      </w:r>
      <w:r w:rsidR="00524A7A" w:rsidRPr="009F2F8F">
        <w:rPr>
          <w:rFonts w:ascii="Times New Roman" w:hAnsi="Times New Roman" w:cs="Times New Roman"/>
          <w:iCs/>
          <w:sz w:val="24"/>
          <w:szCs w:val="24"/>
        </w:rPr>
        <w:t>23,3</w:t>
      </w:r>
      <w:r w:rsidR="00D950DB" w:rsidRPr="009F2F8F">
        <w:rPr>
          <w:rFonts w:ascii="Times New Roman" w:hAnsi="Times New Roman" w:cs="Times New Roman"/>
          <w:iCs/>
          <w:sz w:val="24"/>
          <w:szCs w:val="24"/>
        </w:rPr>
        <w:t>%</w:t>
      </w:r>
      <w:r w:rsidRPr="009F2F8F">
        <w:rPr>
          <w:rFonts w:ascii="Times New Roman" w:hAnsi="Times New Roman" w:cs="Times New Roman"/>
          <w:iCs/>
          <w:sz w:val="24"/>
          <w:szCs w:val="24"/>
        </w:rPr>
        <w:t xml:space="preserve">] и </w:t>
      </w:r>
      <w:r w:rsidR="00524A7A" w:rsidRPr="009F2F8F">
        <w:rPr>
          <w:rFonts w:ascii="Times New Roman" w:hAnsi="Times New Roman" w:cs="Times New Roman"/>
          <w:iCs/>
          <w:sz w:val="24"/>
          <w:szCs w:val="24"/>
        </w:rPr>
        <w:t>22,6</w:t>
      </w:r>
      <w:r w:rsidR="00573AC8" w:rsidRPr="009F2F8F">
        <w:rPr>
          <w:rFonts w:ascii="Times New Roman" w:hAnsi="Times New Roman" w:cs="Times New Roman"/>
          <w:iCs/>
          <w:sz w:val="24"/>
          <w:szCs w:val="24"/>
        </w:rPr>
        <w:t xml:space="preserve"> [</w:t>
      </w:r>
      <w:r w:rsidR="00524A7A" w:rsidRPr="009F2F8F">
        <w:rPr>
          <w:rFonts w:ascii="Times New Roman" w:hAnsi="Times New Roman" w:cs="Times New Roman"/>
          <w:iCs/>
          <w:sz w:val="24"/>
          <w:szCs w:val="24"/>
        </w:rPr>
        <w:t>23,5</w:t>
      </w:r>
      <w:r w:rsidR="00D950DB" w:rsidRPr="009F2F8F">
        <w:rPr>
          <w:rFonts w:ascii="Times New Roman" w:hAnsi="Times New Roman" w:cs="Times New Roman"/>
          <w:iCs/>
          <w:sz w:val="24"/>
          <w:szCs w:val="24"/>
        </w:rPr>
        <w:t>%</w:t>
      </w:r>
      <w:r w:rsidRPr="009F2F8F">
        <w:rPr>
          <w:rFonts w:ascii="Times New Roman" w:hAnsi="Times New Roman" w:cs="Times New Roman"/>
          <w:iCs/>
          <w:sz w:val="24"/>
          <w:szCs w:val="24"/>
        </w:rPr>
        <w:t>]</w:t>
      </w:r>
      <w:r w:rsidR="00D37C70" w:rsidRPr="009F2F8F">
        <w:rPr>
          <w:rFonts w:ascii="Times New Roman" w:hAnsi="Times New Roman" w:cs="Times New Roman"/>
          <w:iCs/>
          <w:sz w:val="24"/>
          <w:szCs w:val="24"/>
        </w:rPr>
        <w:t xml:space="preserve"> в Группе 1 и Группе 2 соответственно</w:t>
      </w:r>
      <w:r w:rsidRPr="009F2F8F">
        <w:rPr>
          <w:rFonts w:ascii="Times New Roman" w:hAnsi="Times New Roman" w:cs="Times New Roman"/>
          <w:iCs/>
          <w:sz w:val="24"/>
          <w:szCs w:val="24"/>
        </w:rPr>
        <w:t>), болезни желудочно-кишечного тракта (13</w:t>
      </w:r>
      <w:r w:rsidR="00573AC8" w:rsidRPr="009F2F8F">
        <w:rPr>
          <w:rFonts w:ascii="Times New Roman" w:hAnsi="Times New Roman" w:cs="Times New Roman"/>
          <w:iCs/>
          <w:sz w:val="24"/>
          <w:szCs w:val="24"/>
        </w:rPr>
        <w:t>,</w:t>
      </w:r>
      <w:r w:rsidRPr="009F2F8F">
        <w:rPr>
          <w:rFonts w:ascii="Times New Roman" w:hAnsi="Times New Roman" w:cs="Times New Roman"/>
          <w:iCs/>
          <w:sz w:val="24"/>
          <w:szCs w:val="24"/>
        </w:rPr>
        <w:t>4 [13</w:t>
      </w:r>
      <w:r w:rsidR="00573AC8" w:rsidRPr="009F2F8F">
        <w:rPr>
          <w:rFonts w:ascii="Times New Roman" w:hAnsi="Times New Roman" w:cs="Times New Roman"/>
          <w:iCs/>
          <w:sz w:val="24"/>
          <w:szCs w:val="24"/>
        </w:rPr>
        <w:t>,</w:t>
      </w:r>
      <w:r w:rsidRPr="009F2F8F">
        <w:rPr>
          <w:rFonts w:ascii="Times New Roman" w:hAnsi="Times New Roman" w:cs="Times New Roman"/>
          <w:iCs/>
          <w:sz w:val="24"/>
          <w:szCs w:val="24"/>
        </w:rPr>
        <w:t>5</w:t>
      </w:r>
      <w:r w:rsidR="00D950DB" w:rsidRPr="009F2F8F">
        <w:rPr>
          <w:rFonts w:ascii="Times New Roman" w:hAnsi="Times New Roman" w:cs="Times New Roman"/>
          <w:iCs/>
          <w:sz w:val="24"/>
          <w:szCs w:val="24"/>
        </w:rPr>
        <w:t>%</w:t>
      </w:r>
      <w:r w:rsidRPr="009F2F8F">
        <w:rPr>
          <w:rFonts w:ascii="Times New Roman" w:hAnsi="Times New Roman" w:cs="Times New Roman"/>
          <w:iCs/>
          <w:sz w:val="24"/>
          <w:szCs w:val="24"/>
        </w:rPr>
        <w:t>] и 11</w:t>
      </w:r>
      <w:r w:rsidR="00D01D5C" w:rsidRPr="009F2F8F">
        <w:rPr>
          <w:rFonts w:ascii="Times New Roman" w:hAnsi="Times New Roman" w:cs="Times New Roman"/>
          <w:iCs/>
          <w:sz w:val="24"/>
          <w:szCs w:val="24"/>
        </w:rPr>
        <w:t>,</w:t>
      </w:r>
      <w:r w:rsidRPr="009F2F8F">
        <w:rPr>
          <w:rFonts w:ascii="Times New Roman" w:hAnsi="Times New Roman" w:cs="Times New Roman"/>
          <w:iCs/>
          <w:sz w:val="24"/>
          <w:szCs w:val="24"/>
        </w:rPr>
        <w:t>1 [10</w:t>
      </w:r>
      <w:r w:rsidR="00573AC8" w:rsidRPr="009F2F8F">
        <w:rPr>
          <w:rFonts w:ascii="Times New Roman" w:hAnsi="Times New Roman" w:cs="Times New Roman"/>
          <w:iCs/>
          <w:sz w:val="24"/>
          <w:szCs w:val="24"/>
        </w:rPr>
        <w:t>,</w:t>
      </w:r>
      <w:r w:rsidRPr="009F2F8F">
        <w:rPr>
          <w:rFonts w:ascii="Times New Roman" w:hAnsi="Times New Roman" w:cs="Times New Roman"/>
          <w:iCs/>
          <w:sz w:val="24"/>
          <w:szCs w:val="24"/>
        </w:rPr>
        <w:t>9</w:t>
      </w:r>
      <w:r w:rsidR="00D950DB" w:rsidRPr="009F2F8F">
        <w:rPr>
          <w:rFonts w:ascii="Times New Roman" w:hAnsi="Times New Roman" w:cs="Times New Roman"/>
          <w:iCs/>
          <w:sz w:val="24"/>
          <w:szCs w:val="24"/>
        </w:rPr>
        <w:t>%]</w:t>
      </w:r>
      <w:r w:rsidRPr="009F2F8F">
        <w:rPr>
          <w:rFonts w:ascii="Times New Roman" w:hAnsi="Times New Roman" w:cs="Times New Roman"/>
          <w:iCs/>
          <w:sz w:val="24"/>
          <w:szCs w:val="24"/>
        </w:rPr>
        <w:t>), нарушения метаболизма и питания (10</w:t>
      </w:r>
      <w:r w:rsidR="00573AC8" w:rsidRPr="009F2F8F">
        <w:rPr>
          <w:rFonts w:ascii="Times New Roman" w:hAnsi="Times New Roman" w:cs="Times New Roman"/>
          <w:iCs/>
          <w:sz w:val="24"/>
          <w:szCs w:val="24"/>
        </w:rPr>
        <w:t>,</w:t>
      </w:r>
      <w:r w:rsidRPr="009F2F8F">
        <w:rPr>
          <w:rFonts w:ascii="Times New Roman" w:hAnsi="Times New Roman" w:cs="Times New Roman"/>
          <w:iCs/>
          <w:sz w:val="24"/>
          <w:szCs w:val="24"/>
        </w:rPr>
        <w:t>5 [10</w:t>
      </w:r>
      <w:r w:rsidR="00573AC8" w:rsidRPr="009F2F8F">
        <w:rPr>
          <w:rFonts w:ascii="Times New Roman" w:hAnsi="Times New Roman" w:cs="Times New Roman"/>
          <w:iCs/>
          <w:sz w:val="24"/>
          <w:szCs w:val="24"/>
        </w:rPr>
        <w:t>,7</w:t>
      </w:r>
      <w:r w:rsidR="00D950DB" w:rsidRPr="009F2F8F">
        <w:rPr>
          <w:rFonts w:ascii="Times New Roman" w:hAnsi="Times New Roman" w:cs="Times New Roman"/>
          <w:iCs/>
          <w:sz w:val="24"/>
          <w:szCs w:val="24"/>
        </w:rPr>
        <w:t>%</w:t>
      </w:r>
      <w:r w:rsidR="00573AC8" w:rsidRPr="009F2F8F">
        <w:rPr>
          <w:rFonts w:ascii="Times New Roman" w:hAnsi="Times New Roman" w:cs="Times New Roman"/>
          <w:iCs/>
          <w:sz w:val="24"/>
          <w:szCs w:val="24"/>
        </w:rPr>
        <w:t>] и 8,</w:t>
      </w:r>
      <w:r w:rsidRPr="009F2F8F">
        <w:rPr>
          <w:rFonts w:ascii="Times New Roman" w:hAnsi="Times New Roman" w:cs="Times New Roman"/>
          <w:iCs/>
          <w:sz w:val="24"/>
          <w:szCs w:val="24"/>
        </w:rPr>
        <w:t>7 [8</w:t>
      </w:r>
      <w:r w:rsidR="00573AC8" w:rsidRPr="009F2F8F">
        <w:rPr>
          <w:rFonts w:ascii="Times New Roman" w:hAnsi="Times New Roman" w:cs="Times New Roman"/>
          <w:iCs/>
          <w:sz w:val="24"/>
          <w:szCs w:val="24"/>
        </w:rPr>
        <w:t>,</w:t>
      </w:r>
      <w:r w:rsidRPr="009F2F8F">
        <w:rPr>
          <w:rFonts w:ascii="Times New Roman" w:hAnsi="Times New Roman" w:cs="Times New Roman"/>
          <w:iCs/>
          <w:sz w:val="24"/>
          <w:szCs w:val="24"/>
        </w:rPr>
        <w:t>7</w:t>
      </w:r>
      <w:r w:rsidR="00D950DB" w:rsidRPr="009F2F8F">
        <w:rPr>
          <w:rFonts w:ascii="Times New Roman" w:hAnsi="Times New Roman" w:cs="Times New Roman"/>
          <w:iCs/>
          <w:sz w:val="24"/>
          <w:szCs w:val="24"/>
        </w:rPr>
        <w:t>%</w:t>
      </w:r>
      <w:r w:rsidRPr="009F2F8F">
        <w:rPr>
          <w:rFonts w:ascii="Times New Roman" w:hAnsi="Times New Roman" w:cs="Times New Roman"/>
          <w:iCs/>
          <w:sz w:val="24"/>
          <w:szCs w:val="24"/>
        </w:rPr>
        <w:t>]), болезни мышечной, скелетной</w:t>
      </w:r>
      <w:r w:rsidR="00573AC8" w:rsidRPr="009F2F8F">
        <w:rPr>
          <w:rFonts w:ascii="Times New Roman" w:hAnsi="Times New Roman" w:cs="Times New Roman"/>
          <w:iCs/>
          <w:sz w:val="24"/>
          <w:szCs w:val="24"/>
        </w:rPr>
        <w:t xml:space="preserve"> и соединительной ткани (9,7 [9,</w:t>
      </w:r>
      <w:r w:rsidRPr="009F2F8F">
        <w:rPr>
          <w:rFonts w:ascii="Times New Roman" w:hAnsi="Times New Roman" w:cs="Times New Roman"/>
          <w:iCs/>
          <w:sz w:val="24"/>
          <w:szCs w:val="24"/>
        </w:rPr>
        <w:t>3</w:t>
      </w:r>
      <w:r w:rsidR="00D950DB" w:rsidRPr="009F2F8F">
        <w:rPr>
          <w:rFonts w:ascii="Times New Roman" w:hAnsi="Times New Roman" w:cs="Times New Roman"/>
          <w:iCs/>
          <w:sz w:val="24"/>
          <w:szCs w:val="24"/>
        </w:rPr>
        <w:t>%</w:t>
      </w:r>
      <w:r w:rsidRPr="009F2F8F">
        <w:rPr>
          <w:rFonts w:ascii="Times New Roman" w:hAnsi="Times New Roman" w:cs="Times New Roman"/>
          <w:iCs/>
          <w:sz w:val="24"/>
          <w:szCs w:val="24"/>
        </w:rPr>
        <w:t>] и 12</w:t>
      </w:r>
      <w:r w:rsidR="00573AC8" w:rsidRPr="009F2F8F">
        <w:rPr>
          <w:rFonts w:ascii="Times New Roman" w:hAnsi="Times New Roman" w:cs="Times New Roman"/>
          <w:iCs/>
          <w:sz w:val="24"/>
          <w:szCs w:val="24"/>
        </w:rPr>
        <w:t>,</w:t>
      </w:r>
      <w:r w:rsidRPr="009F2F8F">
        <w:rPr>
          <w:rFonts w:ascii="Times New Roman" w:hAnsi="Times New Roman" w:cs="Times New Roman"/>
          <w:iCs/>
          <w:sz w:val="24"/>
          <w:szCs w:val="24"/>
        </w:rPr>
        <w:t>6 [13</w:t>
      </w:r>
      <w:r w:rsidR="00573AC8" w:rsidRPr="009F2F8F">
        <w:rPr>
          <w:rFonts w:ascii="Times New Roman" w:hAnsi="Times New Roman" w:cs="Times New Roman"/>
          <w:iCs/>
          <w:sz w:val="24"/>
          <w:szCs w:val="24"/>
        </w:rPr>
        <w:t>,</w:t>
      </w:r>
      <w:r w:rsidRPr="009F2F8F">
        <w:rPr>
          <w:rFonts w:ascii="Times New Roman" w:hAnsi="Times New Roman" w:cs="Times New Roman"/>
          <w:iCs/>
          <w:sz w:val="24"/>
          <w:szCs w:val="24"/>
        </w:rPr>
        <w:t>4</w:t>
      </w:r>
      <w:r w:rsidR="00D950DB" w:rsidRPr="009F2F8F">
        <w:rPr>
          <w:rFonts w:ascii="Times New Roman" w:hAnsi="Times New Roman" w:cs="Times New Roman"/>
          <w:iCs/>
          <w:sz w:val="24"/>
          <w:szCs w:val="24"/>
        </w:rPr>
        <w:t>%</w:t>
      </w:r>
      <w:r w:rsidRPr="009F2F8F">
        <w:rPr>
          <w:rFonts w:ascii="Times New Roman" w:hAnsi="Times New Roman" w:cs="Times New Roman"/>
          <w:iCs/>
          <w:sz w:val="24"/>
          <w:szCs w:val="24"/>
        </w:rPr>
        <w:t>]), нарушения со стороны дыхательной системы (8</w:t>
      </w:r>
      <w:r w:rsidR="00573AC8" w:rsidRPr="009F2F8F">
        <w:rPr>
          <w:rFonts w:ascii="Times New Roman" w:hAnsi="Times New Roman" w:cs="Times New Roman"/>
          <w:iCs/>
          <w:sz w:val="24"/>
          <w:szCs w:val="24"/>
        </w:rPr>
        <w:t>,</w:t>
      </w:r>
      <w:r w:rsidRPr="009F2F8F">
        <w:rPr>
          <w:rFonts w:ascii="Times New Roman" w:hAnsi="Times New Roman" w:cs="Times New Roman"/>
          <w:iCs/>
          <w:sz w:val="24"/>
          <w:szCs w:val="24"/>
        </w:rPr>
        <w:t>4 [8</w:t>
      </w:r>
      <w:r w:rsidR="00D01D5C" w:rsidRPr="009F2F8F">
        <w:rPr>
          <w:rFonts w:ascii="Times New Roman" w:hAnsi="Times New Roman" w:cs="Times New Roman"/>
          <w:iCs/>
          <w:sz w:val="24"/>
          <w:szCs w:val="24"/>
        </w:rPr>
        <w:t>,</w:t>
      </w:r>
      <w:r w:rsidR="00573AC8" w:rsidRPr="009F2F8F">
        <w:rPr>
          <w:rFonts w:ascii="Times New Roman" w:hAnsi="Times New Roman" w:cs="Times New Roman"/>
          <w:iCs/>
          <w:sz w:val="24"/>
          <w:szCs w:val="24"/>
        </w:rPr>
        <w:t>1</w:t>
      </w:r>
      <w:r w:rsidR="00D950DB" w:rsidRPr="009F2F8F">
        <w:rPr>
          <w:rFonts w:ascii="Times New Roman" w:hAnsi="Times New Roman" w:cs="Times New Roman"/>
          <w:iCs/>
          <w:sz w:val="24"/>
          <w:szCs w:val="24"/>
        </w:rPr>
        <w:t>%</w:t>
      </w:r>
      <w:r w:rsidR="00573AC8" w:rsidRPr="009F2F8F">
        <w:rPr>
          <w:rFonts w:ascii="Times New Roman" w:hAnsi="Times New Roman" w:cs="Times New Roman"/>
          <w:iCs/>
          <w:sz w:val="24"/>
          <w:szCs w:val="24"/>
        </w:rPr>
        <w:t>] и 7,</w:t>
      </w:r>
      <w:r w:rsidRPr="009F2F8F">
        <w:rPr>
          <w:rFonts w:ascii="Times New Roman" w:hAnsi="Times New Roman" w:cs="Times New Roman"/>
          <w:iCs/>
          <w:sz w:val="24"/>
          <w:szCs w:val="24"/>
        </w:rPr>
        <w:t>2 [6</w:t>
      </w:r>
      <w:r w:rsidR="00D01D5C" w:rsidRPr="009F2F8F">
        <w:rPr>
          <w:rFonts w:ascii="Times New Roman" w:hAnsi="Times New Roman" w:cs="Times New Roman"/>
          <w:iCs/>
          <w:sz w:val="24"/>
          <w:szCs w:val="24"/>
        </w:rPr>
        <w:t>,</w:t>
      </w:r>
      <w:r w:rsidRPr="009F2F8F">
        <w:rPr>
          <w:rFonts w:ascii="Times New Roman" w:hAnsi="Times New Roman" w:cs="Times New Roman"/>
          <w:iCs/>
          <w:sz w:val="24"/>
          <w:szCs w:val="24"/>
        </w:rPr>
        <w:t>1</w:t>
      </w:r>
      <w:r w:rsidR="00D950DB" w:rsidRPr="009F2F8F">
        <w:rPr>
          <w:rFonts w:ascii="Times New Roman" w:hAnsi="Times New Roman" w:cs="Times New Roman"/>
          <w:iCs/>
          <w:sz w:val="24"/>
          <w:szCs w:val="24"/>
        </w:rPr>
        <w:t>%</w:t>
      </w:r>
      <w:r w:rsidRPr="009F2F8F">
        <w:rPr>
          <w:rFonts w:ascii="Times New Roman" w:hAnsi="Times New Roman" w:cs="Times New Roman"/>
          <w:iCs/>
          <w:sz w:val="24"/>
          <w:szCs w:val="24"/>
        </w:rPr>
        <w:t>]</w:t>
      </w:r>
      <w:r w:rsidR="005D7186" w:rsidRPr="009F2F8F">
        <w:rPr>
          <w:rFonts w:ascii="Times New Roman" w:hAnsi="Times New Roman" w:cs="Times New Roman"/>
          <w:iCs/>
          <w:sz w:val="24"/>
          <w:szCs w:val="24"/>
        </w:rPr>
        <w:t>).</w:t>
      </w:r>
      <w:r w:rsidRPr="009F2F8F">
        <w:rPr>
          <w:rFonts w:ascii="Times New Roman" w:hAnsi="Times New Roman" w:cs="Times New Roman"/>
          <w:iCs/>
          <w:sz w:val="24"/>
          <w:szCs w:val="24"/>
        </w:rPr>
        <w:t xml:space="preserve"> </w:t>
      </w:r>
      <w:r w:rsidRPr="009F2F8F">
        <w:rPr>
          <w:rFonts w:ascii="Times New Roman" w:eastAsia="Times New Roman" w:hAnsi="Times New Roman" w:cs="Times New Roman"/>
          <w:sz w:val="24"/>
          <w:szCs w:val="24"/>
          <w:lang w:eastAsia="ru-RU"/>
        </w:rPr>
        <w:t>Препараты сопутствующей терапии по</w:t>
      </w:r>
      <w:r w:rsidR="005D7186" w:rsidRPr="009F2F8F">
        <w:rPr>
          <w:rFonts w:ascii="Times New Roman" w:eastAsia="Times New Roman" w:hAnsi="Times New Roman" w:cs="Times New Roman"/>
          <w:sz w:val="24"/>
          <w:szCs w:val="24"/>
          <w:lang w:eastAsia="ru-RU"/>
        </w:rPr>
        <w:t>лучали 56</w:t>
      </w:r>
      <w:r w:rsidR="00573AC8" w:rsidRPr="009F2F8F">
        <w:rPr>
          <w:rFonts w:ascii="Times New Roman" w:eastAsia="Times New Roman" w:hAnsi="Times New Roman" w:cs="Times New Roman"/>
          <w:sz w:val="24"/>
          <w:szCs w:val="24"/>
          <w:lang w:eastAsia="ru-RU"/>
        </w:rPr>
        <w:t>,</w:t>
      </w:r>
      <w:r w:rsidR="005D7186" w:rsidRPr="009F2F8F">
        <w:rPr>
          <w:rFonts w:ascii="Times New Roman" w:eastAsia="Times New Roman" w:hAnsi="Times New Roman" w:cs="Times New Roman"/>
          <w:sz w:val="24"/>
          <w:szCs w:val="24"/>
          <w:lang w:eastAsia="ru-RU"/>
        </w:rPr>
        <w:t>5 [57</w:t>
      </w:r>
      <w:r w:rsidR="00573AC8" w:rsidRPr="009F2F8F">
        <w:rPr>
          <w:rFonts w:ascii="Times New Roman" w:eastAsia="Times New Roman" w:hAnsi="Times New Roman" w:cs="Times New Roman"/>
          <w:sz w:val="24"/>
          <w:szCs w:val="24"/>
          <w:lang w:eastAsia="ru-RU"/>
        </w:rPr>
        <w:t>,</w:t>
      </w:r>
      <w:r w:rsidR="005D7186" w:rsidRPr="009F2F8F">
        <w:rPr>
          <w:rFonts w:ascii="Times New Roman" w:eastAsia="Times New Roman" w:hAnsi="Times New Roman" w:cs="Times New Roman"/>
          <w:sz w:val="24"/>
          <w:szCs w:val="24"/>
          <w:lang w:eastAsia="ru-RU"/>
        </w:rPr>
        <w:t>6</w:t>
      </w:r>
      <w:r w:rsidR="00D55C3C" w:rsidRPr="009F2F8F">
        <w:rPr>
          <w:rFonts w:ascii="Times New Roman" w:eastAsia="Times New Roman" w:hAnsi="Times New Roman" w:cs="Times New Roman"/>
          <w:sz w:val="24"/>
          <w:szCs w:val="24"/>
          <w:lang w:eastAsia="ru-RU"/>
        </w:rPr>
        <w:t>%</w:t>
      </w:r>
      <w:r w:rsidR="005D7186" w:rsidRPr="009F2F8F">
        <w:rPr>
          <w:rFonts w:ascii="Times New Roman" w:eastAsia="Times New Roman" w:hAnsi="Times New Roman" w:cs="Times New Roman"/>
          <w:sz w:val="24"/>
          <w:szCs w:val="24"/>
          <w:lang w:eastAsia="ru-RU"/>
        </w:rPr>
        <w:t>] пациентов Г</w:t>
      </w:r>
      <w:r w:rsidRPr="009F2F8F">
        <w:rPr>
          <w:rFonts w:ascii="Times New Roman" w:eastAsia="Times New Roman" w:hAnsi="Times New Roman" w:cs="Times New Roman"/>
          <w:sz w:val="24"/>
          <w:szCs w:val="24"/>
          <w:lang w:eastAsia="ru-RU"/>
        </w:rPr>
        <w:t xml:space="preserve">руппы </w:t>
      </w:r>
      <w:r w:rsidR="005D7186" w:rsidRPr="009F2F8F">
        <w:rPr>
          <w:rFonts w:ascii="Times New Roman" w:eastAsia="Times New Roman" w:hAnsi="Times New Roman" w:cs="Times New Roman"/>
          <w:sz w:val="24"/>
          <w:szCs w:val="24"/>
          <w:lang w:eastAsia="ru-RU"/>
        </w:rPr>
        <w:t>1</w:t>
      </w:r>
      <w:r w:rsidRPr="009F2F8F">
        <w:rPr>
          <w:rFonts w:ascii="Times New Roman" w:eastAsia="Times New Roman" w:hAnsi="Times New Roman" w:cs="Times New Roman"/>
          <w:sz w:val="24"/>
          <w:szCs w:val="24"/>
          <w:lang w:eastAsia="ru-RU"/>
        </w:rPr>
        <w:t xml:space="preserve"> и 55</w:t>
      </w:r>
      <w:r w:rsidR="00573AC8"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8 [57</w:t>
      </w:r>
      <w:r w:rsidR="00573AC8"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0</w:t>
      </w:r>
      <w:r w:rsidR="00C63A7F"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 xml:space="preserve">] пациентов </w:t>
      </w:r>
      <w:r w:rsidR="005D7186" w:rsidRPr="009F2F8F">
        <w:rPr>
          <w:rFonts w:ascii="Times New Roman" w:eastAsia="Times New Roman" w:hAnsi="Times New Roman" w:cs="Times New Roman"/>
          <w:sz w:val="24"/>
          <w:szCs w:val="24"/>
          <w:lang w:eastAsia="ru-RU"/>
        </w:rPr>
        <w:t>Г</w:t>
      </w:r>
      <w:r w:rsidRPr="009F2F8F">
        <w:rPr>
          <w:rFonts w:ascii="Times New Roman" w:eastAsia="Times New Roman" w:hAnsi="Times New Roman" w:cs="Times New Roman"/>
          <w:sz w:val="24"/>
          <w:szCs w:val="24"/>
          <w:lang w:eastAsia="ru-RU"/>
        </w:rPr>
        <w:t xml:space="preserve">руппы </w:t>
      </w:r>
      <w:r w:rsidR="005D7186" w:rsidRPr="009F2F8F">
        <w:rPr>
          <w:rFonts w:ascii="Times New Roman" w:eastAsia="Times New Roman" w:hAnsi="Times New Roman" w:cs="Times New Roman"/>
          <w:sz w:val="24"/>
          <w:szCs w:val="24"/>
          <w:lang w:eastAsia="ru-RU"/>
        </w:rPr>
        <w:t>2</w:t>
      </w:r>
      <w:r w:rsidR="00B045E6" w:rsidRPr="009F2F8F">
        <w:rPr>
          <w:rFonts w:ascii="Times New Roman" w:eastAsia="Times New Roman" w:hAnsi="Times New Roman" w:cs="Times New Roman"/>
          <w:sz w:val="24"/>
          <w:szCs w:val="24"/>
          <w:lang w:eastAsia="ru-RU"/>
        </w:rPr>
        <w:t xml:space="preserve">, </w:t>
      </w:r>
      <w:r w:rsidR="00D37C70" w:rsidRPr="009F2F8F">
        <w:rPr>
          <w:rFonts w:ascii="Times New Roman" w:eastAsia="Times New Roman" w:hAnsi="Times New Roman" w:cs="Times New Roman"/>
          <w:sz w:val="24"/>
          <w:szCs w:val="24"/>
          <w:lang w:eastAsia="ru-RU"/>
        </w:rPr>
        <w:t>в том числе</w:t>
      </w:r>
      <w:r w:rsidR="00B045E6" w:rsidRPr="009F2F8F">
        <w:rPr>
          <w:rFonts w:ascii="Times New Roman" w:eastAsia="Times New Roman" w:hAnsi="Times New Roman" w:cs="Times New Roman"/>
          <w:sz w:val="24"/>
          <w:szCs w:val="24"/>
          <w:lang w:eastAsia="ru-RU"/>
        </w:rPr>
        <w:t xml:space="preserve"> средства для лечения артериальной гипертензии, антитромботические, гиполипидемические, противовоспалительные, противокашлевые, антигистаминные средства, препараты для лечения сахарного диабета, анальгетики и антипиретики, препараты для лечения </w:t>
      </w:r>
      <w:r w:rsidR="00C63A7F" w:rsidRPr="009F2F8F">
        <w:rPr>
          <w:rFonts w:ascii="Times New Roman" w:eastAsia="Times New Roman" w:hAnsi="Times New Roman" w:cs="Times New Roman"/>
          <w:sz w:val="24"/>
          <w:szCs w:val="24"/>
          <w:lang w:eastAsia="ru-RU"/>
        </w:rPr>
        <w:t>обструктивных</w:t>
      </w:r>
      <w:r w:rsidR="00B045E6" w:rsidRPr="009F2F8F">
        <w:rPr>
          <w:rFonts w:ascii="Times New Roman" w:eastAsia="Times New Roman" w:hAnsi="Times New Roman" w:cs="Times New Roman"/>
          <w:sz w:val="24"/>
          <w:szCs w:val="24"/>
          <w:lang w:eastAsia="ru-RU"/>
        </w:rPr>
        <w:t xml:space="preserve"> заболеваний дыхательных путей и др.</w:t>
      </w:r>
    </w:p>
    <w:p w14:paraId="016CF095" w14:textId="77777777" w:rsidR="00D01D5C" w:rsidRPr="009F2F8F" w:rsidRDefault="00D01D5C" w:rsidP="00641081">
      <w:pPr>
        <w:spacing w:before="100" w:beforeAutospacing="1" w:after="100" w:afterAutospacing="1" w:line="274" w:lineRule="auto"/>
        <w:jc w:val="both"/>
        <w:rPr>
          <w:rFonts w:ascii="Times New Roman" w:eastAsia="Times New Roman" w:hAnsi="Times New Roman" w:cs="Times New Roman"/>
          <w:b/>
          <w:i/>
          <w:sz w:val="24"/>
          <w:szCs w:val="24"/>
          <w:lang w:eastAsia="ru-RU"/>
        </w:rPr>
      </w:pPr>
    </w:p>
    <w:p w14:paraId="26C1C1DC" w14:textId="432F691B" w:rsidR="005679DE" w:rsidRPr="009F2F8F" w:rsidRDefault="007E39C0" w:rsidP="00641081">
      <w:pPr>
        <w:spacing w:before="100" w:beforeAutospacing="1" w:after="100" w:afterAutospacing="1" w:line="274" w:lineRule="auto"/>
        <w:jc w:val="both"/>
        <w:rPr>
          <w:rFonts w:ascii="Times New Roman" w:eastAsia="Times New Roman" w:hAnsi="Times New Roman" w:cs="Times New Roman"/>
          <w:b/>
          <w:i/>
          <w:sz w:val="24"/>
          <w:szCs w:val="24"/>
          <w:lang w:eastAsia="ru-RU"/>
        </w:rPr>
      </w:pPr>
      <w:r w:rsidRPr="009F2F8F">
        <w:rPr>
          <w:rFonts w:ascii="Times New Roman" w:eastAsia="Times New Roman" w:hAnsi="Times New Roman" w:cs="Times New Roman"/>
          <w:b/>
          <w:i/>
          <w:sz w:val="24"/>
          <w:szCs w:val="24"/>
          <w:lang w:eastAsia="ru-RU"/>
        </w:rPr>
        <w:t>Оценка эффективности терапии по первичному критерию</w:t>
      </w:r>
    </w:p>
    <w:p w14:paraId="7236DCA0" w14:textId="7456037B" w:rsidR="00A84C70" w:rsidRPr="009F2F8F" w:rsidRDefault="00A84C70" w:rsidP="00641081">
      <w:pPr>
        <w:spacing w:before="100" w:beforeAutospacing="1" w:after="100" w:afterAutospacing="1" w:line="274" w:lineRule="auto"/>
        <w:jc w:val="both"/>
        <w:rPr>
          <w:rFonts w:ascii="Times New Roman" w:eastAsia="Times New Roman" w:hAnsi="Times New Roman" w:cs="Times New Roman"/>
          <w:sz w:val="24"/>
          <w:szCs w:val="24"/>
          <w:lang w:eastAsia="ru-RU"/>
        </w:rPr>
      </w:pPr>
      <w:r w:rsidRPr="009F2F8F">
        <w:rPr>
          <w:rFonts w:ascii="Times New Roman" w:eastAsia="Times New Roman" w:hAnsi="Times New Roman" w:cs="Times New Roman"/>
          <w:sz w:val="24"/>
          <w:szCs w:val="24"/>
          <w:lang w:eastAsia="ru-RU"/>
        </w:rPr>
        <w:t xml:space="preserve">Число случаев перехода течения заболевания в более тяжелую степень для </w:t>
      </w:r>
      <w:r w:rsidR="00B668B8" w:rsidRPr="009F2F8F">
        <w:rPr>
          <w:rFonts w:ascii="Times New Roman" w:eastAsia="Times New Roman" w:hAnsi="Times New Roman" w:cs="Times New Roman"/>
          <w:sz w:val="24"/>
          <w:szCs w:val="24"/>
          <w:lang w:eastAsia="ru-RU"/>
        </w:rPr>
        <w:t>Г</w:t>
      </w:r>
      <w:r w:rsidRPr="009F2F8F">
        <w:rPr>
          <w:rFonts w:ascii="Times New Roman" w:eastAsia="Times New Roman" w:hAnsi="Times New Roman" w:cs="Times New Roman"/>
          <w:sz w:val="24"/>
          <w:szCs w:val="24"/>
          <w:lang w:eastAsia="ru-RU"/>
        </w:rPr>
        <w:t xml:space="preserve">руппы </w:t>
      </w:r>
      <w:r w:rsidR="00B668B8" w:rsidRPr="009F2F8F">
        <w:rPr>
          <w:rFonts w:ascii="Times New Roman" w:eastAsia="Times New Roman" w:hAnsi="Times New Roman" w:cs="Times New Roman"/>
          <w:sz w:val="24"/>
          <w:szCs w:val="24"/>
          <w:lang w:eastAsia="ru-RU"/>
        </w:rPr>
        <w:t>1</w:t>
      </w:r>
      <w:r w:rsidRPr="009F2F8F">
        <w:rPr>
          <w:rFonts w:ascii="Times New Roman" w:eastAsia="Times New Roman" w:hAnsi="Times New Roman" w:cs="Times New Roman"/>
          <w:sz w:val="24"/>
          <w:szCs w:val="24"/>
          <w:lang w:eastAsia="ru-RU"/>
        </w:rPr>
        <w:t xml:space="preserve"> составило 59 (15</w:t>
      </w:r>
      <w:r w:rsidR="00F8714E"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5%) [52 (14</w:t>
      </w:r>
      <w:r w:rsidR="00F8714E"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 xml:space="preserve">6%)] из 382 [356] пациентов, для </w:t>
      </w:r>
      <w:r w:rsidR="00B668B8" w:rsidRPr="009F2F8F">
        <w:rPr>
          <w:rFonts w:ascii="Times New Roman" w:eastAsia="Times New Roman" w:hAnsi="Times New Roman" w:cs="Times New Roman"/>
          <w:sz w:val="24"/>
          <w:szCs w:val="24"/>
          <w:lang w:eastAsia="ru-RU"/>
        </w:rPr>
        <w:t>Г</w:t>
      </w:r>
      <w:r w:rsidRPr="009F2F8F">
        <w:rPr>
          <w:rFonts w:ascii="Times New Roman" w:eastAsia="Times New Roman" w:hAnsi="Times New Roman" w:cs="Times New Roman"/>
          <w:sz w:val="24"/>
          <w:szCs w:val="24"/>
          <w:lang w:eastAsia="ru-RU"/>
        </w:rPr>
        <w:t xml:space="preserve">руппы </w:t>
      </w:r>
      <w:r w:rsidR="00B668B8" w:rsidRPr="009F2F8F">
        <w:rPr>
          <w:rFonts w:ascii="Times New Roman" w:eastAsia="Times New Roman" w:hAnsi="Times New Roman" w:cs="Times New Roman"/>
          <w:sz w:val="24"/>
          <w:szCs w:val="24"/>
          <w:lang w:eastAsia="ru-RU"/>
        </w:rPr>
        <w:t>2</w:t>
      </w:r>
      <w:r w:rsidRPr="009F2F8F">
        <w:rPr>
          <w:rFonts w:ascii="Times New Roman" w:eastAsia="Times New Roman" w:hAnsi="Times New Roman" w:cs="Times New Roman"/>
          <w:sz w:val="24"/>
          <w:szCs w:val="24"/>
          <w:lang w:eastAsia="ru-RU"/>
        </w:rPr>
        <w:t xml:space="preserve"> – 89 (22</w:t>
      </w:r>
      <w:r w:rsidR="00F8714E"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9%) [85 (23</w:t>
      </w:r>
      <w:r w:rsidR="00F8714E"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 xml:space="preserve">7%)] из 389 [358] пациентов </w:t>
      </w:r>
      <w:r w:rsidR="00D37C70"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b/>
          <w:sz w:val="24"/>
          <w:szCs w:val="24"/>
          <w:lang w:eastAsia="ru-RU"/>
        </w:rPr>
        <w:t>рис</w:t>
      </w:r>
      <w:r w:rsidR="00D55C3C" w:rsidRPr="009F2F8F">
        <w:rPr>
          <w:rFonts w:ascii="Times New Roman" w:eastAsia="Times New Roman" w:hAnsi="Times New Roman" w:cs="Times New Roman"/>
          <w:b/>
          <w:sz w:val="24"/>
          <w:szCs w:val="24"/>
          <w:lang w:eastAsia="ru-RU"/>
        </w:rPr>
        <w:t>.</w:t>
      </w:r>
      <w:r w:rsidR="0023563C" w:rsidRPr="009F2F8F">
        <w:rPr>
          <w:rFonts w:ascii="Times New Roman" w:eastAsia="Times New Roman" w:hAnsi="Times New Roman" w:cs="Times New Roman"/>
          <w:b/>
          <w:sz w:val="24"/>
          <w:szCs w:val="24"/>
          <w:lang w:eastAsia="ru-RU"/>
        </w:rPr>
        <w:t xml:space="preserve"> 2</w:t>
      </w:r>
      <w:r w:rsidR="00D37C70" w:rsidRPr="009F2F8F">
        <w:rPr>
          <w:rFonts w:ascii="Times New Roman" w:eastAsia="Times New Roman" w:hAnsi="Times New Roman" w:cs="Times New Roman"/>
          <w:sz w:val="24"/>
          <w:szCs w:val="24"/>
          <w:lang w:eastAsia="ru-RU"/>
        </w:rPr>
        <w:t>)</w:t>
      </w:r>
      <w:r w:rsidR="0023563C"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 xml:space="preserve"> О</w:t>
      </w:r>
      <w:r w:rsidR="00E94B90" w:rsidRPr="009F2F8F">
        <w:rPr>
          <w:rFonts w:ascii="Times New Roman" w:eastAsia="Times New Roman" w:hAnsi="Times New Roman" w:cs="Times New Roman"/>
          <w:sz w:val="24"/>
          <w:szCs w:val="24"/>
          <w:lang w:eastAsia="ru-RU"/>
        </w:rPr>
        <w:t>тношение шансов</w:t>
      </w:r>
      <w:r w:rsidR="009756D9" w:rsidRPr="009F2F8F">
        <w:rPr>
          <w:rFonts w:ascii="Times New Roman" w:eastAsia="Times New Roman" w:hAnsi="Times New Roman" w:cs="Times New Roman"/>
          <w:sz w:val="24"/>
          <w:szCs w:val="24"/>
          <w:lang w:eastAsia="ru-RU"/>
        </w:rPr>
        <w:t xml:space="preserve"> между </w:t>
      </w:r>
      <w:r w:rsidR="00B668B8" w:rsidRPr="009F2F8F">
        <w:rPr>
          <w:rFonts w:ascii="Times New Roman" w:eastAsia="Times New Roman" w:hAnsi="Times New Roman" w:cs="Times New Roman"/>
          <w:sz w:val="24"/>
          <w:szCs w:val="24"/>
          <w:lang w:eastAsia="ru-RU"/>
        </w:rPr>
        <w:t>Г</w:t>
      </w:r>
      <w:r w:rsidR="009756D9" w:rsidRPr="009F2F8F">
        <w:rPr>
          <w:rFonts w:ascii="Times New Roman" w:eastAsia="Times New Roman" w:hAnsi="Times New Roman" w:cs="Times New Roman"/>
          <w:sz w:val="24"/>
          <w:szCs w:val="24"/>
          <w:lang w:eastAsia="ru-RU"/>
        </w:rPr>
        <w:t>руппами</w:t>
      </w:r>
      <w:r w:rsidR="00B668B8" w:rsidRPr="009F2F8F">
        <w:rPr>
          <w:rFonts w:ascii="Times New Roman" w:eastAsia="Times New Roman" w:hAnsi="Times New Roman" w:cs="Times New Roman"/>
          <w:sz w:val="24"/>
          <w:szCs w:val="24"/>
          <w:lang w:eastAsia="ru-RU"/>
        </w:rPr>
        <w:t xml:space="preserve"> 1 и 2</w:t>
      </w:r>
      <w:r w:rsidRPr="009F2F8F">
        <w:rPr>
          <w:rFonts w:ascii="Times New Roman" w:eastAsia="Times New Roman" w:hAnsi="Times New Roman" w:cs="Times New Roman"/>
          <w:sz w:val="24"/>
          <w:szCs w:val="24"/>
          <w:lang w:eastAsia="ru-RU"/>
        </w:rPr>
        <w:t xml:space="preserve"> составило 0</w:t>
      </w:r>
      <w:r w:rsidR="00573AC8"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6157 [0</w:t>
      </w:r>
      <w:r w:rsidR="00573AC8"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5494]</w:t>
      </w:r>
      <w:r w:rsidR="00E94B90"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 xml:space="preserve"> 95% </w:t>
      </w:r>
      <w:r w:rsidR="00093798" w:rsidRPr="009F2F8F">
        <w:rPr>
          <w:rFonts w:ascii="Times New Roman" w:eastAsia="Times New Roman" w:hAnsi="Times New Roman" w:cs="Times New Roman"/>
          <w:sz w:val="24"/>
          <w:szCs w:val="24"/>
          <w:lang w:eastAsia="ru-RU"/>
        </w:rPr>
        <w:t>доверительный интервал</w:t>
      </w:r>
      <w:r w:rsidRPr="009F2F8F">
        <w:rPr>
          <w:rFonts w:ascii="Times New Roman" w:eastAsia="Times New Roman" w:hAnsi="Times New Roman" w:cs="Times New Roman"/>
          <w:sz w:val="24"/>
          <w:szCs w:val="24"/>
          <w:lang w:eastAsia="ru-RU"/>
        </w:rPr>
        <w:t xml:space="preserve"> 0</w:t>
      </w:r>
      <w:r w:rsidR="00573AC8"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4276</w:t>
      </w:r>
      <w:r w:rsidR="00D55C3C"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0</w:t>
      </w:r>
      <w:r w:rsidR="00573AC8"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 xml:space="preserve">8866 </w:t>
      </w:r>
      <w:r w:rsidR="00573AC8" w:rsidRPr="009F2F8F">
        <w:rPr>
          <w:rFonts w:ascii="Times New Roman" w:eastAsia="Times New Roman" w:hAnsi="Times New Roman" w:cs="Times New Roman"/>
          <w:sz w:val="24"/>
          <w:szCs w:val="24"/>
          <w:lang w:eastAsia="ru-RU"/>
        </w:rPr>
        <w:t>[0,</w:t>
      </w:r>
      <w:r w:rsidR="00D55C3C" w:rsidRPr="009F2F8F">
        <w:rPr>
          <w:rFonts w:ascii="Times New Roman" w:eastAsia="Times New Roman" w:hAnsi="Times New Roman" w:cs="Times New Roman"/>
          <w:sz w:val="24"/>
          <w:szCs w:val="24"/>
          <w:lang w:eastAsia="ru-RU"/>
        </w:rPr>
        <w:t>3750–</w:t>
      </w:r>
      <w:r w:rsidRPr="009F2F8F">
        <w:rPr>
          <w:rFonts w:ascii="Times New Roman" w:eastAsia="Times New Roman" w:hAnsi="Times New Roman" w:cs="Times New Roman"/>
          <w:sz w:val="24"/>
          <w:szCs w:val="24"/>
          <w:lang w:eastAsia="ru-RU"/>
        </w:rPr>
        <w:t>0</w:t>
      </w:r>
      <w:r w:rsidR="00573AC8" w:rsidRPr="009F2F8F">
        <w:rPr>
          <w:rFonts w:ascii="Times New Roman" w:eastAsia="Times New Roman" w:hAnsi="Times New Roman" w:cs="Times New Roman"/>
          <w:sz w:val="24"/>
          <w:szCs w:val="24"/>
          <w:lang w:eastAsia="ru-RU"/>
        </w:rPr>
        <w:t>,</w:t>
      </w:r>
      <w:r w:rsidRPr="009F2F8F">
        <w:rPr>
          <w:rFonts w:ascii="Times New Roman" w:eastAsia="Times New Roman" w:hAnsi="Times New Roman" w:cs="Times New Roman"/>
          <w:sz w:val="24"/>
          <w:szCs w:val="24"/>
          <w:lang w:eastAsia="ru-RU"/>
        </w:rPr>
        <w:t>8048]</w:t>
      </w:r>
      <w:r w:rsidR="008A7C7F" w:rsidRPr="009F2F8F">
        <w:rPr>
          <w:rFonts w:ascii="Times New Roman" w:eastAsia="Times New Roman" w:hAnsi="Times New Roman" w:cs="Times New Roman"/>
          <w:sz w:val="24"/>
          <w:szCs w:val="24"/>
          <w:lang w:eastAsia="ru-RU"/>
        </w:rPr>
        <w:t xml:space="preserve">, что означает снижение </w:t>
      </w:r>
      <w:r w:rsidR="00145F87" w:rsidRPr="009F2F8F">
        <w:rPr>
          <w:rFonts w:ascii="Times New Roman" w:eastAsia="Times New Roman" w:hAnsi="Times New Roman" w:cs="Times New Roman"/>
          <w:sz w:val="24"/>
          <w:szCs w:val="24"/>
          <w:lang w:eastAsia="ru-RU"/>
        </w:rPr>
        <w:t>риска</w:t>
      </w:r>
      <w:r w:rsidR="008A7C7F" w:rsidRPr="009F2F8F">
        <w:rPr>
          <w:rFonts w:ascii="Times New Roman" w:eastAsia="Times New Roman" w:hAnsi="Times New Roman" w:cs="Times New Roman"/>
          <w:sz w:val="24"/>
          <w:szCs w:val="24"/>
          <w:lang w:eastAsia="ru-RU"/>
        </w:rPr>
        <w:t xml:space="preserve"> перехода течения </w:t>
      </w:r>
      <w:r w:rsidR="008A7C7F" w:rsidRPr="009F2F8F">
        <w:rPr>
          <w:rFonts w:ascii="Times New Roman" w:eastAsia="Times New Roman" w:hAnsi="Times New Roman" w:cs="Times New Roman"/>
          <w:sz w:val="24"/>
          <w:szCs w:val="24"/>
          <w:lang w:val="en-US" w:eastAsia="ru-RU"/>
        </w:rPr>
        <w:t>COVID</w:t>
      </w:r>
      <w:r w:rsidR="008A7C7F" w:rsidRPr="009F2F8F">
        <w:rPr>
          <w:rFonts w:ascii="Times New Roman" w:eastAsia="Times New Roman" w:hAnsi="Times New Roman" w:cs="Times New Roman"/>
          <w:sz w:val="24"/>
          <w:szCs w:val="24"/>
          <w:lang w:eastAsia="ru-RU"/>
        </w:rPr>
        <w:t>-19</w:t>
      </w:r>
      <w:r w:rsidR="00231246" w:rsidRPr="009F2F8F">
        <w:rPr>
          <w:rFonts w:ascii="Times New Roman" w:eastAsia="Times New Roman" w:hAnsi="Times New Roman" w:cs="Times New Roman"/>
          <w:sz w:val="24"/>
          <w:szCs w:val="24"/>
          <w:lang w:eastAsia="ru-RU"/>
        </w:rPr>
        <w:t xml:space="preserve"> </w:t>
      </w:r>
      <w:r w:rsidR="008A7C7F" w:rsidRPr="009F2F8F">
        <w:rPr>
          <w:rFonts w:ascii="Times New Roman" w:eastAsia="Times New Roman" w:hAnsi="Times New Roman" w:cs="Times New Roman"/>
          <w:sz w:val="24"/>
          <w:szCs w:val="24"/>
          <w:lang w:eastAsia="ru-RU"/>
        </w:rPr>
        <w:t xml:space="preserve">в более тяжелую степень </w:t>
      </w:r>
      <w:r w:rsidR="00524A7A" w:rsidRPr="009F2F8F">
        <w:rPr>
          <w:rFonts w:ascii="Times New Roman" w:eastAsia="Times New Roman" w:hAnsi="Times New Roman" w:cs="Times New Roman"/>
          <w:sz w:val="24"/>
          <w:szCs w:val="24"/>
          <w:lang w:eastAsia="ru-RU"/>
        </w:rPr>
        <w:t xml:space="preserve">при лечении препаратом Рафамин </w:t>
      </w:r>
      <w:r w:rsidR="008A7C7F" w:rsidRPr="009F2F8F">
        <w:rPr>
          <w:rFonts w:ascii="Times New Roman" w:eastAsia="Times New Roman" w:hAnsi="Times New Roman" w:cs="Times New Roman"/>
          <w:sz w:val="24"/>
          <w:szCs w:val="24"/>
          <w:lang w:eastAsia="ru-RU"/>
        </w:rPr>
        <w:t>на 38</w:t>
      </w:r>
      <w:r w:rsidR="00573AC8" w:rsidRPr="009F2F8F">
        <w:rPr>
          <w:rFonts w:ascii="Times New Roman" w:eastAsia="Times New Roman" w:hAnsi="Times New Roman" w:cs="Times New Roman"/>
          <w:sz w:val="24"/>
          <w:szCs w:val="24"/>
          <w:lang w:eastAsia="ru-RU"/>
        </w:rPr>
        <w:t>,</w:t>
      </w:r>
      <w:r w:rsidR="008A7C7F" w:rsidRPr="009F2F8F">
        <w:rPr>
          <w:rFonts w:ascii="Times New Roman" w:eastAsia="Times New Roman" w:hAnsi="Times New Roman" w:cs="Times New Roman"/>
          <w:sz w:val="24"/>
          <w:szCs w:val="24"/>
          <w:lang w:eastAsia="ru-RU"/>
        </w:rPr>
        <w:t xml:space="preserve">4 </w:t>
      </w:r>
      <w:r w:rsidR="00D55C3C" w:rsidRPr="009F2F8F">
        <w:rPr>
          <w:rFonts w:ascii="Times New Roman" w:eastAsia="Times New Roman" w:hAnsi="Times New Roman" w:cs="Times New Roman"/>
          <w:sz w:val="24"/>
          <w:szCs w:val="24"/>
          <w:lang w:eastAsia="ru-RU"/>
        </w:rPr>
        <w:t>(</w:t>
      </w:r>
      <w:r w:rsidR="002F3E41" w:rsidRPr="009F2F8F">
        <w:rPr>
          <w:rFonts w:ascii="Times New Roman" w:eastAsia="Times New Roman" w:hAnsi="Times New Roman" w:cs="Times New Roman"/>
          <w:sz w:val="24"/>
          <w:szCs w:val="24"/>
          <w:lang w:eastAsia="ru-RU"/>
        </w:rPr>
        <w:t>45</w:t>
      </w:r>
      <w:r w:rsidR="00D01D5C" w:rsidRPr="009F2F8F">
        <w:rPr>
          <w:rFonts w:ascii="Times New Roman" w:hAnsi="Times New Roman" w:cs="Times New Roman"/>
          <w:iCs/>
          <w:sz w:val="24"/>
          <w:szCs w:val="24"/>
        </w:rPr>
        <w:t>,</w:t>
      </w:r>
      <w:r w:rsidR="002F3E41" w:rsidRPr="009F2F8F">
        <w:rPr>
          <w:rFonts w:ascii="Times New Roman" w:eastAsia="Times New Roman" w:hAnsi="Times New Roman" w:cs="Times New Roman"/>
          <w:sz w:val="24"/>
          <w:szCs w:val="24"/>
          <w:lang w:eastAsia="ru-RU"/>
        </w:rPr>
        <w:t>1%</w:t>
      </w:r>
      <w:r w:rsidR="00D55C3C" w:rsidRPr="009F2F8F">
        <w:rPr>
          <w:rFonts w:ascii="Times New Roman" w:eastAsia="Times New Roman" w:hAnsi="Times New Roman" w:cs="Times New Roman"/>
          <w:sz w:val="24"/>
          <w:szCs w:val="24"/>
          <w:lang w:eastAsia="ru-RU"/>
        </w:rPr>
        <w:t>)</w:t>
      </w:r>
      <w:r w:rsidR="009971BB">
        <w:rPr>
          <w:rFonts w:ascii="Times New Roman" w:eastAsia="Times New Roman" w:hAnsi="Times New Roman" w:cs="Times New Roman"/>
          <w:sz w:val="24"/>
          <w:szCs w:val="24"/>
          <w:lang w:eastAsia="ru-RU"/>
        </w:rPr>
        <w:t>,</w:t>
      </w:r>
      <w:r w:rsidR="002F3E41" w:rsidRPr="009F2F8F">
        <w:rPr>
          <w:rFonts w:ascii="Times New Roman" w:eastAsia="Times New Roman" w:hAnsi="Times New Roman" w:cs="Times New Roman"/>
          <w:sz w:val="24"/>
          <w:szCs w:val="24"/>
          <w:lang w:eastAsia="ru-RU"/>
        </w:rPr>
        <w:t xml:space="preserve"> </w:t>
      </w:r>
      <w:r w:rsidR="008A7C7F" w:rsidRPr="009F2F8F">
        <w:rPr>
          <w:rFonts w:ascii="Times New Roman" w:eastAsia="Times New Roman" w:hAnsi="Times New Roman" w:cs="Times New Roman"/>
          <w:sz w:val="24"/>
          <w:szCs w:val="24"/>
          <w:lang w:eastAsia="ru-RU"/>
        </w:rPr>
        <w:t>или в 1</w:t>
      </w:r>
      <w:r w:rsidR="00573AC8" w:rsidRPr="009F2F8F">
        <w:rPr>
          <w:rFonts w:ascii="Times New Roman" w:eastAsia="Times New Roman" w:hAnsi="Times New Roman" w:cs="Times New Roman"/>
          <w:sz w:val="24"/>
          <w:szCs w:val="24"/>
          <w:lang w:eastAsia="ru-RU"/>
        </w:rPr>
        <w:t>,</w:t>
      </w:r>
      <w:r w:rsidR="008A7C7F" w:rsidRPr="009F2F8F">
        <w:rPr>
          <w:rFonts w:ascii="Times New Roman" w:eastAsia="Times New Roman" w:hAnsi="Times New Roman" w:cs="Times New Roman"/>
          <w:sz w:val="24"/>
          <w:szCs w:val="24"/>
          <w:lang w:eastAsia="ru-RU"/>
        </w:rPr>
        <w:t xml:space="preserve">48 </w:t>
      </w:r>
      <w:r w:rsidR="00D55C3C" w:rsidRPr="009F2F8F">
        <w:rPr>
          <w:rFonts w:ascii="Times New Roman" w:eastAsia="Times New Roman" w:hAnsi="Times New Roman" w:cs="Times New Roman"/>
          <w:sz w:val="24"/>
          <w:szCs w:val="24"/>
          <w:lang w:eastAsia="ru-RU"/>
        </w:rPr>
        <w:t>(</w:t>
      </w:r>
      <w:r w:rsidR="008A7C7F" w:rsidRPr="009F2F8F">
        <w:rPr>
          <w:rFonts w:ascii="Times New Roman" w:eastAsia="Times New Roman" w:hAnsi="Times New Roman" w:cs="Times New Roman"/>
          <w:sz w:val="24"/>
          <w:szCs w:val="24"/>
          <w:lang w:eastAsia="ru-RU"/>
        </w:rPr>
        <w:t>1</w:t>
      </w:r>
      <w:r w:rsidR="00573AC8" w:rsidRPr="009F2F8F">
        <w:rPr>
          <w:rFonts w:ascii="Times New Roman" w:eastAsia="Times New Roman" w:hAnsi="Times New Roman" w:cs="Times New Roman"/>
          <w:sz w:val="24"/>
          <w:szCs w:val="24"/>
          <w:lang w:eastAsia="ru-RU"/>
        </w:rPr>
        <w:t>,</w:t>
      </w:r>
      <w:r w:rsidR="008A7C7F" w:rsidRPr="009F2F8F">
        <w:rPr>
          <w:rFonts w:ascii="Times New Roman" w:eastAsia="Times New Roman" w:hAnsi="Times New Roman" w:cs="Times New Roman"/>
          <w:sz w:val="24"/>
          <w:szCs w:val="24"/>
          <w:lang w:eastAsia="ru-RU"/>
        </w:rPr>
        <w:t>62</w:t>
      </w:r>
      <w:r w:rsidR="00D55C3C" w:rsidRPr="009F2F8F">
        <w:rPr>
          <w:rFonts w:ascii="Times New Roman" w:eastAsia="Times New Roman" w:hAnsi="Times New Roman" w:cs="Times New Roman"/>
          <w:sz w:val="24"/>
          <w:szCs w:val="24"/>
          <w:lang w:eastAsia="ru-RU"/>
        </w:rPr>
        <w:t>)</w:t>
      </w:r>
      <w:r w:rsidR="008A7C7F" w:rsidRPr="009F2F8F">
        <w:rPr>
          <w:rFonts w:ascii="Times New Roman" w:eastAsia="Times New Roman" w:hAnsi="Times New Roman" w:cs="Times New Roman"/>
          <w:sz w:val="24"/>
          <w:szCs w:val="24"/>
          <w:lang w:eastAsia="ru-RU"/>
        </w:rPr>
        <w:t xml:space="preserve"> раз</w:t>
      </w:r>
      <w:r w:rsidR="00D55C3C" w:rsidRPr="009F2F8F">
        <w:rPr>
          <w:rFonts w:ascii="Times New Roman" w:eastAsia="Times New Roman" w:hAnsi="Times New Roman" w:cs="Times New Roman"/>
          <w:sz w:val="24"/>
          <w:szCs w:val="24"/>
          <w:lang w:eastAsia="ru-RU"/>
        </w:rPr>
        <w:t>а</w:t>
      </w:r>
      <w:r w:rsidR="008A7C7F" w:rsidRPr="009F2F8F">
        <w:rPr>
          <w:rFonts w:ascii="Times New Roman" w:eastAsia="Times New Roman" w:hAnsi="Times New Roman" w:cs="Times New Roman"/>
          <w:sz w:val="24"/>
          <w:szCs w:val="24"/>
          <w:lang w:eastAsia="ru-RU"/>
        </w:rPr>
        <w:t xml:space="preserve"> по сравнению с </w:t>
      </w:r>
      <w:r w:rsidR="009756D9" w:rsidRPr="009F2F8F">
        <w:rPr>
          <w:rFonts w:ascii="Times New Roman" w:eastAsia="Times New Roman" w:hAnsi="Times New Roman" w:cs="Times New Roman"/>
          <w:sz w:val="24"/>
          <w:szCs w:val="24"/>
          <w:lang w:eastAsia="ru-RU"/>
        </w:rPr>
        <w:t>п</w:t>
      </w:r>
      <w:r w:rsidR="008A7C7F" w:rsidRPr="009F2F8F">
        <w:rPr>
          <w:rFonts w:ascii="Times New Roman" w:eastAsia="Times New Roman" w:hAnsi="Times New Roman" w:cs="Times New Roman"/>
          <w:sz w:val="24"/>
          <w:szCs w:val="24"/>
          <w:lang w:eastAsia="ru-RU"/>
        </w:rPr>
        <w:t>лацебо</w:t>
      </w:r>
      <w:r w:rsidR="00093798" w:rsidRPr="009F2F8F">
        <w:rPr>
          <w:rFonts w:ascii="Times New Roman" w:eastAsia="Times New Roman" w:hAnsi="Times New Roman" w:cs="Times New Roman"/>
          <w:sz w:val="24"/>
          <w:szCs w:val="24"/>
          <w:lang w:eastAsia="ru-RU"/>
        </w:rPr>
        <w:t>-</w:t>
      </w:r>
      <w:r w:rsidR="00D37C70" w:rsidRPr="009F2F8F">
        <w:rPr>
          <w:rFonts w:ascii="Times New Roman" w:eastAsia="Times New Roman" w:hAnsi="Times New Roman" w:cs="Times New Roman"/>
          <w:sz w:val="24"/>
          <w:szCs w:val="24"/>
          <w:lang w:eastAsia="ru-RU"/>
        </w:rPr>
        <w:t>терапией</w:t>
      </w:r>
      <w:r w:rsidR="00E94B90" w:rsidRPr="009F2F8F">
        <w:rPr>
          <w:rFonts w:ascii="Times New Roman" w:eastAsia="Times New Roman" w:hAnsi="Times New Roman" w:cs="Times New Roman"/>
          <w:sz w:val="24"/>
          <w:szCs w:val="24"/>
          <w:lang w:eastAsia="ru-RU"/>
        </w:rPr>
        <w:t>;</w:t>
      </w:r>
      <w:r w:rsidR="008A7C7F" w:rsidRPr="009F2F8F">
        <w:rPr>
          <w:rFonts w:ascii="Times New Roman" w:eastAsia="Times New Roman" w:hAnsi="Times New Roman" w:cs="Times New Roman"/>
          <w:sz w:val="24"/>
          <w:szCs w:val="24"/>
          <w:lang w:eastAsia="ru-RU"/>
        </w:rPr>
        <w:t xml:space="preserve"> </w:t>
      </w:r>
      <w:r w:rsidR="008A7C7F" w:rsidRPr="009F2F8F">
        <w:rPr>
          <w:rFonts w:ascii="Times New Roman" w:eastAsia="Times New Roman" w:hAnsi="Times New Roman" w:cs="Times New Roman"/>
          <w:i/>
          <w:sz w:val="24"/>
          <w:szCs w:val="24"/>
          <w:lang w:eastAsia="ru-RU"/>
        </w:rPr>
        <w:t>p</w:t>
      </w:r>
      <w:r w:rsidR="008A7C7F" w:rsidRPr="009F2F8F">
        <w:rPr>
          <w:rFonts w:ascii="Times New Roman" w:eastAsia="Times New Roman" w:hAnsi="Times New Roman" w:cs="Times New Roman"/>
          <w:sz w:val="24"/>
          <w:szCs w:val="24"/>
          <w:lang w:eastAsia="ru-RU"/>
        </w:rPr>
        <w:t>=0</w:t>
      </w:r>
      <w:r w:rsidR="00573AC8" w:rsidRPr="009F2F8F">
        <w:rPr>
          <w:rFonts w:ascii="Times New Roman" w:eastAsia="Times New Roman" w:hAnsi="Times New Roman" w:cs="Times New Roman"/>
          <w:sz w:val="24"/>
          <w:szCs w:val="24"/>
          <w:lang w:eastAsia="ru-RU"/>
        </w:rPr>
        <w:t>,</w:t>
      </w:r>
      <w:r w:rsidR="008A7C7F" w:rsidRPr="009F2F8F">
        <w:rPr>
          <w:rFonts w:ascii="Times New Roman" w:eastAsia="Times New Roman" w:hAnsi="Times New Roman" w:cs="Times New Roman"/>
          <w:sz w:val="24"/>
          <w:szCs w:val="24"/>
          <w:lang w:eastAsia="ru-RU"/>
        </w:rPr>
        <w:t>0088 [</w:t>
      </w:r>
      <w:r w:rsidR="008A7C7F" w:rsidRPr="009F2F8F">
        <w:rPr>
          <w:rFonts w:ascii="Times New Roman" w:eastAsia="Times New Roman" w:hAnsi="Times New Roman" w:cs="Times New Roman"/>
          <w:i/>
          <w:sz w:val="24"/>
          <w:szCs w:val="24"/>
          <w:lang w:eastAsia="ru-RU"/>
        </w:rPr>
        <w:t>p</w:t>
      </w:r>
      <w:r w:rsidR="008A7C7F" w:rsidRPr="009F2F8F">
        <w:rPr>
          <w:rFonts w:ascii="Times New Roman" w:eastAsia="Times New Roman" w:hAnsi="Times New Roman" w:cs="Times New Roman"/>
          <w:sz w:val="24"/>
          <w:szCs w:val="24"/>
          <w:lang w:eastAsia="ru-RU"/>
        </w:rPr>
        <w:t>=0</w:t>
      </w:r>
      <w:r w:rsidR="00573AC8" w:rsidRPr="009F2F8F">
        <w:rPr>
          <w:rFonts w:ascii="Times New Roman" w:eastAsia="Times New Roman" w:hAnsi="Times New Roman" w:cs="Times New Roman"/>
          <w:sz w:val="24"/>
          <w:szCs w:val="24"/>
          <w:lang w:eastAsia="ru-RU"/>
        </w:rPr>
        <w:t>,</w:t>
      </w:r>
      <w:r w:rsidR="008A7C7F" w:rsidRPr="009F2F8F">
        <w:rPr>
          <w:rFonts w:ascii="Times New Roman" w:eastAsia="Times New Roman" w:hAnsi="Times New Roman" w:cs="Times New Roman"/>
          <w:sz w:val="24"/>
          <w:szCs w:val="24"/>
          <w:lang w:eastAsia="ru-RU"/>
        </w:rPr>
        <w:t>0019].</w:t>
      </w:r>
    </w:p>
    <w:p w14:paraId="1DC070E5" w14:textId="61786AB9" w:rsidR="00D55C3C" w:rsidRPr="009F2F8F" w:rsidRDefault="00D55C3C" w:rsidP="00641081">
      <w:pPr>
        <w:spacing w:before="100" w:beforeAutospacing="1" w:after="100" w:afterAutospacing="1" w:line="274" w:lineRule="auto"/>
        <w:jc w:val="both"/>
        <w:rPr>
          <w:rFonts w:ascii="Times New Roman" w:eastAsia="Times New Roman" w:hAnsi="Times New Roman" w:cs="Times New Roman"/>
          <w:sz w:val="24"/>
          <w:szCs w:val="24"/>
          <w:lang w:eastAsia="ru-RU"/>
        </w:rPr>
      </w:pPr>
    </w:p>
    <w:p w14:paraId="63A323E1" w14:textId="77777777" w:rsidR="00D55C3C" w:rsidRPr="009F2F8F" w:rsidRDefault="00D55C3C" w:rsidP="00641081">
      <w:pPr>
        <w:spacing w:before="100" w:beforeAutospacing="1" w:after="100" w:afterAutospacing="1" w:line="274" w:lineRule="auto"/>
        <w:jc w:val="both"/>
        <w:rPr>
          <w:rFonts w:ascii="Times New Roman" w:eastAsia="Times New Roman" w:hAnsi="Times New Roman" w:cs="Times New Roman"/>
          <w:sz w:val="24"/>
          <w:szCs w:val="24"/>
          <w:lang w:eastAsia="ru-RU"/>
        </w:rPr>
      </w:pPr>
    </w:p>
    <w:p w14:paraId="6947F79A" w14:textId="77777777" w:rsidR="00D55C3C" w:rsidRPr="009F2F8F" w:rsidRDefault="00D55C3C" w:rsidP="00641081">
      <w:pPr>
        <w:spacing w:before="100" w:beforeAutospacing="1" w:after="100" w:afterAutospacing="1" w:line="274" w:lineRule="auto"/>
        <w:jc w:val="both"/>
        <w:rPr>
          <w:rFonts w:ascii="Times New Roman" w:hAnsi="Times New Roman" w:cs="Times New Roman"/>
          <w:b/>
          <w:sz w:val="24"/>
          <w:szCs w:val="24"/>
        </w:rPr>
      </w:pPr>
      <w:r w:rsidRPr="009F2F8F">
        <w:rPr>
          <w:rFonts w:ascii="Times New Roman" w:hAnsi="Times New Roman" w:cs="Times New Roman"/>
          <w:b/>
          <w:i/>
          <w:sz w:val="24"/>
          <w:szCs w:val="24"/>
        </w:rPr>
        <w:t>Рис. 2.</w:t>
      </w:r>
      <w:r w:rsidRPr="009F2F8F">
        <w:rPr>
          <w:rFonts w:ascii="Times New Roman" w:hAnsi="Times New Roman" w:cs="Times New Roman"/>
          <w:b/>
          <w:sz w:val="24"/>
          <w:szCs w:val="24"/>
        </w:rPr>
        <w:t xml:space="preserve"> Результаты по первичному критерию эффективности.</w:t>
      </w:r>
    </w:p>
    <w:p w14:paraId="08F2B0E1" w14:textId="3E5F10E3" w:rsidR="00D55C3C" w:rsidRPr="0031150C" w:rsidRDefault="00D55C3C" w:rsidP="00641081">
      <w:pPr>
        <w:spacing w:before="100" w:beforeAutospacing="1" w:after="100" w:afterAutospacing="1" w:line="274" w:lineRule="auto"/>
        <w:jc w:val="both"/>
        <w:rPr>
          <w:rFonts w:ascii="Times New Roman" w:hAnsi="Times New Roman" w:cs="Times New Roman"/>
          <w:b/>
          <w:sz w:val="24"/>
          <w:szCs w:val="24"/>
          <w:lang w:val="en-US"/>
        </w:rPr>
      </w:pPr>
      <w:r w:rsidRPr="0031150C">
        <w:rPr>
          <w:rFonts w:ascii="Times New Roman" w:hAnsi="Times New Roman" w:cs="Times New Roman"/>
          <w:b/>
          <w:sz w:val="24"/>
          <w:szCs w:val="24"/>
          <w:lang w:val="en-US"/>
        </w:rPr>
        <w:t>Fig. 2.</w:t>
      </w:r>
      <w:r w:rsidR="0031150C" w:rsidRPr="0031150C">
        <w:rPr>
          <w:b/>
          <w:lang w:val="en-US"/>
        </w:rPr>
        <w:t xml:space="preserve"> </w:t>
      </w:r>
      <w:r w:rsidR="0031150C" w:rsidRPr="0031150C">
        <w:rPr>
          <w:rFonts w:ascii="Times New Roman" w:hAnsi="Times New Roman" w:cs="Times New Roman"/>
          <w:b/>
          <w:sz w:val="24"/>
          <w:szCs w:val="24"/>
          <w:lang w:val="en-US"/>
        </w:rPr>
        <w:t xml:space="preserve">Results </w:t>
      </w:r>
      <w:r w:rsidR="0031150C" w:rsidRPr="00F62CDA">
        <w:rPr>
          <w:rFonts w:ascii="Times New Roman" w:hAnsi="Times New Roman" w:cs="Times New Roman"/>
          <w:b/>
          <w:sz w:val="24"/>
          <w:szCs w:val="24"/>
          <w:lang w:val="en-US"/>
        </w:rPr>
        <w:t xml:space="preserve">for the </w:t>
      </w:r>
      <w:r w:rsidR="0031150C" w:rsidRPr="0031150C">
        <w:rPr>
          <w:rFonts w:ascii="Times New Roman" w:hAnsi="Times New Roman" w:cs="Times New Roman"/>
          <w:b/>
          <w:sz w:val="24"/>
          <w:szCs w:val="24"/>
          <w:lang w:val="en-US"/>
        </w:rPr>
        <w:t>primary efficiency criterion.</w:t>
      </w:r>
    </w:p>
    <w:p w14:paraId="740B1C42" w14:textId="77777777" w:rsidR="00D55C3C" w:rsidRPr="0031150C" w:rsidRDefault="00D55C3C" w:rsidP="00641081">
      <w:pPr>
        <w:spacing w:before="100" w:beforeAutospacing="1" w:after="100" w:afterAutospacing="1" w:line="274" w:lineRule="auto"/>
        <w:jc w:val="both"/>
        <w:rPr>
          <w:rFonts w:ascii="Times New Roman" w:eastAsia="Times New Roman" w:hAnsi="Times New Roman" w:cs="Times New Roman"/>
          <w:sz w:val="24"/>
          <w:szCs w:val="24"/>
          <w:lang w:val="en-US" w:eastAsia="ru-RU"/>
        </w:rPr>
      </w:pPr>
    </w:p>
    <w:p w14:paraId="3DBADFCF" w14:textId="77777777" w:rsidR="00985C40" w:rsidRPr="009F2F8F" w:rsidRDefault="00AD54A1" w:rsidP="00641081">
      <w:pPr>
        <w:spacing w:before="100" w:beforeAutospacing="1" w:after="100" w:afterAutospacing="1" w:line="274" w:lineRule="auto"/>
        <w:ind w:left="1416"/>
        <w:jc w:val="both"/>
        <w:rPr>
          <w:rFonts w:ascii="Times New Roman" w:hAnsi="Times New Roman" w:cs="Times New Roman"/>
          <w:sz w:val="24"/>
          <w:szCs w:val="24"/>
        </w:rPr>
      </w:pPr>
      <w:r w:rsidRPr="009F2F8F">
        <w:rPr>
          <w:rFonts w:ascii="Times New Roman" w:hAnsi="Times New Roman" w:cs="Times New Roman"/>
          <w:noProof/>
          <w:sz w:val="24"/>
          <w:szCs w:val="24"/>
          <w:lang w:eastAsia="ru-RU"/>
        </w:rPr>
        <w:lastRenderedPageBreak/>
        <w:drawing>
          <wp:inline distT="0" distB="0" distL="0" distR="0" wp14:anchorId="6AD07DAA" wp14:editId="57A97F7E">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BF662E" w14:textId="42759AD4" w:rsidR="00A80E80" w:rsidRPr="009F2F8F" w:rsidRDefault="00A80E80" w:rsidP="00641081">
      <w:pPr>
        <w:spacing w:before="100" w:beforeAutospacing="1" w:after="100" w:afterAutospacing="1" w:line="274" w:lineRule="auto"/>
        <w:jc w:val="both"/>
        <w:rPr>
          <w:rFonts w:ascii="Times New Roman" w:hAnsi="Times New Roman" w:cs="Times New Roman"/>
          <w:sz w:val="24"/>
          <w:szCs w:val="24"/>
        </w:rPr>
      </w:pPr>
    </w:p>
    <w:p w14:paraId="34C18684" w14:textId="04845A5B"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Доля пациентов с переходом течения </w:t>
      </w:r>
      <w:r w:rsidRPr="009F2F8F">
        <w:rPr>
          <w:rFonts w:ascii="Times New Roman" w:hAnsi="Times New Roman" w:cs="Times New Roman"/>
          <w:sz w:val="24"/>
          <w:szCs w:val="24"/>
          <w:lang w:val="en-US"/>
        </w:rPr>
        <w:t>COVID</w:t>
      </w:r>
      <w:r w:rsidRPr="009F2F8F">
        <w:rPr>
          <w:rFonts w:ascii="Times New Roman" w:hAnsi="Times New Roman" w:cs="Times New Roman"/>
          <w:sz w:val="24"/>
          <w:szCs w:val="24"/>
        </w:rPr>
        <w:t>-19 в более тяжелую степень</w:t>
      </w:r>
    </w:p>
    <w:p w14:paraId="648B04A3" w14:textId="443DC82B"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p>
    <w:p w14:paraId="1134E321" w14:textId="5C1661E6"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Доля пациентов, %</w:t>
      </w:r>
    </w:p>
    <w:p w14:paraId="61B6A731" w14:textId="3AE79EB0"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25</w:t>
      </w:r>
    </w:p>
    <w:p w14:paraId="62BFA94A" w14:textId="209F9C3E"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20</w:t>
      </w:r>
    </w:p>
    <w:p w14:paraId="2639A907" w14:textId="153D7AF8"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15</w:t>
      </w:r>
    </w:p>
    <w:p w14:paraId="72A328E6" w14:textId="78583759"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10</w:t>
      </w:r>
    </w:p>
    <w:p w14:paraId="6B504CD0" w14:textId="42F9A767"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5</w:t>
      </w:r>
    </w:p>
    <w:p w14:paraId="7E97FE5F" w14:textId="1C4A5E3C"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0</w:t>
      </w:r>
    </w:p>
    <w:p w14:paraId="6C0DD8B2" w14:textId="6A3F07A4"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p>
    <w:p w14:paraId="0F151CD6" w14:textId="5D619446"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lang w:val="en-US"/>
        </w:rPr>
        <w:t>ITT</w:t>
      </w:r>
      <w:r w:rsidRPr="009F2F8F">
        <w:rPr>
          <w:rFonts w:ascii="Times New Roman" w:hAnsi="Times New Roman" w:cs="Times New Roman"/>
          <w:sz w:val="24"/>
          <w:szCs w:val="24"/>
        </w:rPr>
        <w:t xml:space="preserve">-анализ, </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=771</w:t>
      </w:r>
      <w:r w:rsidRPr="009F2F8F">
        <w:rPr>
          <w:rFonts w:ascii="Times New Roman" w:hAnsi="Times New Roman" w:cs="Times New Roman"/>
          <w:sz w:val="24"/>
          <w:szCs w:val="24"/>
        </w:rPr>
        <w:tab/>
      </w:r>
      <w:r w:rsidRPr="009F2F8F">
        <w:rPr>
          <w:rFonts w:ascii="Times New Roman" w:hAnsi="Times New Roman" w:cs="Times New Roman"/>
          <w:sz w:val="24"/>
          <w:szCs w:val="24"/>
        </w:rPr>
        <w:tab/>
      </w:r>
      <w:r w:rsidRPr="009F2F8F">
        <w:rPr>
          <w:rFonts w:ascii="Times New Roman" w:hAnsi="Times New Roman" w:cs="Times New Roman"/>
          <w:sz w:val="24"/>
          <w:szCs w:val="24"/>
          <w:lang w:val="en-US"/>
        </w:rPr>
        <w:t>PP</w:t>
      </w:r>
      <w:r w:rsidRPr="009F2F8F">
        <w:rPr>
          <w:rFonts w:ascii="Times New Roman" w:hAnsi="Times New Roman" w:cs="Times New Roman"/>
          <w:sz w:val="24"/>
          <w:szCs w:val="24"/>
        </w:rPr>
        <w:t xml:space="preserve">-анализ, </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=714</w:t>
      </w:r>
    </w:p>
    <w:p w14:paraId="2845019A" w14:textId="7938B3A8"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15,5</w:t>
      </w:r>
      <w:r w:rsidRPr="009F2F8F">
        <w:rPr>
          <w:rFonts w:ascii="Times New Roman" w:hAnsi="Times New Roman" w:cs="Times New Roman"/>
          <w:sz w:val="24"/>
          <w:szCs w:val="24"/>
        </w:rPr>
        <w:tab/>
        <w:t>22,9</w:t>
      </w:r>
      <w:r w:rsidRPr="009F2F8F">
        <w:rPr>
          <w:rFonts w:ascii="Times New Roman" w:hAnsi="Times New Roman" w:cs="Times New Roman"/>
          <w:sz w:val="24"/>
          <w:szCs w:val="24"/>
        </w:rPr>
        <w:tab/>
      </w:r>
      <w:r w:rsidRPr="009F2F8F">
        <w:rPr>
          <w:rFonts w:ascii="Times New Roman" w:hAnsi="Times New Roman" w:cs="Times New Roman"/>
          <w:sz w:val="24"/>
          <w:szCs w:val="24"/>
        </w:rPr>
        <w:tab/>
      </w:r>
      <w:r w:rsidRPr="009F2F8F">
        <w:rPr>
          <w:rFonts w:ascii="Times New Roman" w:hAnsi="Times New Roman" w:cs="Times New Roman"/>
          <w:sz w:val="24"/>
          <w:szCs w:val="24"/>
        </w:rPr>
        <w:tab/>
        <w:t>14,6</w:t>
      </w:r>
      <w:r w:rsidRPr="009F2F8F">
        <w:rPr>
          <w:rFonts w:ascii="Times New Roman" w:hAnsi="Times New Roman" w:cs="Times New Roman"/>
          <w:sz w:val="24"/>
          <w:szCs w:val="24"/>
        </w:rPr>
        <w:tab/>
        <w:t>23,7</w:t>
      </w:r>
    </w:p>
    <w:p w14:paraId="0F512EFE" w14:textId="38847C99"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p>
    <w:p w14:paraId="4DACC782" w14:textId="78789293"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Группа 1</w:t>
      </w:r>
      <w:r w:rsidRPr="009F2F8F">
        <w:rPr>
          <w:rFonts w:ascii="Times New Roman" w:hAnsi="Times New Roman" w:cs="Times New Roman"/>
          <w:sz w:val="24"/>
          <w:szCs w:val="24"/>
        </w:rPr>
        <w:tab/>
        <w:t>Группа 2</w:t>
      </w:r>
    </w:p>
    <w:p w14:paraId="449C15BA" w14:textId="32FA5205"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p>
    <w:p w14:paraId="48294E4D" w14:textId="77777777" w:rsidR="00F32517" w:rsidRPr="009F2F8F" w:rsidRDefault="00F32517" w:rsidP="00641081">
      <w:pPr>
        <w:spacing w:before="100" w:beforeAutospacing="1" w:after="100" w:afterAutospacing="1" w:line="274" w:lineRule="auto"/>
        <w:jc w:val="both"/>
        <w:rPr>
          <w:rFonts w:ascii="Times New Roman" w:hAnsi="Times New Roman" w:cs="Times New Roman"/>
          <w:sz w:val="24"/>
          <w:szCs w:val="24"/>
        </w:rPr>
      </w:pPr>
    </w:p>
    <w:p w14:paraId="19227501" w14:textId="7A01C3BF" w:rsidR="00D55C3C" w:rsidRPr="009F2F8F" w:rsidRDefault="00CC4040" w:rsidP="00641081">
      <w:pPr>
        <w:spacing w:before="100" w:beforeAutospacing="1" w:after="100" w:afterAutospacing="1" w:line="274" w:lineRule="auto"/>
        <w:jc w:val="both"/>
        <w:rPr>
          <w:rFonts w:ascii="Times New Roman" w:hAnsi="Times New Roman" w:cs="Times New Roman"/>
          <w:b/>
          <w:sz w:val="24"/>
          <w:szCs w:val="24"/>
        </w:rPr>
      </w:pPr>
      <w:r w:rsidRPr="009F2F8F">
        <w:rPr>
          <w:rFonts w:ascii="Times New Roman" w:hAnsi="Times New Roman" w:cs="Times New Roman"/>
          <w:b/>
          <w:i/>
          <w:sz w:val="24"/>
          <w:szCs w:val="24"/>
        </w:rPr>
        <w:t>Оценка</w:t>
      </w:r>
      <w:r w:rsidR="00F87587" w:rsidRPr="009F2F8F">
        <w:rPr>
          <w:rFonts w:ascii="Times New Roman" w:hAnsi="Times New Roman" w:cs="Times New Roman"/>
          <w:b/>
          <w:i/>
          <w:sz w:val="24"/>
          <w:szCs w:val="24"/>
        </w:rPr>
        <w:t xml:space="preserve"> вторичн</w:t>
      </w:r>
      <w:r w:rsidRPr="009F2F8F">
        <w:rPr>
          <w:rFonts w:ascii="Times New Roman" w:hAnsi="Times New Roman" w:cs="Times New Roman"/>
          <w:b/>
          <w:i/>
          <w:sz w:val="24"/>
          <w:szCs w:val="24"/>
        </w:rPr>
        <w:t>ых</w:t>
      </w:r>
      <w:r w:rsidR="00F87587" w:rsidRPr="009F2F8F">
        <w:rPr>
          <w:rFonts w:ascii="Times New Roman" w:hAnsi="Times New Roman" w:cs="Times New Roman"/>
          <w:b/>
          <w:i/>
          <w:sz w:val="24"/>
          <w:szCs w:val="24"/>
        </w:rPr>
        <w:t xml:space="preserve"> критери</w:t>
      </w:r>
      <w:r w:rsidRPr="009F2F8F">
        <w:rPr>
          <w:rFonts w:ascii="Times New Roman" w:hAnsi="Times New Roman" w:cs="Times New Roman"/>
          <w:b/>
          <w:i/>
          <w:sz w:val="24"/>
          <w:szCs w:val="24"/>
        </w:rPr>
        <w:t>ев</w:t>
      </w:r>
      <w:r w:rsidR="00F87587" w:rsidRPr="009F2F8F">
        <w:rPr>
          <w:rFonts w:ascii="Times New Roman" w:hAnsi="Times New Roman" w:cs="Times New Roman"/>
          <w:b/>
          <w:i/>
          <w:sz w:val="24"/>
          <w:szCs w:val="24"/>
        </w:rPr>
        <w:t xml:space="preserve"> эффективности</w:t>
      </w:r>
    </w:p>
    <w:p w14:paraId="0A8E81E5" w14:textId="5D871695" w:rsidR="00D01D5C" w:rsidRPr="009F2F8F" w:rsidRDefault="003B2C15" w:rsidP="00641081">
      <w:pPr>
        <w:spacing w:before="100" w:beforeAutospacing="1" w:after="100" w:afterAutospacing="1" w:line="274" w:lineRule="auto"/>
        <w:jc w:val="both"/>
        <w:rPr>
          <w:rFonts w:ascii="Times New Roman" w:eastAsia="Times New Roman" w:hAnsi="Times New Roman" w:cs="Times New Roman"/>
          <w:sz w:val="24"/>
          <w:szCs w:val="24"/>
        </w:rPr>
      </w:pPr>
      <w:r w:rsidRPr="009F2F8F">
        <w:rPr>
          <w:rFonts w:ascii="Times New Roman" w:hAnsi="Times New Roman" w:cs="Times New Roman"/>
          <w:sz w:val="24"/>
          <w:szCs w:val="24"/>
        </w:rPr>
        <w:t>В Группе 1 среднее значение времени до стойкого клинического выздоровления составило 4</w:t>
      </w:r>
      <w:r w:rsidR="00393B47" w:rsidRPr="009F2F8F">
        <w:rPr>
          <w:rFonts w:ascii="Times New Roman" w:hAnsi="Times New Roman" w:cs="Times New Roman"/>
          <w:sz w:val="24"/>
          <w:szCs w:val="24"/>
        </w:rPr>
        <w:t>,</w:t>
      </w:r>
      <w:r w:rsidRPr="009F2F8F">
        <w:rPr>
          <w:rFonts w:ascii="Times New Roman" w:hAnsi="Times New Roman" w:cs="Times New Roman"/>
          <w:sz w:val="24"/>
          <w:szCs w:val="24"/>
        </w:rPr>
        <w:t>5±2</w:t>
      </w:r>
      <w:r w:rsidR="00393B47" w:rsidRPr="009F2F8F">
        <w:rPr>
          <w:rFonts w:ascii="Times New Roman" w:hAnsi="Times New Roman" w:cs="Times New Roman"/>
          <w:sz w:val="24"/>
          <w:szCs w:val="24"/>
        </w:rPr>
        <w:t>,</w:t>
      </w:r>
      <w:r w:rsidRPr="009F2F8F">
        <w:rPr>
          <w:rFonts w:ascii="Times New Roman" w:hAnsi="Times New Roman" w:cs="Times New Roman"/>
          <w:sz w:val="24"/>
          <w:szCs w:val="24"/>
        </w:rPr>
        <w:t>4 [4</w:t>
      </w:r>
      <w:r w:rsidR="00393B47" w:rsidRPr="009F2F8F">
        <w:rPr>
          <w:rFonts w:ascii="Times New Roman" w:hAnsi="Times New Roman" w:cs="Times New Roman"/>
          <w:sz w:val="24"/>
          <w:szCs w:val="24"/>
        </w:rPr>
        <w:t>,</w:t>
      </w:r>
      <w:r w:rsidRPr="009F2F8F">
        <w:rPr>
          <w:rFonts w:ascii="Times New Roman" w:hAnsi="Times New Roman" w:cs="Times New Roman"/>
          <w:sz w:val="24"/>
          <w:szCs w:val="24"/>
        </w:rPr>
        <w:t>6±2</w:t>
      </w:r>
      <w:r w:rsidR="00393B47" w:rsidRPr="009F2F8F">
        <w:rPr>
          <w:rFonts w:ascii="Times New Roman" w:hAnsi="Times New Roman" w:cs="Times New Roman"/>
          <w:sz w:val="24"/>
          <w:szCs w:val="24"/>
        </w:rPr>
        <w:t>,</w:t>
      </w:r>
      <w:r w:rsidRPr="009F2F8F">
        <w:rPr>
          <w:rFonts w:ascii="Times New Roman" w:hAnsi="Times New Roman" w:cs="Times New Roman"/>
          <w:sz w:val="24"/>
          <w:szCs w:val="24"/>
        </w:rPr>
        <w:t>4] сут, что достоверно м</w:t>
      </w:r>
      <w:r w:rsidR="00145F87" w:rsidRPr="009F2F8F">
        <w:rPr>
          <w:rFonts w:ascii="Times New Roman" w:hAnsi="Times New Roman" w:cs="Times New Roman"/>
          <w:sz w:val="24"/>
          <w:szCs w:val="24"/>
        </w:rPr>
        <w:t xml:space="preserve">еньше по сравнению с Группой 2 – </w:t>
      </w:r>
      <w:r w:rsidRPr="009F2F8F">
        <w:rPr>
          <w:rFonts w:ascii="Times New Roman" w:hAnsi="Times New Roman" w:cs="Times New Roman"/>
          <w:sz w:val="24"/>
          <w:szCs w:val="24"/>
        </w:rPr>
        <w:t>5</w:t>
      </w:r>
      <w:r w:rsidR="00393B47" w:rsidRPr="009F2F8F">
        <w:rPr>
          <w:rFonts w:ascii="Times New Roman" w:hAnsi="Times New Roman" w:cs="Times New Roman"/>
          <w:sz w:val="24"/>
          <w:szCs w:val="24"/>
        </w:rPr>
        <w:t>,</w:t>
      </w:r>
      <w:r w:rsidRPr="009F2F8F">
        <w:rPr>
          <w:rFonts w:ascii="Times New Roman" w:hAnsi="Times New Roman" w:cs="Times New Roman"/>
          <w:sz w:val="24"/>
          <w:szCs w:val="24"/>
        </w:rPr>
        <w:t>8±4</w:t>
      </w:r>
      <w:r w:rsidR="00393B47" w:rsidRPr="009F2F8F">
        <w:rPr>
          <w:rFonts w:ascii="Times New Roman" w:hAnsi="Times New Roman" w:cs="Times New Roman"/>
          <w:sz w:val="24"/>
          <w:szCs w:val="24"/>
        </w:rPr>
        <w:t>,</w:t>
      </w:r>
      <w:r w:rsidRPr="009F2F8F">
        <w:rPr>
          <w:rFonts w:ascii="Times New Roman" w:hAnsi="Times New Roman" w:cs="Times New Roman"/>
          <w:sz w:val="24"/>
          <w:szCs w:val="24"/>
        </w:rPr>
        <w:t>7 [6</w:t>
      </w:r>
      <w:r w:rsidR="00393B47" w:rsidRPr="009F2F8F">
        <w:rPr>
          <w:rFonts w:ascii="Times New Roman" w:hAnsi="Times New Roman" w:cs="Times New Roman"/>
          <w:sz w:val="24"/>
          <w:szCs w:val="24"/>
        </w:rPr>
        <w:t>,</w:t>
      </w:r>
      <w:r w:rsidRPr="009F2F8F">
        <w:rPr>
          <w:rFonts w:ascii="Times New Roman" w:hAnsi="Times New Roman" w:cs="Times New Roman"/>
          <w:sz w:val="24"/>
          <w:szCs w:val="24"/>
        </w:rPr>
        <w:t>0±4</w:t>
      </w:r>
      <w:r w:rsidR="00393B47" w:rsidRPr="009F2F8F">
        <w:rPr>
          <w:rFonts w:ascii="Times New Roman" w:hAnsi="Times New Roman" w:cs="Times New Roman"/>
          <w:sz w:val="24"/>
          <w:szCs w:val="24"/>
        </w:rPr>
        <w:t>,</w:t>
      </w:r>
      <w:r w:rsidRPr="009F2F8F">
        <w:rPr>
          <w:rFonts w:ascii="Times New Roman" w:hAnsi="Times New Roman" w:cs="Times New Roman"/>
          <w:sz w:val="24"/>
          <w:szCs w:val="24"/>
        </w:rPr>
        <w:t>8]</w:t>
      </w:r>
      <w:r w:rsidR="00145F87" w:rsidRPr="009F2F8F">
        <w:rPr>
          <w:rFonts w:ascii="Times New Roman" w:hAnsi="Times New Roman" w:cs="Times New Roman"/>
          <w:sz w:val="24"/>
          <w:szCs w:val="24"/>
        </w:rPr>
        <w:t xml:space="preserve"> сут</w:t>
      </w:r>
      <w:r w:rsidRPr="009F2F8F">
        <w:rPr>
          <w:rFonts w:ascii="Times New Roman" w:hAnsi="Times New Roman" w:cs="Times New Roman"/>
          <w:sz w:val="24"/>
          <w:szCs w:val="24"/>
        </w:rPr>
        <w:t xml:space="preserve">; </w:t>
      </w:r>
      <w:r w:rsidRPr="009F2F8F">
        <w:rPr>
          <w:rFonts w:ascii="Times New Roman" w:hAnsi="Times New Roman" w:cs="Times New Roman"/>
          <w:i/>
          <w:sz w:val="24"/>
          <w:szCs w:val="24"/>
        </w:rPr>
        <w:t>p</w:t>
      </w:r>
      <w:r w:rsidRPr="009F2F8F">
        <w:rPr>
          <w:rFonts w:ascii="Times New Roman" w:hAnsi="Times New Roman" w:cs="Times New Roman"/>
          <w:sz w:val="24"/>
          <w:szCs w:val="24"/>
        </w:rPr>
        <w:t>=0</w:t>
      </w:r>
      <w:r w:rsidR="00393B47" w:rsidRPr="009F2F8F">
        <w:rPr>
          <w:rFonts w:ascii="Times New Roman" w:hAnsi="Times New Roman" w:cs="Times New Roman"/>
          <w:sz w:val="24"/>
          <w:szCs w:val="24"/>
        </w:rPr>
        <w:t>,</w:t>
      </w:r>
      <w:r w:rsidRPr="009F2F8F">
        <w:rPr>
          <w:rFonts w:ascii="Times New Roman" w:hAnsi="Times New Roman" w:cs="Times New Roman"/>
          <w:sz w:val="24"/>
          <w:szCs w:val="24"/>
        </w:rPr>
        <w:t>0025 [</w:t>
      </w:r>
      <w:r w:rsidRPr="009F2F8F">
        <w:rPr>
          <w:rFonts w:ascii="Times New Roman" w:hAnsi="Times New Roman" w:cs="Times New Roman"/>
          <w:i/>
          <w:sz w:val="24"/>
          <w:szCs w:val="24"/>
        </w:rPr>
        <w:t>p</w:t>
      </w:r>
      <w:r w:rsidRPr="009F2F8F">
        <w:rPr>
          <w:rFonts w:ascii="Times New Roman" w:hAnsi="Times New Roman" w:cs="Times New Roman"/>
          <w:sz w:val="24"/>
          <w:szCs w:val="24"/>
        </w:rPr>
        <w:t>=0</w:t>
      </w:r>
      <w:r w:rsidR="00393B47" w:rsidRPr="009F2F8F">
        <w:rPr>
          <w:rFonts w:ascii="Times New Roman" w:hAnsi="Times New Roman" w:cs="Times New Roman"/>
          <w:sz w:val="24"/>
          <w:szCs w:val="24"/>
        </w:rPr>
        <w:t>,</w:t>
      </w:r>
      <w:r w:rsidRPr="009F2F8F">
        <w:rPr>
          <w:rFonts w:ascii="Times New Roman" w:hAnsi="Times New Roman" w:cs="Times New Roman"/>
          <w:sz w:val="24"/>
          <w:szCs w:val="24"/>
        </w:rPr>
        <w:t xml:space="preserve">0036]. </w:t>
      </w:r>
      <w:r w:rsidR="00CC4040" w:rsidRPr="009F2F8F">
        <w:rPr>
          <w:rFonts w:ascii="Times New Roman" w:hAnsi="Times New Roman" w:cs="Times New Roman"/>
          <w:sz w:val="24"/>
          <w:szCs w:val="24"/>
        </w:rPr>
        <w:t>Р</w:t>
      </w:r>
      <w:r w:rsidR="00F87587" w:rsidRPr="009F2F8F">
        <w:rPr>
          <w:rFonts w:ascii="Times New Roman" w:eastAsia="Times New Roman" w:hAnsi="Times New Roman" w:cs="Times New Roman"/>
          <w:sz w:val="24"/>
          <w:szCs w:val="24"/>
        </w:rPr>
        <w:t xml:space="preserve">азница в </w:t>
      </w:r>
      <w:r w:rsidRPr="009F2F8F">
        <w:rPr>
          <w:rFonts w:ascii="Times New Roman" w:eastAsia="Times New Roman" w:hAnsi="Times New Roman" w:cs="Times New Roman"/>
          <w:sz w:val="24"/>
          <w:szCs w:val="24"/>
        </w:rPr>
        <w:t xml:space="preserve">сроках </w:t>
      </w:r>
      <w:r w:rsidR="00F87587" w:rsidRPr="009F2F8F">
        <w:rPr>
          <w:rFonts w:ascii="Times New Roman" w:eastAsia="Times New Roman" w:hAnsi="Times New Roman" w:cs="Times New Roman"/>
          <w:sz w:val="24"/>
          <w:szCs w:val="24"/>
        </w:rPr>
        <w:t xml:space="preserve">выздоровления </w:t>
      </w:r>
      <w:r w:rsidRPr="009F2F8F">
        <w:rPr>
          <w:rFonts w:ascii="Times New Roman" w:eastAsia="Times New Roman" w:hAnsi="Times New Roman" w:cs="Times New Roman"/>
          <w:sz w:val="24"/>
          <w:szCs w:val="24"/>
        </w:rPr>
        <w:t xml:space="preserve">пациентов </w:t>
      </w:r>
      <w:r w:rsidR="00CC4040" w:rsidRPr="009F2F8F">
        <w:rPr>
          <w:rFonts w:ascii="Times New Roman" w:eastAsia="Times New Roman" w:hAnsi="Times New Roman" w:cs="Times New Roman"/>
          <w:sz w:val="24"/>
          <w:szCs w:val="24"/>
        </w:rPr>
        <w:t xml:space="preserve">между группами </w:t>
      </w:r>
      <w:r w:rsidR="00573AC8" w:rsidRPr="009F2F8F">
        <w:rPr>
          <w:rFonts w:ascii="Times New Roman" w:eastAsia="Times New Roman" w:hAnsi="Times New Roman" w:cs="Times New Roman"/>
          <w:sz w:val="24"/>
          <w:szCs w:val="24"/>
        </w:rPr>
        <w:t>1,</w:t>
      </w:r>
      <w:r w:rsidR="00F87587" w:rsidRPr="009F2F8F">
        <w:rPr>
          <w:rFonts w:ascii="Times New Roman" w:eastAsia="Times New Roman" w:hAnsi="Times New Roman" w:cs="Times New Roman"/>
          <w:sz w:val="24"/>
          <w:szCs w:val="24"/>
        </w:rPr>
        <w:t>36±3</w:t>
      </w:r>
      <w:r w:rsidR="00573AC8" w:rsidRPr="009F2F8F">
        <w:rPr>
          <w:rFonts w:ascii="Times New Roman" w:eastAsia="Times New Roman" w:hAnsi="Times New Roman" w:cs="Times New Roman"/>
          <w:sz w:val="24"/>
          <w:szCs w:val="24"/>
        </w:rPr>
        <w:t>,</w:t>
      </w:r>
      <w:r w:rsidR="00F87587" w:rsidRPr="009F2F8F">
        <w:rPr>
          <w:rFonts w:ascii="Times New Roman" w:eastAsia="Times New Roman" w:hAnsi="Times New Roman" w:cs="Times New Roman"/>
          <w:sz w:val="24"/>
          <w:szCs w:val="24"/>
        </w:rPr>
        <w:t>74 [1</w:t>
      </w:r>
      <w:r w:rsidR="00573AC8" w:rsidRPr="009F2F8F">
        <w:rPr>
          <w:rFonts w:ascii="Times New Roman" w:eastAsia="Times New Roman" w:hAnsi="Times New Roman" w:cs="Times New Roman"/>
          <w:sz w:val="24"/>
          <w:szCs w:val="24"/>
        </w:rPr>
        <w:t>,</w:t>
      </w:r>
      <w:r w:rsidR="00F87587" w:rsidRPr="009F2F8F">
        <w:rPr>
          <w:rFonts w:ascii="Times New Roman" w:eastAsia="Times New Roman" w:hAnsi="Times New Roman" w:cs="Times New Roman"/>
          <w:sz w:val="24"/>
          <w:szCs w:val="24"/>
        </w:rPr>
        <w:t>43±3</w:t>
      </w:r>
      <w:r w:rsidR="00573AC8" w:rsidRPr="009F2F8F">
        <w:rPr>
          <w:rFonts w:ascii="Times New Roman" w:eastAsia="Times New Roman" w:hAnsi="Times New Roman" w:cs="Times New Roman"/>
          <w:sz w:val="24"/>
          <w:szCs w:val="24"/>
        </w:rPr>
        <w:t>,</w:t>
      </w:r>
      <w:r w:rsidR="00F87587" w:rsidRPr="009F2F8F">
        <w:rPr>
          <w:rFonts w:ascii="Times New Roman" w:eastAsia="Times New Roman" w:hAnsi="Times New Roman" w:cs="Times New Roman"/>
          <w:sz w:val="24"/>
          <w:szCs w:val="24"/>
        </w:rPr>
        <w:t xml:space="preserve">81] сут в пользу </w:t>
      </w:r>
      <w:r w:rsidR="00D70F50" w:rsidRPr="009F2F8F">
        <w:rPr>
          <w:rFonts w:ascii="Times New Roman" w:eastAsia="Times New Roman" w:hAnsi="Times New Roman" w:cs="Times New Roman"/>
          <w:sz w:val="24"/>
          <w:szCs w:val="24"/>
        </w:rPr>
        <w:t>исследуемого препарата (ИП)</w:t>
      </w:r>
      <w:r w:rsidR="00F87587" w:rsidRPr="009F2F8F">
        <w:rPr>
          <w:rFonts w:ascii="Times New Roman" w:eastAsia="Times New Roman" w:hAnsi="Times New Roman" w:cs="Times New Roman"/>
          <w:sz w:val="24"/>
          <w:szCs w:val="24"/>
        </w:rPr>
        <w:t xml:space="preserve"> </w:t>
      </w:r>
      <w:r w:rsidRPr="009F2F8F">
        <w:rPr>
          <w:rFonts w:ascii="Times New Roman" w:eastAsia="Times New Roman" w:hAnsi="Times New Roman" w:cs="Times New Roman"/>
          <w:sz w:val="24"/>
          <w:szCs w:val="24"/>
        </w:rPr>
        <w:t>(</w:t>
      </w:r>
      <w:r w:rsidR="00F87587" w:rsidRPr="009F2F8F">
        <w:rPr>
          <w:rFonts w:ascii="Times New Roman" w:eastAsia="Times New Roman" w:hAnsi="Times New Roman" w:cs="Times New Roman"/>
          <w:i/>
          <w:color w:val="000000"/>
          <w:sz w:val="24"/>
          <w:szCs w:val="24"/>
          <w:lang w:val="en-US" w:eastAsia="ru-RU"/>
        </w:rPr>
        <w:t>p</w:t>
      </w:r>
      <w:r w:rsidR="00F87587" w:rsidRPr="009F2F8F">
        <w:rPr>
          <w:rFonts w:ascii="Times New Roman" w:eastAsia="Times New Roman" w:hAnsi="Times New Roman" w:cs="Times New Roman"/>
          <w:color w:val="000000"/>
          <w:sz w:val="24"/>
          <w:szCs w:val="24"/>
          <w:lang w:eastAsia="ru-RU"/>
        </w:rPr>
        <w:t>=0</w:t>
      </w:r>
      <w:r w:rsidR="00573AC8" w:rsidRPr="009F2F8F">
        <w:rPr>
          <w:rFonts w:ascii="Times New Roman" w:eastAsia="Times New Roman" w:hAnsi="Times New Roman" w:cs="Times New Roman"/>
          <w:color w:val="000000"/>
          <w:sz w:val="24"/>
          <w:szCs w:val="24"/>
          <w:lang w:eastAsia="ru-RU"/>
        </w:rPr>
        <w:t>,</w:t>
      </w:r>
      <w:r w:rsidR="00F87587" w:rsidRPr="009F2F8F">
        <w:rPr>
          <w:rFonts w:ascii="Times New Roman" w:eastAsia="Times New Roman" w:hAnsi="Times New Roman" w:cs="Times New Roman"/>
          <w:color w:val="000000"/>
          <w:sz w:val="24"/>
          <w:szCs w:val="24"/>
          <w:lang w:eastAsia="ru-RU"/>
        </w:rPr>
        <w:t>0025 [</w:t>
      </w:r>
      <w:r w:rsidR="00F87587" w:rsidRPr="009F2F8F">
        <w:rPr>
          <w:rFonts w:ascii="Times New Roman" w:eastAsia="Times New Roman" w:hAnsi="Times New Roman" w:cs="Times New Roman"/>
          <w:i/>
          <w:color w:val="000000"/>
          <w:sz w:val="24"/>
          <w:szCs w:val="24"/>
          <w:lang w:val="en-US" w:eastAsia="ru-RU"/>
        </w:rPr>
        <w:t>p</w:t>
      </w:r>
      <w:r w:rsidR="00F87587" w:rsidRPr="009F2F8F">
        <w:rPr>
          <w:rFonts w:ascii="Times New Roman" w:eastAsia="Times New Roman" w:hAnsi="Times New Roman" w:cs="Times New Roman"/>
          <w:color w:val="000000"/>
          <w:sz w:val="24"/>
          <w:szCs w:val="24"/>
          <w:lang w:eastAsia="ru-RU"/>
        </w:rPr>
        <w:t>=0</w:t>
      </w:r>
      <w:r w:rsidR="00573AC8" w:rsidRPr="009F2F8F">
        <w:rPr>
          <w:rFonts w:ascii="Times New Roman" w:eastAsia="Times New Roman" w:hAnsi="Times New Roman" w:cs="Times New Roman"/>
          <w:color w:val="000000"/>
          <w:sz w:val="24"/>
          <w:szCs w:val="24"/>
          <w:lang w:eastAsia="ru-RU"/>
        </w:rPr>
        <w:t>,</w:t>
      </w:r>
      <w:r w:rsidR="00F87587" w:rsidRPr="009F2F8F">
        <w:rPr>
          <w:rFonts w:ascii="Times New Roman" w:eastAsia="Times New Roman" w:hAnsi="Times New Roman" w:cs="Times New Roman"/>
          <w:color w:val="000000"/>
          <w:sz w:val="24"/>
          <w:szCs w:val="24"/>
          <w:lang w:eastAsia="ru-RU"/>
        </w:rPr>
        <w:t xml:space="preserve">0036] с учетом </w:t>
      </w:r>
      <w:r w:rsidR="00F87587" w:rsidRPr="009971BB">
        <w:rPr>
          <w:rFonts w:ascii="Times New Roman" w:eastAsia="Times New Roman" w:hAnsi="Times New Roman" w:cs="Times New Roman"/>
          <w:color w:val="000000"/>
          <w:sz w:val="24"/>
          <w:szCs w:val="24"/>
          <w:lang w:eastAsia="ru-RU"/>
        </w:rPr>
        <w:t>ошибки первого рода в размере</w:t>
      </w:r>
      <w:r w:rsidR="00F87587" w:rsidRPr="009F2F8F">
        <w:rPr>
          <w:rFonts w:ascii="Times New Roman" w:eastAsia="Times New Roman" w:hAnsi="Times New Roman" w:cs="Times New Roman"/>
          <w:color w:val="000000"/>
          <w:sz w:val="24"/>
          <w:szCs w:val="24"/>
          <w:lang w:eastAsia="ru-RU"/>
        </w:rPr>
        <w:t xml:space="preserve"> 0,0</w:t>
      </w:r>
      <w:r w:rsidR="005672FF" w:rsidRPr="009F2F8F">
        <w:rPr>
          <w:rFonts w:ascii="Times New Roman" w:eastAsia="Times New Roman" w:hAnsi="Times New Roman" w:cs="Times New Roman"/>
          <w:color w:val="000000"/>
          <w:sz w:val="24"/>
          <w:szCs w:val="24"/>
          <w:lang w:eastAsia="ru-RU"/>
        </w:rPr>
        <w:t>05</w:t>
      </w:r>
      <w:r w:rsidR="00F87587" w:rsidRPr="009F2F8F">
        <w:rPr>
          <w:rFonts w:ascii="Times New Roman" w:eastAsia="Times New Roman" w:hAnsi="Times New Roman" w:cs="Times New Roman"/>
          <w:color w:val="000000"/>
          <w:sz w:val="24"/>
          <w:szCs w:val="24"/>
          <w:lang w:eastAsia="ru-RU"/>
        </w:rPr>
        <w:t>)</w:t>
      </w:r>
      <w:r w:rsidR="009971BB">
        <w:rPr>
          <w:rFonts w:ascii="Times New Roman" w:eastAsia="Times New Roman" w:hAnsi="Times New Roman" w:cs="Times New Roman"/>
          <w:color w:val="000000"/>
          <w:sz w:val="24"/>
          <w:szCs w:val="24"/>
          <w:lang w:eastAsia="ru-RU"/>
        </w:rPr>
        <w:t>;</w:t>
      </w:r>
      <w:r w:rsidR="0023563C" w:rsidRPr="009F2F8F">
        <w:rPr>
          <w:rFonts w:ascii="Times New Roman" w:eastAsia="Times New Roman" w:hAnsi="Times New Roman" w:cs="Times New Roman"/>
          <w:color w:val="000000"/>
          <w:sz w:val="24"/>
          <w:szCs w:val="24"/>
          <w:lang w:eastAsia="ru-RU"/>
        </w:rPr>
        <w:t xml:space="preserve"> </w:t>
      </w:r>
      <w:r w:rsidR="0023563C" w:rsidRPr="009F2F8F">
        <w:rPr>
          <w:rFonts w:ascii="Times New Roman" w:eastAsia="Times New Roman" w:hAnsi="Times New Roman" w:cs="Times New Roman"/>
          <w:b/>
          <w:color w:val="000000"/>
          <w:sz w:val="24"/>
          <w:szCs w:val="24"/>
          <w:lang w:eastAsia="ru-RU"/>
        </w:rPr>
        <w:t>рис</w:t>
      </w:r>
      <w:r w:rsidR="00D55C3C" w:rsidRPr="009F2F8F">
        <w:rPr>
          <w:rFonts w:ascii="Times New Roman" w:eastAsia="Times New Roman" w:hAnsi="Times New Roman" w:cs="Times New Roman"/>
          <w:b/>
          <w:color w:val="000000"/>
          <w:sz w:val="24"/>
          <w:szCs w:val="24"/>
          <w:lang w:eastAsia="ru-RU"/>
        </w:rPr>
        <w:t>.</w:t>
      </w:r>
      <w:r w:rsidR="0023563C" w:rsidRPr="009F2F8F">
        <w:rPr>
          <w:rFonts w:ascii="Times New Roman" w:eastAsia="Times New Roman" w:hAnsi="Times New Roman" w:cs="Times New Roman"/>
          <w:b/>
          <w:color w:val="000000"/>
          <w:sz w:val="24"/>
          <w:szCs w:val="24"/>
          <w:lang w:eastAsia="ru-RU"/>
        </w:rPr>
        <w:t xml:space="preserve"> 3</w:t>
      </w:r>
      <w:r w:rsidR="00F87587" w:rsidRPr="009F2F8F">
        <w:rPr>
          <w:rFonts w:ascii="Times New Roman" w:eastAsia="Times New Roman" w:hAnsi="Times New Roman" w:cs="Times New Roman"/>
          <w:sz w:val="24"/>
          <w:szCs w:val="24"/>
        </w:rPr>
        <w:t>.</w:t>
      </w:r>
    </w:p>
    <w:p w14:paraId="7BF60361" w14:textId="0C5F20CC" w:rsidR="00D01D5C" w:rsidRPr="009F2F8F" w:rsidRDefault="00D01D5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Время до перехода течения COVID-19 в более тяжелую степень варьировалось в среднем от 1</w:t>
      </w:r>
      <w:r w:rsidR="00573AC8" w:rsidRPr="009F2F8F">
        <w:rPr>
          <w:rFonts w:ascii="Times New Roman" w:hAnsi="Times New Roman" w:cs="Times New Roman"/>
          <w:sz w:val="24"/>
          <w:szCs w:val="24"/>
        </w:rPr>
        <w:t>,</w:t>
      </w:r>
      <w:r w:rsidRPr="009F2F8F">
        <w:rPr>
          <w:rFonts w:ascii="Times New Roman" w:hAnsi="Times New Roman" w:cs="Times New Roman"/>
          <w:sz w:val="24"/>
          <w:szCs w:val="24"/>
        </w:rPr>
        <w:t>6±0</w:t>
      </w:r>
      <w:r w:rsidR="00573AC8" w:rsidRPr="009F2F8F">
        <w:rPr>
          <w:rFonts w:ascii="Times New Roman" w:hAnsi="Times New Roman" w:cs="Times New Roman"/>
          <w:sz w:val="24"/>
          <w:szCs w:val="24"/>
        </w:rPr>
        <w:t>,</w:t>
      </w:r>
      <w:r w:rsidRPr="009F2F8F">
        <w:rPr>
          <w:rFonts w:ascii="Times New Roman" w:hAnsi="Times New Roman" w:cs="Times New Roman"/>
          <w:sz w:val="24"/>
          <w:szCs w:val="24"/>
        </w:rPr>
        <w:t>8 сут в Группе</w:t>
      </w:r>
      <w:r w:rsidR="005672FF" w:rsidRPr="009F2F8F">
        <w:rPr>
          <w:rFonts w:ascii="Times New Roman" w:hAnsi="Times New Roman" w:cs="Times New Roman"/>
          <w:sz w:val="24"/>
          <w:szCs w:val="24"/>
        </w:rPr>
        <w:t xml:space="preserve"> </w:t>
      </w:r>
      <w:r w:rsidRPr="009F2F8F">
        <w:rPr>
          <w:rFonts w:ascii="Times New Roman" w:hAnsi="Times New Roman" w:cs="Times New Roman"/>
          <w:sz w:val="24"/>
          <w:szCs w:val="24"/>
        </w:rPr>
        <w:t>1 до 2</w:t>
      </w:r>
      <w:r w:rsidR="00573AC8" w:rsidRPr="009F2F8F">
        <w:rPr>
          <w:rFonts w:ascii="Times New Roman" w:hAnsi="Times New Roman" w:cs="Times New Roman"/>
          <w:sz w:val="24"/>
          <w:szCs w:val="24"/>
        </w:rPr>
        <w:t>,</w:t>
      </w:r>
      <w:r w:rsidRPr="009F2F8F">
        <w:rPr>
          <w:rFonts w:ascii="Times New Roman" w:hAnsi="Times New Roman" w:cs="Times New Roman"/>
          <w:sz w:val="24"/>
          <w:szCs w:val="24"/>
        </w:rPr>
        <w:t>4±3</w:t>
      </w:r>
      <w:r w:rsidR="00573AC8" w:rsidRPr="009F2F8F">
        <w:rPr>
          <w:rFonts w:ascii="Times New Roman" w:hAnsi="Times New Roman" w:cs="Times New Roman"/>
          <w:sz w:val="24"/>
          <w:szCs w:val="24"/>
        </w:rPr>
        <w:t>,</w:t>
      </w:r>
      <w:r w:rsidRPr="009F2F8F">
        <w:rPr>
          <w:rFonts w:ascii="Times New Roman" w:hAnsi="Times New Roman" w:cs="Times New Roman"/>
          <w:sz w:val="24"/>
          <w:szCs w:val="24"/>
        </w:rPr>
        <w:t>9</w:t>
      </w:r>
      <w:r w:rsidR="003B2C15" w:rsidRPr="009F2F8F">
        <w:rPr>
          <w:rFonts w:ascii="Times New Roman" w:hAnsi="Times New Roman" w:cs="Times New Roman"/>
          <w:sz w:val="24"/>
          <w:szCs w:val="24"/>
        </w:rPr>
        <w:t xml:space="preserve"> сут</w:t>
      </w:r>
      <w:r w:rsidRPr="009F2F8F">
        <w:rPr>
          <w:rFonts w:ascii="Times New Roman" w:hAnsi="Times New Roman" w:cs="Times New Roman"/>
          <w:sz w:val="24"/>
          <w:szCs w:val="24"/>
        </w:rPr>
        <w:t xml:space="preserve"> в Группе 2 без статистически значимых различий между группами. Практически у всех обследованных пациентов к 10</w:t>
      </w:r>
      <w:r w:rsidR="00724721" w:rsidRPr="009F2F8F">
        <w:rPr>
          <w:rFonts w:ascii="Times New Roman" w:hAnsi="Times New Roman" w:cs="Times New Roman"/>
          <w:sz w:val="24"/>
          <w:szCs w:val="24"/>
        </w:rPr>
        <w:t>-</w:t>
      </w:r>
      <w:r w:rsidR="009971BB">
        <w:rPr>
          <w:rFonts w:ascii="Times New Roman" w:hAnsi="Times New Roman" w:cs="Times New Roman"/>
          <w:sz w:val="24"/>
          <w:szCs w:val="24"/>
        </w:rPr>
        <w:t>м</w:t>
      </w:r>
      <w:r w:rsidR="00724721" w:rsidRPr="009F2F8F">
        <w:rPr>
          <w:rFonts w:ascii="Times New Roman" w:hAnsi="Times New Roman" w:cs="Times New Roman"/>
          <w:sz w:val="24"/>
          <w:szCs w:val="24"/>
        </w:rPr>
        <w:t>у</w:t>
      </w:r>
      <w:r w:rsidR="00AD6ADC" w:rsidRPr="009F2F8F">
        <w:rPr>
          <w:rFonts w:ascii="Times New Roman" w:hAnsi="Times New Roman" w:cs="Times New Roman"/>
          <w:sz w:val="24"/>
          <w:szCs w:val="24"/>
        </w:rPr>
        <w:t xml:space="preserve"> дню исследования результат ПЦР-</w:t>
      </w:r>
      <w:r w:rsidRPr="009F2F8F">
        <w:rPr>
          <w:rFonts w:ascii="Times New Roman" w:hAnsi="Times New Roman" w:cs="Times New Roman"/>
          <w:sz w:val="24"/>
          <w:szCs w:val="24"/>
        </w:rPr>
        <w:t xml:space="preserve">теста на </w:t>
      </w:r>
      <w:r w:rsidR="00AD6ADC" w:rsidRPr="009F2F8F">
        <w:rPr>
          <w:rFonts w:ascii="Times New Roman" w:hAnsi="Times New Roman" w:cs="Times New Roman"/>
          <w:sz w:val="24"/>
          <w:szCs w:val="24"/>
        </w:rPr>
        <w:t>SARS-CoV-2 был отрицательным (</w:t>
      </w:r>
      <w:r w:rsidRPr="009F2F8F">
        <w:rPr>
          <w:rFonts w:ascii="Times New Roman" w:hAnsi="Times New Roman" w:cs="Times New Roman"/>
          <w:sz w:val="24"/>
          <w:szCs w:val="24"/>
        </w:rPr>
        <w:t>93</w:t>
      </w:r>
      <w:r w:rsidR="00573AC8" w:rsidRPr="009F2F8F">
        <w:rPr>
          <w:rFonts w:ascii="Times New Roman" w:hAnsi="Times New Roman" w:cs="Times New Roman"/>
          <w:sz w:val="24"/>
          <w:szCs w:val="24"/>
        </w:rPr>
        <w:t>,</w:t>
      </w:r>
      <w:r w:rsidR="00AD6ADC" w:rsidRPr="009F2F8F">
        <w:rPr>
          <w:rFonts w:ascii="Times New Roman" w:hAnsi="Times New Roman" w:cs="Times New Roman"/>
          <w:sz w:val="24"/>
          <w:szCs w:val="24"/>
        </w:rPr>
        <w:t>0</w:t>
      </w:r>
      <w:r w:rsidRPr="009F2F8F">
        <w:rPr>
          <w:rFonts w:ascii="Times New Roman" w:hAnsi="Times New Roman" w:cs="Times New Roman"/>
          <w:sz w:val="24"/>
          <w:szCs w:val="24"/>
        </w:rPr>
        <w:t xml:space="preserve"> и 94</w:t>
      </w:r>
      <w:r w:rsidR="00573AC8" w:rsidRPr="009F2F8F">
        <w:rPr>
          <w:rFonts w:ascii="Times New Roman" w:hAnsi="Times New Roman" w:cs="Times New Roman"/>
          <w:sz w:val="24"/>
          <w:szCs w:val="24"/>
        </w:rPr>
        <w:t>,</w:t>
      </w:r>
      <w:r w:rsidRPr="009F2F8F">
        <w:rPr>
          <w:rFonts w:ascii="Times New Roman" w:hAnsi="Times New Roman" w:cs="Times New Roman"/>
          <w:sz w:val="24"/>
          <w:szCs w:val="24"/>
        </w:rPr>
        <w:t xml:space="preserve">7% </w:t>
      </w:r>
      <w:r w:rsidR="00AD6ADC" w:rsidRPr="009F2F8F">
        <w:rPr>
          <w:rFonts w:ascii="Times New Roman" w:hAnsi="Times New Roman" w:cs="Times New Roman"/>
          <w:sz w:val="24"/>
          <w:szCs w:val="24"/>
        </w:rPr>
        <w:t>пациентов в Группе 1 и Группе 2 соответственно</w:t>
      </w:r>
      <w:r w:rsidRPr="009F2F8F">
        <w:rPr>
          <w:rFonts w:ascii="Times New Roman" w:hAnsi="Times New Roman" w:cs="Times New Roman"/>
          <w:sz w:val="24"/>
          <w:szCs w:val="24"/>
        </w:rPr>
        <w:t xml:space="preserve"> без статистически значимых различий между группами</w:t>
      </w:r>
      <w:r w:rsidR="003B2C15" w:rsidRPr="009F2F8F">
        <w:rPr>
          <w:rFonts w:ascii="Times New Roman" w:hAnsi="Times New Roman" w:cs="Times New Roman"/>
          <w:sz w:val="24"/>
          <w:szCs w:val="24"/>
        </w:rPr>
        <w:t>)</w:t>
      </w:r>
      <w:r w:rsidRPr="009F2F8F">
        <w:rPr>
          <w:rFonts w:ascii="Times New Roman" w:hAnsi="Times New Roman" w:cs="Times New Roman"/>
          <w:sz w:val="24"/>
          <w:szCs w:val="24"/>
        </w:rPr>
        <w:t>.</w:t>
      </w:r>
    </w:p>
    <w:p w14:paraId="45E82721" w14:textId="7631F2EE" w:rsidR="00A80E80" w:rsidRPr="009F2F8F" w:rsidRDefault="00A80E80" w:rsidP="00641081">
      <w:pPr>
        <w:spacing w:before="100" w:beforeAutospacing="1" w:after="100" w:afterAutospacing="1" w:line="274" w:lineRule="auto"/>
        <w:jc w:val="both"/>
        <w:rPr>
          <w:rFonts w:ascii="Times New Roman" w:hAnsi="Times New Roman" w:cs="Times New Roman"/>
          <w:sz w:val="24"/>
          <w:szCs w:val="24"/>
        </w:rPr>
      </w:pPr>
    </w:p>
    <w:p w14:paraId="75417B69" w14:textId="6C285B29" w:rsidR="00A80E80" w:rsidRPr="009F2F8F" w:rsidRDefault="00A80E80" w:rsidP="00641081">
      <w:pPr>
        <w:spacing w:before="100" w:beforeAutospacing="1" w:after="100" w:afterAutospacing="1" w:line="274" w:lineRule="auto"/>
        <w:jc w:val="both"/>
        <w:rPr>
          <w:rFonts w:ascii="Times New Roman" w:hAnsi="Times New Roman" w:cs="Times New Roman"/>
          <w:sz w:val="24"/>
          <w:szCs w:val="24"/>
        </w:rPr>
      </w:pPr>
    </w:p>
    <w:p w14:paraId="61D21250" w14:textId="77777777" w:rsidR="00A80E80" w:rsidRPr="009F2F8F" w:rsidRDefault="00A80E80" w:rsidP="00641081">
      <w:pPr>
        <w:spacing w:before="100" w:beforeAutospacing="1" w:after="100" w:afterAutospacing="1" w:line="274" w:lineRule="auto"/>
        <w:jc w:val="both"/>
        <w:rPr>
          <w:rFonts w:ascii="Times New Roman" w:hAnsi="Times New Roman" w:cs="Times New Roman"/>
          <w:b/>
          <w:sz w:val="24"/>
          <w:szCs w:val="24"/>
        </w:rPr>
      </w:pPr>
      <w:r w:rsidRPr="009F2F8F">
        <w:rPr>
          <w:rFonts w:ascii="Times New Roman" w:hAnsi="Times New Roman" w:cs="Times New Roman"/>
          <w:b/>
          <w:i/>
          <w:sz w:val="24"/>
          <w:szCs w:val="24"/>
        </w:rPr>
        <w:t>Рис. 3.</w:t>
      </w:r>
      <w:r w:rsidRPr="009F2F8F">
        <w:rPr>
          <w:rFonts w:ascii="Times New Roman" w:hAnsi="Times New Roman" w:cs="Times New Roman"/>
          <w:b/>
          <w:sz w:val="24"/>
          <w:szCs w:val="24"/>
        </w:rPr>
        <w:t xml:space="preserve"> Результаты по вторичному критерию эффективности.</w:t>
      </w:r>
    </w:p>
    <w:p w14:paraId="53157A4D" w14:textId="2E3BB2D8" w:rsidR="00A80E80" w:rsidRPr="00F62CDA" w:rsidRDefault="00A80E80" w:rsidP="00641081">
      <w:pPr>
        <w:spacing w:before="100" w:beforeAutospacing="1" w:after="100" w:afterAutospacing="1" w:line="274" w:lineRule="auto"/>
        <w:jc w:val="both"/>
        <w:rPr>
          <w:rFonts w:ascii="Times New Roman" w:hAnsi="Times New Roman" w:cs="Times New Roman"/>
          <w:b/>
          <w:sz w:val="24"/>
          <w:szCs w:val="24"/>
          <w:lang w:val="en-US"/>
        </w:rPr>
      </w:pPr>
      <w:r w:rsidRPr="00F62CDA">
        <w:rPr>
          <w:rFonts w:ascii="Times New Roman" w:hAnsi="Times New Roman" w:cs="Times New Roman"/>
          <w:b/>
          <w:sz w:val="24"/>
          <w:szCs w:val="24"/>
          <w:lang w:val="en-US"/>
        </w:rPr>
        <w:t>Fig. 3.</w:t>
      </w:r>
      <w:r w:rsidR="00F62CDA" w:rsidRPr="00F62CDA">
        <w:rPr>
          <w:b/>
          <w:lang w:val="en-US"/>
        </w:rPr>
        <w:t xml:space="preserve"> </w:t>
      </w:r>
      <w:r w:rsidR="00F62CDA" w:rsidRPr="00F62CDA">
        <w:rPr>
          <w:rFonts w:ascii="Times New Roman" w:hAnsi="Times New Roman" w:cs="Times New Roman"/>
          <w:b/>
          <w:sz w:val="24"/>
          <w:szCs w:val="24"/>
          <w:lang w:val="en-US"/>
        </w:rPr>
        <w:t>Results for the secondary performance criterion</w:t>
      </w:r>
    </w:p>
    <w:p w14:paraId="633E2303" w14:textId="77777777" w:rsidR="00A80E80" w:rsidRPr="00F62CDA" w:rsidRDefault="00A80E80" w:rsidP="00641081">
      <w:pPr>
        <w:spacing w:before="100" w:beforeAutospacing="1" w:after="100" w:afterAutospacing="1" w:line="274" w:lineRule="auto"/>
        <w:jc w:val="both"/>
        <w:rPr>
          <w:rFonts w:ascii="Times New Roman" w:hAnsi="Times New Roman" w:cs="Times New Roman"/>
          <w:sz w:val="24"/>
          <w:szCs w:val="24"/>
          <w:lang w:val="en-US"/>
        </w:rPr>
      </w:pPr>
    </w:p>
    <w:p w14:paraId="4C6CF42C" w14:textId="77777777" w:rsidR="002E5412" w:rsidRPr="009F2F8F" w:rsidRDefault="00392567"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noProof/>
          <w:sz w:val="24"/>
          <w:szCs w:val="24"/>
          <w:lang w:eastAsia="ru-RU"/>
        </w:rPr>
        <w:drawing>
          <wp:inline distT="0" distB="0" distL="0" distR="0" wp14:anchorId="363D413E" wp14:editId="79F35D3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BC31D4" w14:textId="1A7F748F" w:rsidR="00A80E80"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Время до стойкого выздоровления в сравниваемых группах</w:t>
      </w:r>
    </w:p>
    <w:p w14:paraId="26A74B59" w14:textId="7B024E0D"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p>
    <w:p w14:paraId="227935D2" w14:textId="3A615001"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lastRenderedPageBreak/>
        <w:t>Сутки</w:t>
      </w:r>
    </w:p>
    <w:p w14:paraId="42470C9B" w14:textId="442ECEF3"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7</w:t>
      </w:r>
    </w:p>
    <w:p w14:paraId="52C622E2" w14:textId="0D3799A4"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6</w:t>
      </w:r>
    </w:p>
    <w:p w14:paraId="290DD5E9" w14:textId="6F10BED4"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5</w:t>
      </w:r>
    </w:p>
    <w:p w14:paraId="7075C73E" w14:textId="7B934773"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4</w:t>
      </w:r>
    </w:p>
    <w:p w14:paraId="5C290CAC" w14:textId="5561A682"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3</w:t>
      </w:r>
    </w:p>
    <w:p w14:paraId="1E3DAFCE" w14:textId="4F0E73A2"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2</w:t>
      </w:r>
    </w:p>
    <w:p w14:paraId="7876F566" w14:textId="5AA2D5E9"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1</w:t>
      </w:r>
    </w:p>
    <w:p w14:paraId="33F53F09" w14:textId="654A93F3"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0</w:t>
      </w:r>
    </w:p>
    <w:p w14:paraId="33D28C9F" w14:textId="2F697F43"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p>
    <w:p w14:paraId="7D43FC76" w14:textId="0F4BADC3"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lang w:val="en-US"/>
        </w:rPr>
        <w:t>ITT</w:t>
      </w:r>
      <w:r w:rsidRPr="009F2F8F">
        <w:rPr>
          <w:rFonts w:ascii="Times New Roman" w:hAnsi="Times New Roman" w:cs="Times New Roman"/>
          <w:sz w:val="24"/>
          <w:szCs w:val="24"/>
        </w:rPr>
        <w:t xml:space="preserve">-анализ, </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=770</w:t>
      </w:r>
      <w:r w:rsidRPr="009F2F8F">
        <w:rPr>
          <w:rFonts w:ascii="Times New Roman" w:hAnsi="Times New Roman" w:cs="Times New Roman"/>
          <w:sz w:val="24"/>
          <w:szCs w:val="24"/>
        </w:rPr>
        <w:tab/>
      </w:r>
      <w:r w:rsidRPr="009F2F8F">
        <w:rPr>
          <w:rFonts w:ascii="Times New Roman" w:hAnsi="Times New Roman" w:cs="Times New Roman"/>
          <w:sz w:val="24"/>
          <w:szCs w:val="24"/>
        </w:rPr>
        <w:tab/>
      </w:r>
      <w:r w:rsidRPr="009F2F8F">
        <w:rPr>
          <w:rFonts w:ascii="Times New Roman" w:hAnsi="Times New Roman" w:cs="Times New Roman"/>
          <w:sz w:val="24"/>
          <w:szCs w:val="24"/>
          <w:lang w:val="en-US"/>
        </w:rPr>
        <w:t>PP</w:t>
      </w:r>
      <w:r w:rsidRPr="009F2F8F">
        <w:rPr>
          <w:rFonts w:ascii="Times New Roman" w:hAnsi="Times New Roman" w:cs="Times New Roman"/>
          <w:sz w:val="24"/>
          <w:szCs w:val="24"/>
        </w:rPr>
        <w:t xml:space="preserve">-анализ, </w:t>
      </w:r>
      <w:r w:rsidRPr="009F2F8F">
        <w:rPr>
          <w:rFonts w:ascii="Times New Roman" w:hAnsi="Times New Roman" w:cs="Times New Roman"/>
          <w:i/>
          <w:sz w:val="24"/>
          <w:szCs w:val="24"/>
          <w:lang w:val="en-US"/>
        </w:rPr>
        <w:t>n</w:t>
      </w:r>
      <w:r w:rsidRPr="009F2F8F">
        <w:rPr>
          <w:rFonts w:ascii="Times New Roman" w:hAnsi="Times New Roman" w:cs="Times New Roman"/>
          <w:sz w:val="24"/>
          <w:szCs w:val="24"/>
        </w:rPr>
        <w:t>=713</w:t>
      </w:r>
    </w:p>
    <w:p w14:paraId="6555D7E5" w14:textId="046C744C"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4,5</w:t>
      </w:r>
      <w:r w:rsidRPr="009F2F8F">
        <w:rPr>
          <w:rFonts w:ascii="Times New Roman" w:hAnsi="Times New Roman" w:cs="Times New Roman"/>
          <w:sz w:val="24"/>
          <w:szCs w:val="24"/>
        </w:rPr>
        <w:tab/>
        <w:t>5,8</w:t>
      </w:r>
      <w:r w:rsidRPr="009F2F8F">
        <w:rPr>
          <w:rFonts w:ascii="Times New Roman" w:hAnsi="Times New Roman" w:cs="Times New Roman"/>
          <w:sz w:val="24"/>
          <w:szCs w:val="24"/>
        </w:rPr>
        <w:tab/>
      </w:r>
      <w:r w:rsidRPr="009F2F8F">
        <w:rPr>
          <w:rFonts w:ascii="Times New Roman" w:hAnsi="Times New Roman" w:cs="Times New Roman"/>
          <w:sz w:val="24"/>
          <w:szCs w:val="24"/>
        </w:rPr>
        <w:tab/>
      </w:r>
      <w:r w:rsidRPr="009F2F8F">
        <w:rPr>
          <w:rFonts w:ascii="Times New Roman" w:hAnsi="Times New Roman" w:cs="Times New Roman"/>
          <w:sz w:val="24"/>
          <w:szCs w:val="24"/>
        </w:rPr>
        <w:tab/>
        <w:t>4,6</w:t>
      </w:r>
      <w:r w:rsidRPr="009F2F8F">
        <w:rPr>
          <w:rFonts w:ascii="Times New Roman" w:hAnsi="Times New Roman" w:cs="Times New Roman"/>
          <w:sz w:val="24"/>
          <w:szCs w:val="24"/>
        </w:rPr>
        <w:tab/>
        <w:t>6</w:t>
      </w:r>
    </w:p>
    <w:p w14:paraId="2BAB2492" w14:textId="77777777"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Группа 1</w:t>
      </w:r>
      <w:r w:rsidRPr="009F2F8F">
        <w:rPr>
          <w:rFonts w:ascii="Times New Roman" w:hAnsi="Times New Roman" w:cs="Times New Roman"/>
          <w:sz w:val="24"/>
          <w:szCs w:val="24"/>
        </w:rPr>
        <w:tab/>
        <w:t>Группа 2</w:t>
      </w:r>
    </w:p>
    <w:p w14:paraId="1187FFB4" w14:textId="4FB6304B"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p>
    <w:p w14:paraId="1B679F4A" w14:textId="77777777" w:rsidR="00543E1C" w:rsidRPr="009F2F8F" w:rsidRDefault="00543E1C" w:rsidP="00641081">
      <w:pPr>
        <w:spacing w:before="100" w:beforeAutospacing="1" w:after="100" w:afterAutospacing="1" w:line="274" w:lineRule="auto"/>
        <w:jc w:val="both"/>
        <w:rPr>
          <w:rFonts w:ascii="Times New Roman" w:hAnsi="Times New Roman" w:cs="Times New Roman"/>
          <w:sz w:val="24"/>
          <w:szCs w:val="24"/>
        </w:rPr>
      </w:pPr>
    </w:p>
    <w:p w14:paraId="330539FD" w14:textId="4EDC4E7F" w:rsidR="00711C61" w:rsidRPr="009F2F8F" w:rsidRDefault="00711C61" w:rsidP="00641081">
      <w:pPr>
        <w:spacing w:before="100" w:beforeAutospacing="1" w:after="100" w:afterAutospacing="1" w:line="274" w:lineRule="auto"/>
        <w:jc w:val="both"/>
        <w:rPr>
          <w:rFonts w:ascii="Times New Roman" w:hAnsi="Times New Roman" w:cs="Times New Roman"/>
          <w:b/>
          <w:i/>
          <w:sz w:val="24"/>
          <w:szCs w:val="24"/>
        </w:rPr>
      </w:pPr>
      <w:r w:rsidRPr="009F2F8F">
        <w:rPr>
          <w:rFonts w:ascii="Times New Roman" w:hAnsi="Times New Roman" w:cs="Times New Roman"/>
          <w:b/>
          <w:i/>
          <w:sz w:val="24"/>
          <w:szCs w:val="24"/>
        </w:rPr>
        <w:t>Оценка безопасности терапии</w:t>
      </w:r>
    </w:p>
    <w:p w14:paraId="6A8E66D7" w14:textId="40578F08" w:rsidR="00711C61" w:rsidRPr="009F2F8F" w:rsidRDefault="00711C61"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В ходе исследования не зарегистрировано ни одного НЯ, имевшего определенную связь с </w:t>
      </w:r>
      <w:r w:rsidR="00D14DF6" w:rsidRPr="009F2F8F">
        <w:rPr>
          <w:rFonts w:ascii="Times New Roman" w:hAnsi="Times New Roman" w:cs="Times New Roman"/>
          <w:sz w:val="24"/>
          <w:szCs w:val="24"/>
        </w:rPr>
        <w:t>ИП</w:t>
      </w:r>
      <w:r w:rsidRPr="009F2F8F">
        <w:rPr>
          <w:rFonts w:ascii="Times New Roman" w:hAnsi="Times New Roman" w:cs="Times New Roman"/>
          <w:sz w:val="24"/>
          <w:szCs w:val="24"/>
        </w:rPr>
        <w:t xml:space="preserve">. Совместное применение </w:t>
      </w:r>
      <w:r w:rsidR="00D14DF6" w:rsidRPr="009F2F8F">
        <w:rPr>
          <w:rFonts w:ascii="Times New Roman" w:hAnsi="Times New Roman" w:cs="Times New Roman"/>
          <w:sz w:val="24"/>
          <w:szCs w:val="24"/>
        </w:rPr>
        <w:t>ИП</w:t>
      </w:r>
      <w:r w:rsidRPr="009F2F8F">
        <w:rPr>
          <w:rFonts w:ascii="Times New Roman" w:hAnsi="Times New Roman" w:cs="Times New Roman"/>
          <w:sz w:val="24"/>
          <w:szCs w:val="24"/>
        </w:rPr>
        <w:t xml:space="preserve"> с лекарственными средствами различных классов не приводило к развитию реакций негативного взаимодействия</w:t>
      </w:r>
      <w:r w:rsidR="00E54CB9" w:rsidRPr="009F2F8F">
        <w:rPr>
          <w:rFonts w:ascii="Times New Roman" w:hAnsi="Times New Roman" w:cs="Times New Roman"/>
          <w:sz w:val="24"/>
          <w:szCs w:val="24"/>
        </w:rPr>
        <w:t xml:space="preserve"> и</w:t>
      </w:r>
      <w:r w:rsidRPr="009F2F8F">
        <w:rPr>
          <w:rFonts w:ascii="Times New Roman" w:hAnsi="Times New Roman" w:cs="Times New Roman"/>
          <w:sz w:val="24"/>
          <w:szCs w:val="24"/>
        </w:rPr>
        <w:t xml:space="preserve"> хорошо переносилось пациентами</w:t>
      </w:r>
      <w:r w:rsidR="00D14DF6" w:rsidRPr="009F2F8F">
        <w:rPr>
          <w:rFonts w:ascii="Times New Roman" w:hAnsi="Times New Roman" w:cs="Times New Roman"/>
          <w:sz w:val="24"/>
          <w:szCs w:val="24"/>
        </w:rPr>
        <w:t>.</w:t>
      </w:r>
    </w:p>
    <w:p w14:paraId="740C2E54" w14:textId="585B97C5" w:rsidR="007616BD" w:rsidRPr="009F2F8F" w:rsidRDefault="007616BD"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Всего зарегистрирова</w:t>
      </w:r>
      <w:r w:rsidR="0002424A" w:rsidRPr="009F2F8F">
        <w:rPr>
          <w:rFonts w:ascii="Times New Roman" w:hAnsi="Times New Roman" w:cs="Times New Roman"/>
          <w:sz w:val="24"/>
          <w:szCs w:val="24"/>
        </w:rPr>
        <w:t>ли</w:t>
      </w:r>
      <w:r w:rsidRPr="009F2F8F">
        <w:rPr>
          <w:rFonts w:ascii="Times New Roman" w:hAnsi="Times New Roman" w:cs="Times New Roman"/>
          <w:sz w:val="24"/>
          <w:szCs w:val="24"/>
        </w:rPr>
        <w:t xml:space="preserve"> 41 НЯ у 29 </w:t>
      </w:r>
      <w:r w:rsidRPr="00A57262">
        <w:rPr>
          <w:rFonts w:ascii="Times New Roman" w:hAnsi="Times New Roman" w:cs="Times New Roman"/>
          <w:sz w:val="24"/>
          <w:szCs w:val="24"/>
        </w:rPr>
        <w:t>(7</w:t>
      </w:r>
      <w:r w:rsidR="00F8714E" w:rsidRPr="00A57262">
        <w:rPr>
          <w:rFonts w:ascii="Times New Roman" w:hAnsi="Times New Roman" w:cs="Times New Roman"/>
          <w:sz w:val="24"/>
          <w:szCs w:val="24"/>
        </w:rPr>
        <w:t>,</w:t>
      </w:r>
      <w:r w:rsidRPr="00A57262">
        <w:rPr>
          <w:rFonts w:ascii="Times New Roman" w:hAnsi="Times New Roman" w:cs="Times New Roman"/>
          <w:sz w:val="24"/>
          <w:szCs w:val="24"/>
        </w:rPr>
        <w:t>6 %)</w:t>
      </w:r>
      <w:r w:rsidRPr="009F2F8F">
        <w:rPr>
          <w:rFonts w:ascii="Times New Roman" w:hAnsi="Times New Roman" w:cs="Times New Roman"/>
          <w:sz w:val="24"/>
          <w:szCs w:val="24"/>
        </w:rPr>
        <w:t xml:space="preserve"> пациентов </w:t>
      </w:r>
      <w:r w:rsidR="00D14DF6" w:rsidRPr="009F2F8F">
        <w:rPr>
          <w:rFonts w:ascii="Times New Roman" w:hAnsi="Times New Roman" w:cs="Times New Roman"/>
          <w:sz w:val="24"/>
          <w:szCs w:val="24"/>
        </w:rPr>
        <w:t>Г</w:t>
      </w:r>
      <w:r w:rsidRPr="009F2F8F">
        <w:rPr>
          <w:rFonts w:ascii="Times New Roman" w:hAnsi="Times New Roman" w:cs="Times New Roman"/>
          <w:sz w:val="24"/>
          <w:szCs w:val="24"/>
        </w:rPr>
        <w:t xml:space="preserve">руппы </w:t>
      </w:r>
      <w:r w:rsidR="00D14DF6" w:rsidRPr="009F2F8F">
        <w:rPr>
          <w:rFonts w:ascii="Times New Roman" w:hAnsi="Times New Roman" w:cs="Times New Roman"/>
          <w:sz w:val="24"/>
          <w:szCs w:val="24"/>
        </w:rPr>
        <w:t>1</w:t>
      </w:r>
      <w:r w:rsidRPr="009F2F8F">
        <w:rPr>
          <w:rFonts w:ascii="Times New Roman" w:hAnsi="Times New Roman" w:cs="Times New Roman"/>
          <w:sz w:val="24"/>
          <w:szCs w:val="24"/>
        </w:rPr>
        <w:t xml:space="preserve"> и 61 НЯ у 46 </w:t>
      </w:r>
      <w:r w:rsidRPr="00A57262">
        <w:rPr>
          <w:rFonts w:ascii="Times New Roman" w:hAnsi="Times New Roman" w:cs="Times New Roman"/>
          <w:sz w:val="24"/>
          <w:szCs w:val="24"/>
        </w:rPr>
        <w:t>(11</w:t>
      </w:r>
      <w:r w:rsidR="00F8714E" w:rsidRPr="00A57262">
        <w:rPr>
          <w:rFonts w:ascii="Times New Roman" w:hAnsi="Times New Roman" w:cs="Times New Roman"/>
          <w:sz w:val="24"/>
          <w:szCs w:val="24"/>
        </w:rPr>
        <w:t>,</w:t>
      </w:r>
      <w:r w:rsidRPr="00A57262">
        <w:rPr>
          <w:rFonts w:ascii="Times New Roman" w:hAnsi="Times New Roman" w:cs="Times New Roman"/>
          <w:sz w:val="24"/>
          <w:szCs w:val="24"/>
        </w:rPr>
        <w:t>8%)</w:t>
      </w:r>
      <w:r w:rsidRPr="009F2F8F">
        <w:rPr>
          <w:rFonts w:ascii="Times New Roman" w:hAnsi="Times New Roman" w:cs="Times New Roman"/>
          <w:sz w:val="24"/>
          <w:szCs w:val="24"/>
        </w:rPr>
        <w:t xml:space="preserve"> пациентов </w:t>
      </w:r>
      <w:r w:rsidR="00D14DF6" w:rsidRPr="009F2F8F">
        <w:rPr>
          <w:rFonts w:ascii="Times New Roman" w:hAnsi="Times New Roman" w:cs="Times New Roman"/>
          <w:sz w:val="24"/>
          <w:szCs w:val="24"/>
        </w:rPr>
        <w:t>Г</w:t>
      </w:r>
      <w:r w:rsidRPr="009F2F8F">
        <w:rPr>
          <w:rFonts w:ascii="Times New Roman" w:hAnsi="Times New Roman" w:cs="Times New Roman"/>
          <w:sz w:val="24"/>
          <w:szCs w:val="24"/>
        </w:rPr>
        <w:t xml:space="preserve">руппы </w:t>
      </w:r>
      <w:r w:rsidR="00D14DF6" w:rsidRPr="009F2F8F">
        <w:rPr>
          <w:rFonts w:ascii="Times New Roman" w:hAnsi="Times New Roman" w:cs="Times New Roman"/>
          <w:sz w:val="24"/>
          <w:szCs w:val="24"/>
        </w:rPr>
        <w:t>2</w:t>
      </w:r>
      <w:r w:rsidRPr="009F2F8F">
        <w:rPr>
          <w:rFonts w:ascii="Times New Roman" w:hAnsi="Times New Roman" w:cs="Times New Roman"/>
          <w:sz w:val="24"/>
          <w:szCs w:val="24"/>
        </w:rPr>
        <w:t xml:space="preserve"> (</w:t>
      </w:r>
      <w:r w:rsidRPr="009F2F8F">
        <w:rPr>
          <w:rFonts w:ascii="Times New Roman" w:hAnsi="Times New Roman" w:cs="Times New Roman"/>
          <w:i/>
          <w:sz w:val="24"/>
          <w:szCs w:val="24"/>
        </w:rPr>
        <w:t>р</w:t>
      </w:r>
      <w:r w:rsidRPr="009F2F8F">
        <w:rPr>
          <w:rFonts w:ascii="Times New Roman" w:hAnsi="Times New Roman" w:cs="Times New Roman"/>
          <w:sz w:val="24"/>
          <w:szCs w:val="24"/>
        </w:rPr>
        <w:t>=0</w:t>
      </w:r>
      <w:r w:rsidR="00F8714E" w:rsidRPr="009F2F8F">
        <w:rPr>
          <w:rFonts w:ascii="Times New Roman" w:hAnsi="Times New Roman" w:cs="Times New Roman"/>
          <w:sz w:val="24"/>
          <w:szCs w:val="24"/>
        </w:rPr>
        <w:t>,</w:t>
      </w:r>
      <w:r w:rsidRPr="009F2F8F">
        <w:rPr>
          <w:rFonts w:ascii="Times New Roman" w:hAnsi="Times New Roman" w:cs="Times New Roman"/>
          <w:sz w:val="24"/>
          <w:szCs w:val="24"/>
        </w:rPr>
        <w:t xml:space="preserve">052), </w:t>
      </w:r>
      <w:r w:rsidR="00D14DF6" w:rsidRPr="009F2F8F">
        <w:rPr>
          <w:rFonts w:ascii="Times New Roman" w:hAnsi="Times New Roman" w:cs="Times New Roman"/>
          <w:sz w:val="24"/>
          <w:szCs w:val="24"/>
        </w:rPr>
        <w:t xml:space="preserve">а именно </w:t>
      </w:r>
      <w:r w:rsidRPr="009F2F8F">
        <w:rPr>
          <w:rFonts w:ascii="Times New Roman" w:hAnsi="Times New Roman" w:cs="Times New Roman"/>
          <w:sz w:val="24"/>
          <w:szCs w:val="24"/>
        </w:rPr>
        <w:t>изменения лабораторных и инструментальн</w:t>
      </w:r>
      <w:r w:rsidR="00573AC8" w:rsidRPr="009F2F8F">
        <w:rPr>
          <w:rFonts w:ascii="Times New Roman" w:hAnsi="Times New Roman" w:cs="Times New Roman"/>
          <w:sz w:val="24"/>
          <w:szCs w:val="24"/>
        </w:rPr>
        <w:t>ых данных (</w:t>
      </w:r>
      <w:r w:rsidR="00573AC8" w:rsidRPr="009F2F8F">
        <w:rPr>
          <w:rFonts w:ascii="Times New Roman" w:hAnsi="Times New Roman" w:cs="Times New Roman"/>
          <w:i/>
          <w:sz w:val="24"/>
          <w:szCs w:val="24"/>
        </w:rPr>
        <w:t>n</w:t>
      </w:r>
      <w:r w:rsidR="00573AC8" w:rsidRPr="009F2F8F">
        <w:rPr>
          <w:rFonts w:ascii="Times New Roman" w:hAnsi="Times New Roman" w:cs="Times New Roman"/>
          <w:sz w:val="24"/>
          <w:szCs w:val="24"/>
        </w:rPr>
        <w:t xml:space="preserve">=9 против </w:t>
      </w:r>
      <w:r w:rsidR="00573AC8" w:rsidRPr="009F2F8F">
        <w:rPr>
          <w:rFonts w:ascii="Times New Roman" w:hAnsi="Times New Roman" w:cs="Times New Roman"/>
          <w:i/>
          <w:sz w:val="24"/>
          <w:szCs w:val="24"/>
        </w:rPr>
        <w:t>n</w:t>
      </w:r>
      <w:r w:rsidR="00573AC8" w:rsidRPr="009F2F8F">
        <w:rPr>
          <w:rFonts w:ascii="Times New Roman" w:hAnsi="Times New Roman" w:cs="Times New Roman"/>
          <w:sz w:val="24"/>
          <w:szCs w:val="24"/>
        </w:rPr>
        <w:t xml:space="preserve">=15; </w:t>
      </w:r>
      <w:r w:rsidR="00573AC8" w:rsidRPr="009F2F8F">
        <w:rPr>
          <w:rFonts w:ascii="Times New Roman" w:hAnsi="Times New Roman" w:cs="Times New Roman"/>
          <w:i/>
          <w:sz w:val="24"/>
          <w:szCs w:val="24"/>
        </w:rPr>
        <w:t>р</w:t>
      </w:r>
      <w:r w:rsidR="00573AC8" w:rsidRPr="009F2F8F">
        <w:rPr>
          <w:rFonts w:ascii="Times New Roman" w:hAnsi="Times New Roman" w:cs="Times New Roman"/>
          <w:sz w:val="24"/>
          <w:szCs w:val="24"/>
        </w:rPr>
        <w:t>=0,</w:t>
      </w:r>
      <w:r w:rsidRPr="009F2F8F">
        <w:rPr>
          <w:rFonts w:ascii="Times New Roman" w:hAnsi="Times New Roman" w:cs="Times New Roman"/>
          <w:sz w:val="24"/>
          <w:szCs w:val="24"/>
        </w:rPr>
        <w:t>30</w:t>
      </w:r>
      <w:r w:rsidR="00977151" w:rsidRPr="009F2F8F">
        <w:rPr>
          <w:rFonts w:ascii="Times New Roman" w:hAnsi="Times New Roman" w:cs="Times New Roman"/>
          <w:sz w:val="24"/>
          <w:szCs w:val="24"/>
        </w:rPr>
        <w:t xml:space="preserve"> в Группах 1 и 2 соответственно</w:t>
      </w:r>
      <w:r w:rsidRPr="009F2F8F">
        <w:rPr>
          <w:rFonts w:ascii="Times New Roman" w:hAnsi="Times New Roman" w:cs="Times New Roman"/>
          <w:sz w:val="24"/>
          <w:szCs w:val="24"/>
        </w:rPr>
        <w:t>), нарушения со стороны крови в виде анемии, лейкопении, лейкоцитоза, нейтропении, что можно отнести к изменениям лабораторных данных на фоне течения основного з</w:t>
      </w:r>
      <w:r w:rsidR="00573AC8" w:rsidRPr="009F2F8F">
        <w:rPr>
          <w:rFonts w:ascii="Times New Roman" w:hAnsi="Times New Roman" w:cs="Times New Roman"/>
          <w:sz w:val="24"/>
          <w:szCs w:val="24"/>
        </w:rPr>
        <w:t>аболевания (</w:t>
      </w:r>
      <w:r w:rsidR="00573AC8" w:rsidRPr="009F2F8F">
        <w:rPr>
          <w:rFonts w:ascii="Times New Roman" w:hAnsi="Times New Roman" w:cs="Times New Roman"/>
          <w:i/>
          <w:sz w:val="24"/>
          <w:szCs w:val="24"/>
        </w:rPr>
        <w:t>n</w:t>
      </w:r>
      <w:r w:rsidR="00573AC8" w:rsidRPr="009F2F8F">
        <w:rPr>
          <w:rFonts w:ascii="Times New Roman" w:hAnsi="Times New Roman" w:cs="Times New Roman"/>
          <w:sz w:val="24"/>
          <w:szCs w:val="24"/>
        </w:rPr>
        <w:t xml:space="preserve">=4 против </w:t>
      </w:r>
      <w:r w:rsidR="00573AC8" w:rsidRPr="009F2F8F">
        <w:rPr>
          <w:rFonts w:ascii="Times New Roman" w:hAnsi="Times New Roman" w:cs="Times New Roman"/>
          <w:i/>
          <w:sz w:val="24"/>
          <w:szCs w:val="24"/>
        </w:rPr>
        <w:t>n</w:t>
      </w:r>
      <w:r w:rsidR="00573AC8" w:rsidRPr="009F2F8F">
        <w:rPr>
          <w:rFonts w:ascii="Times New Roman" w:hAnsi="Times New Roman" w:cs="Times New Roman"/>
          <w:sz w:val="24"/>
          <w:szCs w:val="24"/>
        </w:rPr>
        <w:t xml:space="preserve">=1; </w:t>
      </w:r>
      <w:r w:rsidR="00573AC8" w:rsidRPr="009F2F8F">
        <w:rPr>
          <w:rFonts w:ascii="Times New Roman" w:hAnsi="Times New Roman" w:cs="Times New Roman"/>
          <w:i/>
          <w:sz w:val="24"/>
          <w:szCs w:val="24"/>
        </w:rPr>
        <w:t>р</w:t>
      </w:r>
      <w:r w:rsidR="00573AC8" w:rsidRPr="009F2F8F">
        <w:rPr>
          <w:rFonts w:ascii="Times New Roman" w:hAnsi="Times New Roman" w:cs="Times New Roman"/>
          <w:sz w:val="24"/>
          <w:szCs w:val="24"/>
        </w:rPr>
        <w:t>=0,</w:t>
      </w:r>
      <w:r w:rsidRPr="009F2F8F">
        <w:rPr>
          <w:rFonts w:ascii="Times New Roman" w:hAnsi="Times New Roman" w:cs="Times New Roman"/>
          <w:sz w:val="24"/>
          <w:szCs w:val="24"/>
        </w:rPr>
        <w:t>21), желудочно-кишечные нарушения (</w:t>
      </w:r>
      <w:r w:rsidRPr="009F2F8F">
        <w:rPr>
          <w:rFonts w:ascii="Times New Roman" w:hAnsi="Times New Roman" w:cs="Times New Roman"/>
          <w:i/>
          <w:sz w:val="24"/>
          <w:szCs w:val="24"/>
        </w:rPr>
        <w:t>n</w:t>
      </w:r>
      <w:r w:rsidRPr="009F2F8F">
        <w:rPr>
          <w:rFonts w:ascii="Times New Roman" w:hAnsi="Times New Roman" w:cs="Times New Roman"/>
          <w:sz w:val="24"/>
          <w:szCs w:val="24"/>
        </w:rPr>
        <w:t xml:space="preserve">=7 против </w:t>
      </w:r>
      <w:r w:rsidRPr="009F2F8F">
        <w:rPr>
          <w:rFonts w:ascii="Times New Roman" w:hAnsi="Times New Roman" w:cs="Times New Roman"/>
          <w:i/>
          <w:sz w:val="24"/>
          <w:szCs w:val="24"/>
        </w:rPr>
        <w:t>n</w:t>
      </w:r>
      <w:r w:rsidRPr="009F2F8F">
        <w:rPr>
          <w:rFonts w:ascii="Times New Roman" w:hAnsi="Times New Roman" w:cs="Times New Roman"/>
          <w:sz w:val="24"/>
          <w:szCs w:val="24"/>
        </w:rPr>
        <w:t xml:space="preserve">=8; </w:t>
      </w:r>
      <w:r w:rsidRPr="009F2F8F">
        <w:rPr>
          <w:rFonts w:ascii="Times New Roman" w:hAnsi="Times New Roman" w:cs="Times New Roman"/>
          <w:i/>
          <w:sz w:val="24"/>
          <w:szCs w:val="24"/>
        </w:rPr>
        <w:t>р</w:t>
      </w:r>
      <w:r w:rsidRPr="009F2F8F">
        <w:rPr>
          <w:rFonts w:ascii="Times New Roman" w:hAnsi="Times New Roman" w:cs="Times New Roman"/>
          <w:sz w:val="24"/>
          <w:szCs w:val="24"/>
        </w:rPr>
        <w:t>=1</w:t>
      </w:r>
      <w:r w:rsidR="00F8714E" w:rsidRPr="009F2F8F">
        <w:rPr>
          <w:rFonts w:ascii="Times New Roman" w:hAnsi="Times New Roman" w:cs="Times New Roman"/>
          <w:sz w:val="24"/>
          <w:szCs w:val="24"/>
        </w:rPr>
        <w:t>,</w:t>
      </w:r>
      <w:r w:rsidRPr="009F2F8F">
        <w:rPr>
          <w:rFonts w:ascii="Times New Roman" w:hAnsi="Times New Roman" w:cs="Times New Roman"/>
          <w:sz w:val="24"/>
          <w:szCs w:val="24"/>
        </w:rPr>
        <w:t xml:space="preserve">00). Другие НЯ были единичными. В </w:t>
      </w:r>
      <w:r w:rsidR="00D14DF6" w:rsidRPr="009F2F8F">
        <w:rPr>
          <w:rFonts w:ascii="Times New Roman" w:hAnsi="Times New Roman" w:cs="Times New Roman"/>
          <w:sz w:val="24"/>
          <w:szCs w:val="24"/>
        </w:rPr>
        <w:t>Г</w:t>
      </w:r>
      <w:r w:rsidRPr="009F2F8F">
        <w:rPr>
          <w:rFonts w:ascii="Times New Roman" w:hAnsi="Times New Roman" w:cs="Times New Roman"/>
          <w:sz w:val="24"/>
          <w:szCs w:val="24"/>
        </w:rPr>
        <w:t xml:space="preserve">руппе </w:t>
      </w:r>
      <w:r w:rsidR="00D14DF6" w:rsidRPr="009F2F8F">
        <w:rPr>
          <w:rFonts w:ascii="Times New Roman" w:hAnsi="Times New Roman" w:cs="Times New Roman"/>
          <w:sz w:val="24"/>
          <w:szCs w:val="24"/>
        </w:rPr>
        <w:t xml:space="preserve">1 </w:t>
      </w:r>
      <w:r w:rsidRPr="009F2F8F">
        <w:rPr>
          <w:rFonts w:ascii="Times New Roman" w:hAnsi="Times New Roman" w:cs="Times New Roman"/>
          <w:sz w:val="24"/>
          <w:szCs w:val="24"/>
        </w:rPr>
        <w:t>зарегистрирова</w:t>
      </w:r>
      <w:r w:rsidR="0002424A" w:rsidRPr="009F2F8F">
        <w:rPr>
          <w:rFonts w:ascii="Times New Roman" w:hAnsi="Times New Roman" w:cs="Times New Roman"/>
          <w:sz w:val="24"/>
          <w:szCs w:val="24"/>
        </w:rPr>
        <w:t>ли</w:t>
      </w:r>
      <w:r w:rsidRPr="009F2F8F">
        <w:rPr>
          <w:rFonts w:ascii="Times New Roman" w:hAnsi="Times New Roman" w:cs="Times New Roman"/>
          <w:sz w:val="24"/>
          <w:szCs w:val="24"/>
        </w:rPr>
        <w:t xml:space="preserve"> два серьезных НЯ</w:t>
      </w:r>
      <w:r w:rsidR="00AE6FE7" w:rsidRPr="009F2F8F">
        <w:rPr>
          <w:rFonts w:ascii="Times New Roman" w:hAnsi="Times New Roman" w:cs="Times New Roman"/>
          <w:sz w:val="24"/>
          <w:szCs w:val="24"/>
        </w:rPr>
        <w:t xml:space="preserve"> </w:t>
      </w:r>
      <w:r w:rsidRPr="009F2F8F">
        <w:rPr>
          <w:rFonts w:ascii="Times New Roman" w:hAnsi="Times New Roman" w:cs="Times New Roman"/>
          <w:sz w:val="24"/>
          <w:szCs w:val="24"/>
        </w:rPr>
        <w:t>у одного пациента</w:t>
      </w:r>
      <w:r w:rsidR="00AE6FE7" w:rsidRPr="009F2F8F">
        <w:rPr>
          <w:rFonts w:ascii="Times New Roman" w:hAnsi="Times New Roman" w:cs="Times New Roman"/>
          <w:sz w:val="24"/>
          <w:szCs w:val="24"/>
        </w:rPr>
        <w:t>,</w:t>
      </w:r>
      <w:r w:rsidRPr="009F2F8F">
        <w:rPr>
          <w:rFonts w:ascii="Times New Roman" w:hAnsi="Times New Roman" w:cs="Times New Roman"/>
          <w:sz w:val="24"/>
          <w:szCs w:val="24"/>
        </w:rPr>
        <w:t xml:space="preserve"> </w:t>
      </w:r>
      <w:r w:rsidR="00AE6FE7" w:rsidRPr="009F2F8F">
        <w:rPr>
          <w:rFonts w:ascii="Times New Roman" w:hAnsi="Times New Roman" w:cs="Times New Roman"/>
          <w:sz w:val="24"/>
          <w:szCs w:val="24"/>
        </w:rPr>
        <w:t xml:space="preserve">не связанных с приемом </w:t>
      </w:r>
      <w:r w:rsidR="0002424A" w:rsidRPr="009F2F8F">
        <w:rPr>
          <w:rFonts w:ascii="Times New Roman" w:hAnsi="Times New Roman" w:cs="Times New Roman"/>
          <w:sz w:val="24"/>
          <w:szCs w:val="24"/>
        </w:rPr>
        <w:t>ИП</w:t>
      </w:r>
      <w:r w:rsidR="00AE6FE7" w:rsidRPr="009F2F8F">
        <w:rPr>
          <w:rFonts w:ascii="Times New Roman" w:hAnsi="Times New Roman" w:cs="Times New Roman"/>
          <w:sz w:val="24"/>
          <w:szCs w:val="24"/>
        </w:rPr>
        <w:t xml:space="preserve">, </w:t>
      </w:r>
      <w:r w:rsidRPr="009F2F8F">
        <w:rPr>
          <w:rFonts w:ascii="Times New Roman" w:hAnsi="Times New Roman" w:cs="Times New Roman"/>
          <w:sz w:val="24"/>
          <w:szCs w:val="24"/>
        </w:rPr>
        <w:t xml:space="preserve">в виде ухудшения течения персистирующей формы фибрилляции предсердий и закрытого перелома малоберцовой кости с последующей госпитализацией и исходом в виде отсутствия выздоровления </w:t>
      </w:r>
      <w:r w:rsidR="009056E3" w:rsidRPr="009F2F8F">
        <w:rPr>
          <w:rFonts w:ascii="Times New Roman" w:hAnsi="Times New Roman" w:cs="Times New Roman"/>
          <w:sz w:val="24"/>
          <w:szCs w:val="24"/>
        </w:rPr>
        <w:t>по первому диагнозу</w:t>
      </w:r>
      <w:r w:rsidRPr="009F2F8F">
        <w:rPr>
          <w:rFonts w:ascii="Times New Roman" w:hAnsi="Times New Roman" w:cs="Times New Roman"/>
          <w:sz w:val="24"/>
          <w:szCs w:val="24"/>
        </w:rPr>
        <w:t xml:space="preserve"> и неполного разрешения </w:t>
      </w:r>
      <w:r w:rsidR="004A3A2E" w:rsidRPr="009F2F8F">
        <w:rPr>
          <w:rFonts w:ascii="Times New Roman" w:hAnsi="Times New Roman" w:cs="Times New Roman"/>
          <w:sz w:val="24"/>
          <w:szCs w:val="24"/>
        </w:rPr>
        <w:t>по второму</w:t>
      </w:r>
      <w:r w:rsidRPr="009F2F8F">
        <w:rPr>
          <w:rFonts w:ascii="Times New Roman" w:hAnsi="Times New Roman" w:cs="Times New Roman"/>
          <w:sz w:val="24"/>
          <w:szCs w:val="24"/>
        </w:rPr>
        <w:t xml:space="preserve">. В </w:t>
      </w:r>
      <w:r w:rsidR="00D14DF6" w:rsidRPr="009F2F8F">
        <w:rPr>
          <w:rFonts w:ascii="Times New Roman" w:hAnsi="Times New Roman" w:cs="Times New Roman"/>
          <w:sz w:val="24"/>
          <w:szCs w:val="24"/>
        </w:rPr>
        <w:t>Г</w:t>
      </w:r>
      <w:r w:rsidRPr="009F2F8F">
        <w:rPr>
          <w:rFonts w:ascii="Times New Roman" w:hAnsi="Times New Roman" w:cs="Times New Roman"/>
          <w:sz w:val="24"/>
          <w:szCs w:val="24"/>
        </w:rPr>
        <w:t xml:space="preserve">руппе </w:t>
      </w:r>
      <w:r w:rsidR="00D14DF6" w:rsidRPr="009F2F8F">
        <w:rPr>
          <w:rFonts w:ascii="Times New Roman" w:hAnsi="Times New Roman" w:cs="Times New Roman"/>
          <w:sz w:val="24"/>
          <w:szCs w:val="24"/>
        </w:rPr>
        <w:t xml:space="preserve">1 </w:t>
      </w:r>
      <w:r w:rsidRPr="009F2F8F">
        <w:rPr>
          <w:rFonts w:ascii="Times New Roman" w:hAnsi="Times New Roman" w:cs="Times New Roman"/>
          <w:sz w:val="24"/>
          <w:szCs w:val="24"/>
        </w:rPr>
        <w:t>большинство НЯ были легкой степени</w:t>
      </w:r>
      <w:r w:rsidR="009056E3" w:rsidRPr="009F2F8F">
        <w:rPr>
          <w:rFonts w:ascii="Times New Roman" w:hAnsi="Times New Roman" w:cs="Times New Roman"/>
          <w:sz w:val="24"/>
          <w:szCs w:val="24"/>
        </w:rPr>
        <w:t>, без определенной связи с</w:t>
      </w:r>
      <w:r w:rsidR="00D14DF6" w:rsidRPr="009F2F8F">
        <w:rPr>
          <w:rFonts w:ascii="Times New Roman" w:hAnsi="Times New Roman" w:cs="Times New Roman"/>
          <w:sz w:val="24"/>
          <w:szCs w:val="24"/>
        </w:rPr>
        <w:t xml:space="preserve"> ИП</w:t>
      </w:r>
      <w:r w:rsidR="00977151" w:rsidRPr="009F2F8F">
        <w:rPr>
          <w:rFonts w:ascii="Times New Roman" w:hAnsi="Times New Roman" w:cs="Times New Roman"/>
          <w:sz w:val="24"/>
          <w:szCs w:val="24"/>
        </w:rPr>
        <w:t>.</w:t>
      </w:r>
      <w:r w:rsidR="00D14DF6" w:rsidRPr="009F2F8F">
        <w:rPr>
          <w:rFonts w:ascii="Times New Roman" w:hAnsi="Times New Roman" w:cs="Times New Roman"/>
          <w:sz w:val="24"/>
          <w:szCs w:val="24"/>
        </w:rPr>
        <w:t xml:space="preserve"> </w:t>
      </w:r>
      <w:r w:rsidR="00977151" w:rsidRPr="009F2F8F">
        <w:rPr>
          <w:rFonts w:ascii="Times New Roman" w:hAnsi="Times New Roman" w:cs="Times New Roman"/>
          <w:sz w:val="24"/>
          <w:szCs w:val="24"/>
        </w:rPr>
        <w:t xml:space="preserve">Отмечено </w:t>
      </w:r>
      <w:r w:rsidR="00D14DF6" w:rsidRPr="009F2F8F">
        <w:rPr>
          <w:rFonts w:ascii="Times New Roman" w:hAnsi="Times New Roman" w:cs="Times New Roman"/>
          <w:sz w:val="24"/>
          <w:szCs w:val="24"/>
        </w:rPr>
        <w:t>отсутствие</w:t>
      </w:r>
      <w:r w:rsidRPr="009F2F8F">
        <w:rPr>
          <w:rFonts w:ascii="Times New Roman" w:hAnsi="Times New Roman" w:cs="Times New Roman"/>
          <w:sz w:val="24"/>
          <w:szCs w:val="24"/>
        </w:rPr>
        <w:t xml:space="preserve"> отрицательного влияния на показатели жизненно важных функций пациентов на протяжении лечения и наблюдения.</w:t>
      </w:r>
    </w:p>
    <w:p w14:paraId="2115187C" w14:textId="77777777" w:rsidR="005672FF" w:rsidRPr="009F2F8F" w:rsidRDefault="005672FF" w:rsidP="00641081">
      <w:pPr>
        <w:spacing w:before="100" w:beforeAutospacing="1" w:after="100" w:afterAutospacing="1" w:line="274" w:lineRule="auto"/>
        <w:jc w:val="both"/>
        <w:rPr>
          <w:rFonts w:ascii="Times New Roman" w:hAnsi="Times New Roman" w:cs="Times New Roman"/>
          <w:b/>
          <w:i/>
          <w:sz w:val="24"/>
          <w:szCs w:val="24"/>
        </w:rPr>
      </w:pPr>
    </w:p>
    <w:p w14:paraId="125A3FC2" w14:textId="5A664941" w:rsidR="00731480" w:rsidRPr="009F2F8F" w:rsidRDefault="00731480" w:rsidP="00641081">
      <w:pPr>
        <w:spacing w:before="100" w:beforeAutospacing="1" w:after="100" w:afterAutospacing="1" w:line="274" w:lineRule="auto"/>
        <w:jc w:val="both"/>
        <w:rPr>
          <w:rFonts w:ascii="Times New Roman" w:hAnsi="Times New Roman" w:cs="Times New Roman"/>
          <w:b/>
          <w:sz w:val="24"/>
          <w:szCs w:val="24"/>
        </w:rPr>
      </w:pPr>
      <w:r w:rsidRPr="009F2F8F">
        <w:rPr>
          <w:rFonts w:ascii="Times New Roman" w:hAnsi="Times New Roman" w:cs="Times New Roman"/>
          <w:b/>
          <w:sz w:val="24"/>
          <w:szCs w:val="24"/>
        </w:rPr>
        <w:t>Обсуждение</w:t>
      </w:r>
    </w:p>
    <w:p w14:paraId="4F8CF5B5" w14:textId="38420524" w:rsidR="00CB0BD8" w:rsidRPr="009F2F8F" w:rsidRDefault="000B0055" w:rsidP="00641081">
      <w:pPr>
        <w:spacing w:before="100" w:beforeAutospacing="1" w:after="100" w:afterAutospacing="1" w:line="274" w:lineRule="auto"/>
        <w:jc w:val="both"/>
        <w:rPr>
          <w:rFonts w:ascii="Times New Roman" w:eastAsia="Times New Roman" w:hAnsi="Times New Roman" w:cs="Times New Roman"/>
          <w:sz w:val="24"/>
          <w:szCs w:val="24"/>
          <w:lang w:eastAsia="ru-RU"/>
        </w:rPr>
      </w:pPr>
      <w:r w:rsidRPr="009F2F8F">
        <w:rPr>
          <w:rFonts w:ascii="Times New Roman" w:hAnsi="Times New Roman" w:cs="Times New Roman"/>
          <w:sz w:val="24"/>
          <w:szCs w:val="24"/>
        </w:rPr>
        <w:t xml:space="preserve">Результаты </w:t>
      </w:r>
      <w:r w:rsidR="00941AF5" w:rsidRPr="009F2F8F">
        <w:rPr>
          <w:rFonts w:ascii="Times New Roman" w:hAnsi="Times New Roman" w:cs="Times New Roman"/>
          <w:sz w:val="24"/>
          <w:szCs w:val="24"/>
        </w:rPr>
        <w:t>плацебо</w:t>
      </w:r>
      <w:r w:rsidR="0023563C" w:rsidRPr="009F2F8F">
        <w:rPr>
          <w:rFonts w:ascii="Times New Roman" w:hAnsi="Times New Roman" w:cs="Times New Roman"/>
          <w:sz w:val="24"/>
          <w:szCs w:val="24"/>
        </w:rPr>
        <w:t>-</w:t>
      </w:r>
      <w:r w:rsidR="00941AF5" w:rsidRPr="009F2F8F">
        <w:rPr>
          <w:rFonts w:ascii="Times New Roman" w:hAnsi="Times New Roman" w:cs="Times New Roman"/>
          <w:sz w:val="24"/>
          <w:szCs w:val="24"/>
        </w:rPr>
        <w:t xml:space="preserve">контролируемого </w:t>
      </w:r>
      <w:r w:rsidR="0023563C" w:rsidRPr="009F2F8F">
        <w:rPr>
          <w:rFonts w:ascii="Times New Roman" w:hAnsi="Times New Roman" w:cs="Times New Roman"/>
          <w:sz w:val="24"/>
          <w:szCs w:val="24"/>
        </w:rPr>
        <w:t>РКИ</w:t>
      </w:r>
      <w:r w:rsidR="00941AF5" w:rsidRPr="009F2F8F">
        <w:rPr>
          <w:rFonts w:ascii="Times New Roman" w:hAnsi="Times New Roman" w:cs="Times New Roman"/>
          <w:sz w:val="24"/>
          <w:szCs w:val="24"/>
        </w:rPr>
        <w:t xml:space="preserve"> </w:t>
      </w:r>
      <w:r w:rsidR="00DF1FA6" w:rsidRPr="009F2F8F">
        <w:rPr>
          <w:rFonts w:ascii="Times New Roman" w:hAnsi="Times New Roman" w:cs="Times New Roman"/>
          <w:sz w:val="24"/>
          <w:szCs w:val="24"/>
        </w:rPr>
        <w:t xml:space="preserve">свидетельствуют о значимой клинической эффективности </w:t>
      </w:r>
      <w:r w:rsidR="001754C9" w:rsidRPr="009F2F8F">
        <w:rPr>
          <w:rFonts w:ascii="Times New Roman" w:hAnsi="Times New Roman" w:cs="Times New Roman"/>
          <w:sz w:val="24"/>
          <w:szCs w:val="24"/>
        </w:rPr>
        <w:t>ИП</w:t>
      </w:r>
      <w:r w:rsidR="00DF1FA6" w:rsidRPr="009F2F8F">
        <w:rPr>
          <w:rFonts w:ascii="Times New Roman" w:hAnsi="Times New Roman" w:cs="Times New Roman"/>
          <w:sz w:val="24"/>
          <w:szCs w:val="24"/>
        </w:rPr>
        <w:t xml:space="preserve"> при лечении </w:t>
      </w:r>
      <w:r w:rsidR="00731480" w:rsidRPr="009F2F8F">
        <w:rPr>
          <w:rFonts w:ascii="Times New Roman" w:hAnsi="Times New Roman" w:cs="Times New Roman"/>
          <w:sz w:val="24"/>
          <w:szCs w:val="24"/>
        </w:rPr>
        <w:t xml:space="preserve">новой коронавирусной инфекции </w:t>
      </w:r>
      <w:r w:rsidR="00731480" w:rsidRPr="009F2F8F">
        <w:rPr>
          <w:rFonts w:ascii="Times New Roman" w:hAnsi="Times New Roman" w:cs="Times New Roman"/>
          <w:sz w:val="24"/>
          <w:szCs w:val="24"/>
          <w:lang w:val="en-US"/>
        </w:rPr>
        <w:t>COVID</w:t>
      </w:r>
      <w:r w:rsidR="00731480" w:rsidRPr="009F2F8F">
        <w:rPr>
          <w:rFonts w:ascii="Times New Roman" w:hAnsi="Times New Roman" w:cs="Times New Roman"/>
          <w:sz w:val="24"/>
          <w:szCs w:val="24"/>
        </w:rPr>
        <w:t>-19 у пациентов с легким течением заболевания</w:t>
      </w:r>
      <w:r w:rsidR="00DF1FA6" w:rsidRPr="009F2F8F">
        <w:rPr>
          <w:rFonts w:ascii="Times New Roman" w:hAnsi="Times New Roman" w:cs="Times New Roman"/>
          <w:sz w:val="24"/>
          <w:szCs w:val="24"/>
        </w:rPr>
        <w:t xml:space="preserve">. </w:t>
      </w:r>
      <w:r w:rsidR="002F3E41" w:rsidRPr="009F2F8F">
        <w:rPr>
          <w:rFonts w:ascii="Times New Roman" w:hAnsi="Times New Roman" w:cs="Times New Roman"/>
          <w:sz w:val="24"/>
          <w:szCs w:val="24"/>
        </w:rPr>
        <w:t>У</w:t>
      </w:r>
      <w:r w:rsidR="0023563C" w:rsidRPr="009F2F8F">
        <w:rPr>
          <w:rFonts w:ascii="Times New Roman" w:hAnsi="Times New Roman" w:cs="Times New Roman"/>
          <w:sz w:val="24"/>
          <w:szCs w:val="24"/>
        </w:rPr>
        <w:t xml:space="preserve"> участников</w:t>
      </w:r>
      <w:r w:rsidR="002F3E41" w:rsidRPr="009F2F8F">
        <w:rPr>
          <w:rFonts w:ascii="Times New Roman" w:hAnsi="Times New Roman" w:cs="Times New Roman"/>
          <w:sz w:val="24"/>
          <w:szCs w:val="24"/>
        </w:rPr>
        <w:t>,</w:t>
      </w:r>
      <w:r w:rsidR="0023563C" w:rsidRPr="009F2F8F">
        <w:rPr>
          <w:rFonts w:ascii="Times New Roman" w:hAnsi="Times New Roman" w:cs="Times New Roman"/>
          <w:sz w:val="24"/>
          <w:szCs w:val="24"/>
        </w:rPr>
        <w:t xml:space="preserve"> </w:t>
      </w:r>
      <w:r w:rsidR="00231246" w:rsidRPr="009F2F8F">
        <w:rPr>
          <w:rFonts w:ascii="Times New Roman" w:hAnsi="Times New Roman" w:cs="Times New Roman"/>
          <w:sz w:val="24"/>
          <w:szCs w:val="24"/>
        </w:rPr>
        <w:t>получавших препарат Рафамин</w:t>
      </w:r>
      <w:r w:rsidR="002F3E41" w:rsidRPr="009F2F8F">
        <w:rPr>
          <w:rFonts w:ascii="Times New Roman" w:hAnsi="Times New Roman" w:cs="Times New Roman"/>
          <w:sz w:val="24"/>
          <w:szCs w:val="24"/>
        </w:rPr>
        <w:t xml:space="preserve">, удалось </w:t>
      </w:r>
      <w:r w:rsidR="00DF1FA6" w:rsidRPr="009F2F8F">
        <w:rPr>
          <w:rFonts w:ascii="Times New Roman" w:hAnsi="Times New Roman" w:cs="Times New Roman"/>
          <w:sz w:val="24"/>
          <w:szCs w:val="24"/>
        </w:rPr>
        <w:t xml:space="preserve">добиться снижения </w:t>
      </w:r>
      <w:r w:rsidR="000E6C6B" w:rsidRPr="009F2F8F">
        <w:rPr>
          <w:rFonts w:ascii="Times New Roman" w:hAnsi="Times New Roman" w:cs="Times New Roman"/>
          <w:sz w:val="24"/>
          <w:szCs w:val="24"/>
        </w:rPr>
        <w:t>риска</w:t>
      </w:r>
      <w:r w:rsidR="00DF1FA6" w:rsidRPr="009F2F8F">
        <w:rPr>
          <w:rFonts w:ascii="Times New Roman" w:hAnsi="Times New Roman" w:cs="Times New Roman"/>
          <w:sz w:val="24"/>
          <w:szCs w:val="24"/>
        </w:rPr>
        <w:t xml:space="preserve"> перехода течения COVID-19 в более тяжелую степень</w:t>
      </w:r>
      <w:r w:rsidR="002F3E41" w:rsidRPr="009F2F8F">
        <w:rPr>
          <w:rFonts w:ascii="Times New Roman" w:hAnsi="Times New Roman" w:cs="Times New Roman"/>
          <w:sz w:val="24"/>
          <w:szCs w:val="24"/>
        </w:rPr>
        <w:t xml:space="preserve"> </w:t>
      </w:r>
      <w:r w:rsidR="00DF1FA6" w:rsidRPr="009F2F8F">
        <w:rPr>
          <w:rFonts w:ascii="Times New Roman" w:hAnsi="Times New Roman" w:cs="Times New Roman"/>
          <w:sz w:val="24"/>
          <w:szCs w:val="24"/>
        </w:rPr>
        <w:t>на</w:t>
      </w:r>
      <w:r w:rsidR="00231246" w:rsidRPr="009F2F8F">
        <w:rPr>
          <w:rFonts w:ascii="Times New Roman" w:hAnsi="Times New Roman" w:cs="Times New Roman"/>
          <w:sz w:val="24"/>
          <w:szCs w:val="24"/>
        </w:rPr>
        <w:t xml:space="preserve"> 38,4%</w:t>
      </w:r>
      <w:r w:rsidR="009971BB">
        <w:rPr>
          <w:rFonts w:ascii="Times New Roman" w:hAnsi="Times New Roman" w:cs="Times New Roman"/>
          <w:sz w:val="24"/>
          <w:szCs w:val="24"/>
        </w:rPr>
        <w:t>,</w:t>
      </w:r>
      <w:r w:rsidR="00231246" w:rsidRPr="009F2F8F">
        <w:rPr>
          <w:rFonts w:ascii="Times New Roman" w:hAnsi="Times New Roman" w:cs="Times New Roman"/>
          <w:sz w:val="24"/>
          <w:szCs w:val="24"/>
        </w:rPr>
        <w:t xml:space="preserve"> </w:t>
      </w:r>
      <w:r w:rsidR="00CB0BD8" w:rsidRPr="009F2F8F">
        <w:rPr>
          <w:rFonts w:ascii="Times New Roman" w:hAnsi="Times New Roman" w:cs="Times New Roman"/>
          <w:sz w:val="24"/>
          <w:szCs w:val="24"/>
        </w:rPr>
        <w:t xml:space="preserve">или в </w:t>
      </w:r>
      <w:r w:rsidR="00231246" w:rsidRPr="009F2F8F">
        <w:rPr>
          <w:rFonts w:ascii="Times New Roman" w:hAnsi="Times New Roman" w:cs="Times New Roman"/>
          <w:sz w:val="24"/>
          <w:szCs w:val="24"/>
        </w:rPr>
        <w:t>1,5 раза</w:t>
      </w:r>
      <w:r w:rsidR="009971BB">
        <w:rPr>
          <w:rFonts w:ascii="Times New Roman" w:hAnsi="Times New Roman" w:cs="Times New Roman"/>
          <w:sz w:val="24"/>
          <w:szCs w:val="24"/>
        </w:rPr>
        <w:t>,</w:t>
      </w:r>
      <w:r w:rsidR="00231246" w:rsidRPr="009F2F8F">
        <w:rPr>
          <w:rFonts w:ascii="Times New Roman" w:hAnsi="Times New Roman" w:cs="Times New Roman"/>
          <w:sz w:val="24"/>
          <w:szCs w:val="24"/>
        </w:rPr>
        <w:t xml:space="preserve"> для выборки </w:t>
      </w:r>
      <w:r w:rsidR="00231246" w:rsidRPr="009F2F8F">
        <w:rPr>
          <w:rFonts w:ascii="Times New Roman" w:hAnsi="Times New Roman" w:cs="Times New Roman"/>
          <w:sz w:val="24"/>
          <w:szCs w:val="24"/>
          <w:lang w:val="en-US"/>
        </w:rPr>
        <w:t>ITT</w:t>
      </w:r>
      <w:r w:rsidR="00CB0BD8" w:rsidRPr="009F2F8F">
        <w:rPr>
          <w:rFonts w:ascii="Times New Roman" w:hAnsi="Times New Roman" w:cs="Times New Roman"/>
          <w:sz w:val="24"/>
          <w:szCs w:val="24"/>
        </w:rPr>
        <w:t xml:space="preserve"> </w:t>
      </w:r>
      <w:r w:rsidR="00231246" w:rsidRPr="009F2F8F">
        <w:rPr>
          <w:rFonts w:ascii="Times New Roman" w:hAnsi="Times New Roman" w:cs="Times New Roman"/>
          <w:sz w:val="24"/>
          <w:szCs w:val="24"/>
        </w:rPr>
        <w:t xml:space="preserve">и на </w:t>
      </w:r>
      <w:r w:rsidR="002F3E41" w:rsidRPr="009F2F8F">
        <w:rPr>
          <w:rFonts w:ascii="Times New Roman" w:hAnsi="Times New Roman" w:cs="Times New Roman"/>
          <w:sz w:val="24"/>
          <w:szCs w:val="24"/>
        </w:rPr>
        <w:t>45,1</w:t>
      </w:r>
      <w:r w:rsidR="00DF1FA6" w:rsidRPr="009F2F8F">
        <w:rPr>
          <w:rFonts w:ascii="Times New Roman" w:hAnsi="Times New Roman" w:cs="Times New Roman"/>
          <w:sz w:val="24"/>
          <w:szCs w:val="24"/>
        </w:rPr>
        <w:t>%</w:t>
      </w:r>
      <w:r w:rsidR="009971BB">
        <w:rPr>
          <w:rFonts w:ascii="Times New Roman" w:hAnsi="Times New Roman" w:cs="Times New Roman"/>
          <w:sz w:val="24"/>
          <w:szCs w:val="24"/>
        </w:rPr>
        <w:t>,</w:t>
      </w:r>
      <w:r w:rsidR="00DF1FA6" w:rsidRPr="009F2F8F">
        <w:rPr>
          <w:rFonts w:ascii="Times New Roman" w:hAnsi="Times New Roman" w:cs="Times New Roman"/>
          <w:sz w:val="24"/>
          <w:szCs w:val="24"/>
        </w:rPr>
        <w:t xml:space="preserve"> или в </w:t>
      </w:r>
      <w:r w:rsidR="002F3E41" w:rsidRPr="009F2F8F">
        <w:rPr>
          <w:rFonts w:ascii="Times New Roman" w:hAnsi="Times New Roman" w:cs="Times New Roman"/>
          <w:sz w:val="24"/>
          <w:szCs w:val="24"/>
        </w:rPr>
        <w:t>1,6</w:t>
      </w:r>
      <w:r w:rsidR="00DF1FA6" w:rsidRPr="009F2F8F">
        <w:rPr>
          <w:rFonts w:ascii="Times New Roman" w:hAnsi="Times New Roman" w:cs="Times New Roman"/>
          <w:sz w:val="24"/>
          <w:szCs w:val="24"/>
        </w:rPr>
        <w:t xml:space="preserve"> раз</w:t>
      </w:r>
      <w:r w:rsidR="002F3E41" w:rsidRPr="009F2F8F">
        <w:rPr>
          <w:rFonts w:ascii="Times New Roman" w:hAnsi="Times New Roman" w:cs="Times New Roman"/>
          <w:sz w:val="24"/>
          <w:szCs w:val="24"/>
        </w:rPr>
        <w:t>а</w:t>
      </w:r>
      <w:r w:rsidR="009971BB">
        <w:rPr>
          <w:rFonts w:ascii="Times New Roman" w:hAnsi="Times New Roman" w:cs="Times New Roman"/>
          <w:sz w:val="24"/>
          <w:szCs w:val="24"/>
        </w:rPr>
        <w:t>,</w:t>
      </w:r>
      <w:r w:rsidR="00CB0BD8" w:rsidRPr="009F2F8F">
        <w:rPr>
          <w:rFonts w:ascii="Times New Roman" w:hAnsi="Times New Roman" w:cs="Times New Roman"/>
          <w:sz w:val="24"/>
          <w:szCs w:val="24"/>
        </w:rPr>
        <w:t xml:space="preserve"> для выборки</w:t>
      </w:r>
      <w:r w:rsidR="00DF1FA6" w:rsidRPr="009F2F8F">
        <w:rPr>
          <w:rFonts w:ascii="Times New Roman" w:hAnsi="Times New Roman" w:cs="Times New Roman"/>
          <w:sz w:val="24"/>
          <w:szCs w:val="24"/>
        </w:rPr>
        <w:t xml:space="preserve"> </w:t>
      </w:r>
      <w:r w:rsidR="00CB0BD8" w:rsidRPr="009F2F8F">
        <w:rPr>
          <w:rFonts w:ascii="Times New Roman" w:hAnsi="Times New Roman" w:cs="Times New Roman"/>
          <w:sz w:val="24"/>
          <w:szCs w:val="24"/>
          <w:lang w:val="en-US"/>
        </w:rPr>
        <w:t>PP</w:t>
      </w:r>
      <w:r w:rsidR="00CB0BD8" w:rsidRPr="009F2F8F">
        <w:rPr>
          <w:rFonts w:ascii="Times New Roman" w:hAnsi="Times New Roman" w:cs="Times New Roman"/>
          <w:sz w:val="24"/>
          <w:szCs w:val="24"/>
        </w:rPr>
        <w:t xml:space="preserve"> </w:t>
      </w:r>
      <w:r w:rsidR="00DF1FA6" w:rsidRPr="009F2F8F">
        <w:rPr>
          <w:rFonts w:ascii="Times New Roman" w:hAnsi="Times New Roman" w:cs="Times New Roman"/>
          <w:sz w:val="24"/>
          <w:szCs w:val="24"/>
        </w:rPr>
        <w:t>по сравнению с плацебо</w:t>
      </w:r>
      <w:r w:rsidR="000E6C6B" w:rsidRPr="009F2F8F">
        <w:rPr>
          <w:rFonts w:ascii="Times New Roman" w:hAnsi="Times New Roman" w:cs="Times New Roman"/>
          <w:sz w:val="24"/>
          <w:szCs w:val="24"/>
        </w:rPr>
        <w:t>-</w:t>
      </w:r>
      <w:r w:rsidRPr="009F2F8F">
        <w:rPr>
          <w:rFonts w:ascii="Times New Roman" w:hAnsi="Times New Roman" w:cs="Times New Roman"/>
          <w:sz w:val="24"/>
          <w:szCs w:val="24"/>
        </w:rPr>
        <w:t>терапией</w:t>
      </w:r>
      <w:r w:rsidR="003043D0" w:rsidRPr="009F2F8F">
        <w:rPr>
          <w:rFonts w:ascii="Times New Roman" w:hAnsi="Times New Roman" w:cs="Times New Roman"/>
          <w:sz w:val="24"/>
          <w:szCs w:val="24"/>
        </w:rPr>
        <w:t>;</w:t>
      </w:r>
      <w:r w:rsidR="00CB0BD8" w:rsidRPr="009F2F8F">
        <w:rPr>
          <w:rFonts w:ascii="Times New Roman" w:hAnsi="Times New Roman" w:cs="Times New Roman"/>
          <w:sz w:val="24"/>
          <w:szCs w:val="24"/>
        </w:rPr>
        <w:t xml:space="preserve"> </w:t>
      </w:r>
      <w:r w:rsidR="00CB0BD8" w:rsidRPr="009F2F8F">
        <w:rPr>
          <w:rFonts w:ascii="Times New Roman" w:eastAsia="Times New Roman" w:hAnsi="Times New Roman" w:cs="Times New Roman"/>
          <w:i/>
          <w:sz w:val="24"/>
          <w:szCs w:val="24"/>
          <w:lang w:eastAsia="ru-RU"/>
        </w:rPr>
        <w:t>p</w:t>
      </w:r>
      <w:r w:rsidR="00CB0BD8" w:rsidRPr="009F2F8F">
        <w:rPr>
          <w:rFonts w:ascii="Times New Roman" w:eastAsia="Times New Roman" w:hAnsi="Times New Roman" w:cs="Times New Roman"/>
          <w:sz w:val="24"/>
          <w:szCs w:val="24"/>
          <w:lang w:eastAsia="ru-RU"/>
        </w:rPr>
        <w:t>=0,0088 [</w:t>
      </w:r>
      <w:r w:rsidR="00CB0BD8" w:rsidRPr="009F2F8F">
        <w:rPr>
          <w:rFonts w:ascii="Times New Roman" w:eastAsia="Times New Roman" w:hAnsi="Times New Roman" w:cs="Times New Roman"/>
          <w:i/>
          <w:sz w:val="24"/>
          <w:szCs w:val="24"/>
          <w:lang w:eastAsia="ru-RU"/>
        </w:rPr>
        <w:t>p</w:t>
      </w:r>
      <w:r w:rsidR="00CB0BD8" w:rsidRPr="009F2F8F">
        <w:rPr>
          <w:rFonts w:ascii="Times New Roman" w:eastAsia="Times New Roman" w:hAnsi="Times New Roman" w:cs="Times New Roman"/>
          <w:sz w:val="24"/>
          <w:szCs w:val="24"/>
          <w:lang w:eastAsia="ru-RU"/>
        </w:rPr>
        <w:t>=0,0019]. Следует отметить, что в данном случае значения РР</w:t>
      </w:r>
      <w:r w:rsidR="000E6C6B" w:rsidRPr="009F2F8F">
        <w:rPr>
          <w:rFonts w:ascii="Times New Roman" w:eastAsia="Times New Roman" w:hAnsi="Times New Roman" w:cs="Times New Roman"/>
          <w:sz w:val="24"/>
          <w:szCs w:val="24"/>
          <w:lang w:eastAsia="ru-RU"/>
        </w:rPr>
        <w:t>-</w:t>
      </w:r>
      <w:r w:rsidR="00CB0BD8" w:rsidRPr="009F2F8F">
        <w:rPr>
          <w:rFonts w:ascii="Times New Roman" w:eastAsia="Times New Roman" w:hAnsi="Times New Roman" w:cs="Times New Roman"/>
          <w:sz w:val="24"/>
          <w:szCs w:val="24"/>
          <w:lang w:eastAsia="ru-RU"/>
        </w:rPr>
        <w:t xml:space="preserve">анализа более приемлемы </w:t>
      </w:r>
      <w:r w:rsidR="000E6C6B" w:rsidRPr="009F2F8F">
        <w:rPr>
          <w:rFonts w:ascii="Times New Roman" w:eastAsia="Times New Roman" w:hAnsi="Times New Roman" w:cs="Times New Roman"/>
          <w:sz w:val="24"/>
          <w:szCs w:val="24"/>
          <w:lang w:eastAsia="ru-RU"/>
        </w:rPr>
        <w:t>для интерпретации результата, поскольку</w:t>
      </w:r>
      <w:r w:rsidR="00CB0BD8" w:rsidRPr="009F2F8F">
        <w:rPr>
          <w:rFonts w:ascii="Times New Roman" w:eastAsia="Times New Roman" w:hAnsi="Times New Roman" w:cs="Times New Roman"/>
          <w:sz w:val="24"/>
          <w:szCs w:val="24"/>
          <w:lang w:eastAsia="ru-RU"/>
        </w:rPr>
        <w:t xml:space="preserve"> в эту выборку не попали ПЦР-негативные пациенты.</w:t>
      </w:r>
    </w:p>
    <w:p w14:paraId="2B4CB70A" w14:textId="3716D36E" w:rsidR="009272DD" w:rsidRPr="009F2F8F" w:rsidRDefault="009272DD"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Преимущество </w:t>
      </w:r>
      <w:r w:rsidR="001754C9" w:rsidRPr="009F2F8F">
        <w:rPr>
          <w:rFonts w:ascii="Times New Roman" w:hAnsi="Times New Roman" w:cs="Times New Roman"/>
          <w:sz w:val="24"/>
          <w:szCs w:val="24"/>
        </w:rPr>
        <w:t>ИП</w:t>
      </w:r>
      <w:r w:rsidRPr="009F2F8F">
        <w:rPr>
          <w:rFonts w:ascii="Times New Roman" w:hAnsi="Times New Roman" w:cs="Times New Roman"/>
          <w:sz w:val="24"/>
          <w:szCs w:val="24"/>
        </w:rPr>
        <w:t xml:space="preserve"> над плацебо по доли пациентов, достигших конечной точки </w:t>
      </w:r>
      <w:r w:rsidR="004A3A2E" w:rsidRPr="009F2F8F">
        <w:rPr>
          <w:rFonts w:ascii="Times New Roman" w:hAnsi="Times New Roman" w:cs="Times New Roman"/>
          <w:sz w:val="24"/>
          <w:szCs w:val="24"/>
        </w:rPr>
        <w:t>(</w:t>
      </w:r>
      <w:r w:rsidRPr="009F2F8F">
        <w:rPr>
          <w:rFonts w:ascii="Times New Roman" w:hAnsi="Times New Roman" w:cs="Times New Roman"/>
          <w:sz w:val="24"/>
          <w:szCs w:val="24"/>
        </w:rPr>
        <w:t>переход течения COVID-19 в более тяжелую степень</w:t>
      </w:r>
      <w:r w:rsidR="004A3A2E" w:rsidRPr="009F2F8F">
        <w:rPr>
          <w:rFonts w:ascii="Times New Roman" w:hAnsi="Times New Roman" w:cs="Times New Roman"/>
          <w:sz w:val="24"/>
          <w:szCs w:val="24"/>
        </w:rPr>
        <w:t>)</w:t>
      </w:r>
      <w:r w:rsidR="00C7602D" w:rsidRPr="009F2F8F">
        <w:rPr>
          <w:rFonts w:ascii="Times New Roman" w:hAnsi="Times New Roman" w:cs="Times New Roman"/>
          <w:sz w:val="24"/>
          <w:szCs w:val="24"/>
        </w:rPr>
        <w:t>,</w:t>
      </w:r>
      <w:r w:rsidRPr="009F2F8F">
        <w:rPr>
          <w:rFonts w:ascii="Times New Roman" w:hAnsi="Times New Roman" w:cs="Times New Roman"/>
          <w:sz w:val="24"/>
          <w:szCs w:val="24"/>
        </w:rPr>
        <w:t xml:space="preserve"> составило </w:t>
      </w:r>
      <w:r w:rsidR="005601BB" w:rsidRPr="009F2F8F">
        <w:rPr>
          <w:rFonts w:ascii="Times New Roman" w:hAnsi="Times New Roman" w:cs="Times New Roman"/>
          <w:sz w:val="24"/>
          <w:szCs w:val="24"/>
        </w:rPr>
        <w:t>7,4 [9,1%] (при значениях 22,9</w:t>
      </w:r>
      <w:r w:rsidRPr="009F2F8F">
        <w:rPr>
          <w:rFonts w:ascii="Times New Roman" w:hAnsi="Times New Roman" w:cs="Times New Roman"/>
          <w:sz w:val="24"/>
          <w:szCs w:val="24"/>
        </w:rPr>
        <w:t xml:space="preserve"> [23,7%] в </w:t>
      </w:r>
      <w:r w:rsidR="001754C9" w:rsidRPr="009F2F8F">
        <w:rPr>
          <w:rFonts w:ascii="Times New Roman" w:hAnsi="Times New Roman" w:cs="Times New Roman"/>
          <w:sz w:val="24"/>
          <w:szCs w:val="24"/>
        </w:rPr>
        <w:t>Г</w:t>
      </w:r>
      <w:r w:rsidRPr="009F2F8F">
        <w:rPr>
          <w:rFonts w:ascii="Times New Roman" w:hAnsi="Times New Roman" w:cs="Times New Roman"/>
          <w:sz w:val="24"/>
          <w:szCs w:val="24"/>
        </w:rPr>
        <w:t xml:space="preserve">руппе </w:t>
      </w:r>
      <w:r w:rsidR="001754C9" w:rsidRPr="009F2F8F">
        <w:rPr>
          <w:rFonts w:ascii="Times New Roman" w:hAnsi="Times New Roman" w:cs="Times New Roman"/>
          <w:sz w:val="24"/>
          <w:szCs w:val="24"/>
        </w:rPr>
        <w:t xml:space="preserve">2 </w:t>
      </w:r>
      <w:r w:rsidRPr="009F2F8F">
        <w:rPr>
          <w:rFonts w:ascii="Times New Roman" w:hAnsi="Times New Roman" w:cs="Times New Roman"/>
          <w:sz w:val="24"/>
          <w:szCs w:val="24"/>
        </w:rPr>
        <w:t>и 15</w:t>
      </w:r>
      <w:r w:rsidR="00F8714E" w:rsidRPr="009F2F8F">
        <w:rPr>
          <w:rFonts w:ascii="Times New Roman" w:hAnsi="Times New Roman" w:cs="Times New Roman"/>
          <w:sz w:val="24"/>
          <w:szCs w:val="24"/>
        </w:rPr>
        <w:t>,</w:t>
      </w:r>
      <w:r w:rsidRPr="009F2F8F">
        <w:rPr>
          <w:rFonts w:ascii="Times New Roman" w:hAnsi="Times New Roman" w:cs="Times New Roman"/>
          <w:sz w:val="24"/>
          <w:szCs w:val="24"/>
        </w:rPr>
        <w:t xml:space="preserve">5 [14,6%] в </w:t>
      </w:r>
      <w:r w:rsidR="001754C9" w:rsidRPr="009F2F8F">
        <w:rPr>
          <w:rFonts w:ascii="Times New Roman" w:hAnsi="Times New Roman" w:cs="Times New Roman"/>
          <w:sz w:val="24"/>
          <w:szCs w:val="24"/>
        </w:rPr>
        <w:t>Г</w:t>
      </w:r>
      <w:r w:rsidRPr="009F2F8F">
        <w:rPr>
          <w:rFonts w:ascii="Times New Roman" w:hAnsi="Times New Roman" w:cs="Times New Roman"/>
          <w:sz w:val="24"/>
          <w:szCs w:val="24"/>
        </w:rPr>
        <w:t xml:space="preserve">руппе </w:t>
      </w:r>
      <w:r w:rsidR="001754C9" w:rsidRPr="009F2F8F">
        <w:rPr>
          <w:rFonts w:ascii="Times New Roman" w:hAnsi="Times New Roman" w:cs="Times New Roman"/>
          <w:sz w:val="24"/>
          <w:szCs w:val="24"/>
        </w:rPr>
        <w:t>1</w:t>
      </w:r>
      <w:r w:rsidR="00C7602D" w:rsidRPr="009F2F8F">
        <w:rPr>
          <w:rFonts w:ascii="Times New Roman" w:hAnsi="Times New Roman" w:cs="Times New Roman"/>
          <w:sz w:val="24"/>
          <w:szCs w:val="24"/>
        </w:rPr>
        <w:t xml:space="preserve">, </w:t>
      </w:r>
      <w:r w:rsidR="00C7602D" w:rsidRPr="009F2F8F">
        <w:rPr>
          <w:rFonts w:ascii="Times New Roman" w:eastAsia="Times New Roman" w:hAnsi="Times New Roman" w:cs="Times New Roman"/>
          <w:i/>
          <w:sz w:val="24"/>
          <w:szCs w:val="24"/>
          <w:lang w:eastAsia="ru-RU"/>
        </w:rPr>
        <w:t>p</w:t>
      </w:r>
      <w:r w:rsidR="00C7602D" w:rsidRPr="009F2F8F">
        <w:rPr>
          <w:rFonts w:ascii="Times New Roman" w:eastAsia="Times New Roman" w:hAnsi="Times New Roman" w:cs="Times New Roman"/>
          <w:sz w:val="24"/>
          <w:szCs w:val="24"/>
          <w:lang w:eastAsia="ru-RU"/>
        </w:rPr>
        <w:t>=0</w:t>
      </w:r>
      <w:r w:rsidR="00F8714E" w:rsidRPr="009F2F8F">
        <w:rPr>
          <w:rFonts w:ascii="Times New Roman" w:eastAsia="Times New Roman" w:hAnsi="Times New Roman" w:cs="Times New Roman"/>
          <w:sz w:val="24"/>
          <w:szCs w:val="24"/>
          <w:lang w:eastAsia="ru-RU"/>
        </w:rPr>
        <w:t>,</w:t>
      </w:r>
      <w:r w:rsidR="00C7602D" w:rsidRPr="009F2F8F">
        <w:rPr>
          <w:rFonts w:ascii="Times New Roman" w:eastAsia="Times New Roman" w:hAnsi="Times New Roman" w:cs="Times New Roman"/>
          <w:sz w:val="24"/>
          <w:szCs w:val="24"/>
          <w:lang w:eastAsia="ru-RU"/>
        </w:rPr>
        <w:t>0088 [</w:t>
      </w:r>
      <w:r w:rsidR="00C7602D" w:rsidRPr="009F2F8F">
        <w:rPr>
          <w:rFonts w:ascii="Times New Roman" w:eastAsia="Times New Roman" w:hAnsi="Times New Roman" w:cs="Times New Roman"/>
          <w:i/>
          <w:sz w:val="24"/>
          <w:szCs w:val="24"/>
          <w:lang w:eastAsia="ru-RU"/>
        </w:rPr>
        <w:t>p</w:t>
      </w:r>
      <w:r w:rsidR="00C7602D" w:rsidRPr="009F2F8F">
        <w:rPr>
          <w:rFonts w:ascii="Times New Roman" w:eastAsia="Times New Roman" w:hAnsi="Times New Roman" w:cs="Times New Roman"/>
          <w:sz w:val="24"/>
          <w:szCs w:val="24"/>
          <w:lang w:eastAsia="ru-RU"/>
        </w:rPr>
        <w:t>=0</w:t>
      </w:r>
      <w:r w:rsidR="00F8714E" w:rsidRPr="009F2F8F">
        <w:rPr>
          <w:rFonts w:ascii="Times New Roman" w:eastAsia="Times New Roman" w:hAnsi="Times New Roman" w:cs="Times New Roman"/>
          <w:sz w:val="24"/>
          <w:szCs w:val="24"/>
          <w:lang w:eastAsia="ru-RU"/>
        </w:rPr>
        <w:t>,</w:t>
      </w:r>
      <w:r w:rsidR="00C7602D" w:rsidRPr="009F2F8F">
        <w:rPr>
          <w:rFonts w:ascii="Times New Roman" w:eastAsia="Times New Roman" w:hAnsi="Times New Roman" w:cs="Times New Roman"/>
          <w:sz w:val="24"/>
          <w:szCs w:val="24"/>
          <w:lang w:eastAsia="ru-RU"/>
        </w:rPr>
        <w:t>0019]</w:t>
      </w:r>
      <w:r w:rsidR="000B0055" w:rsidRPr="009F2F8F">
        <w:rPr>
          <w:rFonts w:ascii="Times New Roman" w:eastAsia="Times New Roman" w:hAnsi="Times New Roman" w:cs="Times New Roman"/>
          <w:sz w:val="24"/>
          <w:szCs w:val="24"/>
          <w:lang w:eastAsia="ru-RU"/>
        </w:rPr>
        <w:t>)</w:t>
      </w:r>
      <w:r w:rsidR="00C7602D" w:rsidRPr="009F2F8F">
        <w:rPr>
          <w:rFonts w:ascii="Times New Roman" w:hAnsi="Times New Roman" w:cs="Times New Roman"/>
          <w:sz w:val="24"/>
          <w:szCs w:val="24"/>
        </w:rPr>
        <w:t xml:space="preserve">, что соотносится с результатами ранее проведенных исследований, в которых оценивалась эффективность </w:t>
      </w:r>
      <w:r w:rsidR="00941AF5" w:rsidRPr="009F2F8F">
        <w:rPr>
          <w:rFonts w:ascii="Times New Roman" w:hAnsi="Times New Roman" w:cs="Times New Roman"/>
          <w:sz w:val="24"/>
          <w:szCs w:val="24"/>
        </w:rPr>
        <w:t xml:space="preserve">при </w:t>
      </w:r>
      <w:r w:rsidR="00941AF5" w:rsidRPr="009F2F8F">
        <w:rPr>
          <w:rFonts w:ascii="Times New Roman" w:hAnsi="Times New Roman" w:cs="Times New Roman"/>
          <w:sz w:val="24"/>
          <w:szCs w:val="24"/>
          <w:lang w:val="en-US"/>
        </w:rPr>
        <w:t>COVID</w:t>
      </w:r>
      <w:r w:rsidR="00941AF5" w:rsidRPr="009F2F8F">
        <w:rPr>
          <w:rFonts w:ascii="Times New Roman" w:hAnsi="Times New Roman" w:cs="Times New Roman"/>
          <w:sz w:val="24"/>
          <w:szCs w:val="24"/>
        </w:rPr>
        <w:t xml:space="preserve">-19 </w:t>
      </w:r>
      <w:r w:rsidR="00C7602D" w:rsidRPr="009F2F8F">
        <w:rPr>
          <w:rFonts w:ascii="Times New Roman" w:hAnsi="Times New Roman" w:cs="Times New Roman"/>
          <w:sz w:val="24"/>
          <w:szCs w:val="24"/>
        </w:rPr>
        <w:t xml:space="preserve">препаратов прямого противовирусного действия и препаратов на основе моноклональных антител. </w:t>
      </w:r>
      <w:r w:rsidR="00FD207F" w:rsidRPr="009F2F8F">
        <w:rPr>
          <w:rFonts w:ascii="Times New Roman" w:hAnsi="Times New Roman" w:cs="Times New Roman"/>
          <w:sz w:val="24"/>
          <w:szCs w:val="24"/>
        </w:rPr>
        <w:t xml:space="preserve">Показано, что применение молнупиравира </w:t>
      </w:r>
      <w:r w:rsidR="00D0423D" w:rsidRPr="009F2F8F">
        <w:rPr>
          <w:rFonts w:ascii="Times New Roman" w:hAnsi="Times New Roman" w:cs="Times New Roman"/>
          <w:sz w:val="24"/>
          <w:szCs w:val="24"/>
        </w:rPr>
        <w:t xml:space="preserve">достоверно </w:t>
      </w:r>
      <w:r w:rsidR="002F3E41" w:rsidRPr="009F2F8F">
        <w:rPr>
          <w:rFonts w:ascii="Times New Roman" w:hAnsi="Times New Roman" w:cs="Times New Roman"/>
          <w:sz w:val="24"/>
          <w:szCs w:val="24"/>
        </w:rPr>
        <w:t>снижало</w:t>
      </w:r>
      <w:r w:rsidR="00FD207F" w:rsidRPr="009F2F8F">
        <w:rPr>
          <w:rFonts w:ascii="Times New Roman" w:hAnsi="Times New Roman" w:cs="Times New Roman"/>
          <w:sz w:val="24"/>
          <w:szCs w:val="24"/>
        </w:rPr>
        <w:t xml:space="preserve"> дол</w:t>
      </w:r>
      <w:r w:rsidR="002F3E41" w:rsidRPr="009F2F8F">
        <w:rPr>
          <w:rFonts w:ascii="Times New Roman" w:hAnsi="Times New Roman" w:cs="Times New Roman"/>
          <w:sz w:val="24"/>
          <w:szCs w:val="24"/>
        </w:rPr>
        <w:t>ю</w:t>
      </w:r>
      <w:r w:rsidR="00FD207F" w:rsidRPr="009F2F8F">
        <w:rPr>
          <w:rFonts w:ascii="Times New Roman" w:hAnsi="Times New Roman" w:cs="Times New Roman"/>
          <w:sz w:val="24"/>
          <w:szCs w:val="24"/>
        </w:rPr>
        <w:t xml:space="preserve"> госпитализированных пациентов с 9,7 до 6,8%</w:t>
      </w:r>
      <w:r w:rsidR="002F3E41" w:rsidRPr="009F2F8F">
        <w:rPr>
          <w:rFonts w:ascii="Times New Roman" w:hAnsi="Times New Roman" w:cs="Times New Roman"/>
          <w:sz w:val="24"/>
          <w:szCs w:val="24"/>
        </w:rPr>
        <w:t>, а также</w:t>
      </w:r>
      <w:r w:rsidR="00FD207F" w:rsidRPr="009F2F8F">
        <w:rPr>
          <w:rFonts w:ascii="Times New Roman" w:hAnsi="Times New Roman" w:cs="Times New Roman"/>
          <w:sz w:val="24"/>
          <w:szCs w:val="24"/>
        </w:rPr>
        <w:t xml:space="preserve"> риск госпитализаций и смерти на 30</w:t>
      </w:r>
      <w:r w:rsidR="00BE3E7E" w:rsidRPr="009F2F8F">
        <w:rPr>
          <w:rFonts w:ascii="Times New Roman" w:hAnsi="Times New Roman" w:cs="Times New Roman"/>
          <w:sz w:val="24"/>
          <w:szCs w:val="24"/>
        </w:rPr>
        <w:t>–</w:t>
      </w:r>
      <w:r w:rsidR="00FD207F" w:rsidRPr="009F2F8F">
        <w:rPr>
          <w:rFonts w:ascii="Times New Roman" w:hAnsi="Times New Roman" w:cs="Times New Roman"/>
          <w:sz w:val="24"/>
          <w:szCs w:val="24"/>
        </w:rPr>
        <w:t xml:space="preserve">50% </w:t>
      </w:r>
      <w:r w:rsidR="00446CCE" w:rsidRPr="009F2F8F">
        <w:rPr>
          <w:rFonts w:ascii="Times New Roman" w:hAnsi="Times New Roman" w:cs="Times New Roman"/>
          <w:sz w:val="24"/>
          <w:szCs w:val="24"/>
        </w:rPr>
        <w:t xml:space="preserve">по сравнению с плацебо </w:t>
      </w:r>
      <w:r w:rsidR="00FD207F" w:rsidRPr="009F2F8F">
        <w:rPr>
          <w:rFonts w:ascii="Times New Roman" w:hAnsi="Times New Roman" w:cs="Times New Roman"/>
          <w:sz w:val="24"/>
          <w:szCs w:val="24"/>
        </w:rPr>
        <w:t>[</w:t>
      </w:r>
      <w:r w:rsidR="00BE3E7E" w:rsidRPr="009F2F8F">
        <w:rPr>
          <w:rFonts w:ascii="Times New Roman" w:hAnsi="Times New Roman" w:cs="Times New Roman"/>
          <w:sz w:val="24"/>
          <w:szCs w:val="24"/>
        </w:rPr>
        <w:t>8</w:t>
      </w:r>
      <w:r w:rsidR="000967D7" w:rsidRPr="009F2F8F">
        <w:rPr>
          <w:rFonts w:ascii="Times New Roman" w:hAnsi="Times New Roman" w:cs="Times New Roman"/>
          <w:sz w:val="24"/>
          <w:szCs w:val="24"/>
        </w:rPr>
        <w:t xml:space="preserve">, </w:t>
      </w:r>
      <w:r w:rsidR="00BE3E7E" w:rsidRPr="009F2F8F">
        <w:rPr>
          <w:rFonts w:ascii="Times New Roman" w:hAnsi="Times New Roman" w:cs="Times New Roman"/>
          <w:sz w:val="24"/>
          <w:szCs w:val="24"/>
        </w:rPr>
        <w:t>9</w:t>
      </w:r>
      <w:r w:rsidR="00FD207F" w:rsidRPr="009F2F8F">
        <w:rPr>
          <w:rFonts w:ascii="Times New Roman" w:hAnsi="Times New Roman" w:cs="Times New Roman"/>
          <w:sz w:val="24"/>
          <w:szCs w:val="24"/>
        </w:rPr>
        <w:t>]</w:t>
      </w:r>
      <w:r w:rsidR="00941AF5" w:rsidRPr="009F2F8F">
        <w:rPr>
          <w:rFonts w:ascii="Times New Roman" w:hAnsi="Times New Roman" w:cs="Times New Roman"/>
          <w:sz w:val="24"/>
          <w:szCs w:val="24"/>
        </w:rPr>
        <w:t>. Препарат нирматрелвир</w:t>
      </w:r>
      <w:r w:rsidR="004A3325" w:rsidRPr="009F2F8F">
        <w:rPr>
          <w:rFonts w:ascii="Times New Roman" w:hAnsi="Times New Roman" w:cs="Times New Roman"/>
          <w:sz w:val="24"/>
          <w:szCs w:val="24"/>
        </w:rPr>
        <w:t xml:space="preserve"> </w:t>
      </w:r>
      <w:r w:rsidR="00EC02AC" w:rsidRPr="009F2F8F">
        <w:rPr>
          <w:rFonts w:ascii="Times New Roman" w:hAnsi="Times New Roman" w:cs="Times New Roman"/>
          <w:sz w:val="24"/>
          <w:szCs w:val="24"/>
        </w:rPr>
        <w:t>+</w:t>
      </w:r>
      <w:r w:rsidR="004A3325" w:rsidRPr="009F2F8F">
        <w:rPr>
          <w:rFonts w:ascii="Times New Roman" w:hAnsi="Times New Roman" w:cs="Times New Roman"/>
          <w:sz w:val="24"/>
          <w:szCs w:val="24"/>
        </w:rPr>
        <w:t xml:space="preserve"> </w:t>
      </w:r>
      <w:r w:rsidR="00941AF5" w:rsidRPr="009F2F8F">
        <w:rPr>
          <w:rFonts w:ascii="Times New Roman" w:hAnsi="Times New Roman" w:cs="Times New Roman"/>
          <w:sz w:val="24"/>
          <w:szCs w:val="24"/>
        </w:rPr>
        <w:t xml:space="preserve">ритонавир </w:t>
      </w:r>
      <w:r w:rsidR="00D0423D" w:rsidRPr="009F2F8F">
        <w:rPr>
          <w:rFonts w:ascii="Times New Roman" w:hAnsi="Times New Roman" w:cs="Times New Roman"/>
          <w:sz w:val="24"/>
          <w:szCs w:val="24"/>
        </w:rPr>
        <w:t xml:space="preserve">значимо </w:t>
      </w:r>
      <w:r w:rsidR="00941AF5" w:rsidRPr="009F2F8F">
        <w:rPr>
          <w:rFonts w:ascii="Times New Roman" w:hAnsi="Times New Roman" w:cs="Times New Roman"/>
          <w:sz w:val="24"/>
          <w:szCs w:val="24"/>
        </w:rPr>
        <w:t>снижал частоту госпитализаций с 6,3 до 0,8% случаев, а риск смерти – с 1,1 до 0%</w:t>
      </w:r>
      <w:r w:rsidR="00446CCE" w:rsidRPr="009F2F8F">
        <w:rPr>
          <w:rFonts w:ascii="Times New Roman" w:hAnsi="Times New Roman" w:cs="Times New Roman"/>
          <w:sz w:val="24"/>
          <w:szCs w:val="24"/>
        </w:rPr>
        <w:t xml:space="preserve"> по сравнению с плацебо </w:t>
      </w:r>
      <w:r w:rsidR="00941AF5" w:rsidRPr="009F2F8F">
        <w:rPr>
          <w:rFonts w:ascii="Times New Roman" w:hAnsi="Times New Roman" w:cs="Times New Roman"/>
          <w:sz w:val="24"/>
          <w:szCs w:val="24"/>
        </w:rPr>
        <w:t>[</w:t>
      </w:r>
      <w:r w:rsidR="00BE3E7E" w:rsidRPr="009F2F8F">
        <w:rPr>
          <w:rFonts w:ascii="Times New Roman" w:hAnsi="Times New Roman" w:cs="Times New Roman"/>
          <w:sz w:val="24"/>
          <w:szCs w:val="24"/>
        </w:rPr>
        <w:t>8</w:t>
      </w:r>
      <w:r w:rsidR="00941AF5" w:rsidRPr="009F2F8F">
        <w:rPr>
          <w:rFonts w:ascii="Times New Roman" w:hAnsi="Times New Roman" w:cs="Times New Roman"/>
          <w:sz w:val="24"/>
          <w:szCs w:val="24"/>
        </w:rPr>
        <w:t>].</w:t>
      </w:r>
      <w:r w:rsidR="008900BF" w:rsidRPr="009F2F8F">
        <w:rPr>
          <w:rFonts w:ascii="Times New Roman" w:hAnsi="Times New Roman" w:cs="Times New Roman"/>
          <w:sz w:val="24"/>
          <w:szCs w:val="24"/>
        </w:rPr>
        <w:t xml:space="preserve"> Сотровимаб позволил сократить прогрессирование COVID-19 и потребность в кислородотерапии с 7 до </w:t>
      </w:r>
      <w:r w:rsidR="00BC4A5A" w:rsidRPr="009F2F8F">
        <w:rPr>
          <w:rFonts w:ascii="Times New Roman" w:hAnsi="Times New Roman" w:cs="Times New Roman"/>
          <w:sz w:val="24"/>
          <w:szCs w:val="24"/>
        </w:rPr>
        <w:t xml:space="preserve">менее </w:t>
      </w:r>
      <w:r w:rsidR="00D0423D" w:rsidRPr="009F2F8F">
        <w:rPr>
          <w:rFonts w:ascii="Times New Roman" w:hAnsi="Times New Roman" w:cs="Times New Roman"/>
          <w:sz w:val="24"/>
          <w:szCs w:val="24"/>
        </w:rPr>
        <w:t>1%</w:t>
      </w:r>
      <w:r w:rsidR="006E08D4" w:rsidRPr="009F2F8F">
        <w:rPr>
          <w:rFonts w:ascii="Times New Roman" w:hAnsi="Times New Roman" w:cs="Times New Roman"/>
          <w:sz w:val="24"/>
          <w:szCs w:val="24"/>
        </w:rPr>
        <w:t>;</w:t>
      </w:r>
      <w:r w:rsidR="00D0423D" w:rsidRPr="009F2F8F">
        <w:rPr>
          <w:rFonts w:ascii="Times New Roman" w:hAnsi="Times New Roman" w:cs="Times New Roman"/>
          <w:sz w:val="24"/>
          <w:szCs w:val="24"/>
        </w:rPr>
        <w:t xml:space="preserve"> </w:t>
      </w:r>
      <w:r w:rsidR="00D0423D" w:rsidRPr="009F2F8F">
        <w:rPr>
          <w:rFonts w:ascii="Times New Roman" w:hAnsi="Times New Roman" w:cs="Times New Roman"/>
          <w:i/>
          <w:sz w:val="24"/>
          <w:szCs w:val="24"/>
        </w:rPr>
        <w:t>р</w:t>
      </w:r>
      <w:r w:rsidR="00D0423D" w:rsidRPr="009F2F8F">
        <w:rPr>
          <w:rFonts w:ascii="Times New Roman" w:hAnsi="Times New Roman" w:cs="Times New Roman"/>
          <w:sz w:val="24"/>
          <w:szCs w:val="24"/>
        </w:rPr>
        <w:t xml:space="preserve">=0,002 </w:t>
      </w:r>
      <w:r w:rsidR="008900BF" w:rsidRPr="009F2F8F">
        <w:rPr>
          <w:rFonts w:ascii="Times New Roman" w:hAnsi="Times New Roman" w:cs="Times New Roman"/>
          <w:sz w:val="24"/>
          <w:szCs w:val="24"/>
        </w:rPr>
        <w:t>[</w:t>
      </w:r>
      <w:r w:rsidR="00BE3E7E" w:rsidRPr="009F2F8F">
        <w:rPr>
          <w:rFonts w:ascii="Times New Roman" w:hAnsi="Times New Roman" w:cs="Times New Roman"/>
          <w:sz w:val="24"/>
          <w:szCs w:val="24"/>
        </w:rPr>
        <w:t>10</w:t>
      </w:r>
      <w:r w:rsidR="008900BF" w:rsidRPr="009F2F8F">
        <w:rPr>
          <w:rFonts w:ascii="Times New Roman" w:hAnsi="Times New Roman" w:cs="Times New Roman"/>
          <w:sz w:val="24"/>
          <w:szCs w:val="24"/>
        </w:rPr>
        <w:t>], а р</w:t>
      </w:r>
      <w:r w:rsidR="006E08D4" w:rsidRPr="009F2F8F">
        <w:rPr>
          <w:rFonts w:ascii="Times New Roman" w:hAnsi="Times New Roman" w:cs="Times New Roman"/>
          <w:sz w:val="24"/>
          <w:szCs w:val="24"/>
        </w:rPr>
        <w:t>е</w:t>
      </w:r>
      <w:r w:rsidR="008900BF" w:rsidRPr="009F2F8F">
        <w:rPr>
          <w:rFonts w:ascii="Times New Roman" w:hAnsi="Times New Roman" w:cs="Times New Roman"/>
          <w:sz w:val="24"/>
          <w:szCs w:val="24"/>
        </w:rPr>
        <w:t>гданвимаб – с 11</w:t>
      </w:r>
      <w:r w:rsidR="00D01D5C" w:rsidRPr="009F2F8F">
        <w:rPr>
          <w:rFonts w:ascii="Times New Roman" w:hAnsi="Times New Roman" w:cs="Times New Roman"/>
          <w:sz w:val="24"/>
          <w:szCs w:val="24"/>
        </w:rPr>
        <w:t>,</w:t>
      </w:r>
      <w:r w:rsidR="008900BF" w:rsidRPr="009F2F8F">
        <w:rPr>
          <w:rFonts w:ascii="Times New Roman" w:hAnsi="Times New Roman" w:cs="Times New Roman"/>
          <w:sz w:val="24"/>
          <w:szCs w:val="24"/>
        </w:rPr>
        <w:t>1 до 3,1%</w:t>
      </w:r>
      <w:r w:rsidR="006E08D4" w:rsidRPr="009F2F8F">
        <w:rPr>
          <w:rFonts w:ascii="Times New Roman" w:hAnsi="Times New Roman" w:cs="Times New Roman"/>
          <w:sz w:val="24"/>
          <w:szCs w:val="24"/>
        </w:rPr>
        <w:t>;</w:t>
      </w:r>
      <w:r w:rsidR="00D0423D" w:rsidRPr="009F2F8F">
        <w:rPr>
          <w:rFonts w:ascii="Times New Roman" w:hAnsi="Times New Roman" w:cs="Times New Roman"/>
          <w:sz w:val="24"/>
          <w:szCs w:val="24"/>
        </w:rPr>
        <w:t xml:space="preserve"> </w:t>
      </w:r>
      <w:proofErr w:type="gramStart"/>
      <w:r w:rsidR="00D0423D" w:rsidRPr="009F2F8F">
        <w:rPr>
          <w:rFonts w:ascii="Times New Roman" w:hAnsi="Times New Roman" w:cs="Times New Roman"/>
          <w:i/>
          <w:sz w:val="24"/>
          <w:szCs w:val="24"/>
        </w:rPr>
        <w:t>р</w:t>
      </w:r>
      <w:r w:rsidR="00D0423D" w:rsidRPr="009F2F8F">
        <w:rPr>
          <w:rFonts w:ascii="Times New Roman" w:hAnsi="Times New Roman" w:cs="Times New Roman"/>
          <w:sz w:val="24"/>
          <w:szCs w:val="24"/>
        </w:rPr>
        <w:t>&lt;</w:t>
      </w:r>
      <w:proofErr w:type="gramEnd"/>
      <w:r w:rsidR="00D0423D" w:rsidRPr="009F2F8F">
        <w:rPr>
          <w:rFonts w:ascii="Times New Roman" w:hAnsi="Times New Roman" w:cs="Times New Roman"/>
          <w:sz w:val="24"/>
          <w:szCs w:val="24"/>
        </w:rPr>
        <w:t>0,001</w:t>
      </w:r>
      <w:r w:rsidR="0023563C" w:rsidRPr="009F2F8F">
        <w:rPr>
          <w:rFonts w:ascii="Times New Roman" w:hAnsi="Times New Roman" w:cs="Times New Roman"/>
          <w:sz w:val="24"/>
          <w:szCs w:val="24"/>
        </w:rPr>
        <w:t xml:space="preserve"> </w:t>
      </w:r>
      <w:r w:rsidR="00446CCE" w:rsidRPr="009F2F8F">
        <w:rPr>
          <w:rFonts w:ascii="Times New Roman" w:hAnsi="Times New Roman" w:cs="Times New Roman"/>
          <w:sz w:val="24"/>
          <w:szCs w:val="24"/>
        </w:rPr>
        <w:t>по сравнению с плацебо</w:t>
      </w:r>
      <w:r w:rsidR="000B0055" w:rsidRPr="009F2F8F">
        <w:rPr>
          <w:rFonts w:ascii="Times New Roman" w:hAnsi="Times New Roman" w:cs="Times New Roman"/>
          <w:sz w:val="24"/>
          <w:szCs w:val="24"/>
        </w:rPr>
        <w:t xml:space="preserve"> в обоих случаях</w:t>
      </w:r>
      <w:r w:rsidR="008900BF" w:rsidRPr="009F2F8F">
        <w:rPr>
          <w:rFonts w:ascii="Times New Roman" w:hAnsi="Times New Roman" w:cs="Times New Roman"/>
          <w:sz w:val="24"/>
          <w:szCs w:val="24"/>
        </w:rPr>
        <w:t xml:space="preserve"> </w:t>
      </w:r>
      <w:r w:rsidR="00995DB8" w:rsidRPr="009F2F8F">
        <w:rPr>
          <w:rFonts w:ascii="Times New Roman" w:hAnsi="Times New Roman" w:cs="Times New Roman"/>
          <w:sz w:val="24"/>
          <w:szCs w:val="24"/>
        </w:rPr>
        <w:t>[1</w:t>
      </w:r>
      <w:r w:rsidR="00BE3E7E" w:rsidRPr="009F2F8F">
        <w:rPr>
          <w:rFonts w:ascii="Times New Roman" w:hAnsi="Times New Roman" w:cs="Times New Roman"/>
          <w:sz w:val="24"/>
          <w:szCs w:val="24"/>
        </w:rPr>
        <w:t>1</w:t>
      </w:r>
      <w:r w:rsidR="00995DB8" w:rsidRPr="009F2F8F">
        <w:rPr>
          <w:rFonts w:ascii="Times New Roman" w:hAnsi="Times New Roman" w:cs="Times New Roman"/>
          <w:sz w:val="24"/>
          <w:szCs w:val="24"/>
        </w:rPr>
        <w:t>]</w:t>
      </w:r>
      <w:r w:rsidR="008900BF" w:rsidRPr="009F2F8F">
        <w:rPr>
          <w:rFonts w:ascii="Times New Roman" w:hAnsi="Times New Roman" w:cs="Times New Roman"/>
          <w:sz w:val="24"/>
          <w:szCs w:val="24"/>
        </w:rPr>
        <w:t>.</w:t>
      </w:r>
    </w:p>
    <w:p w14:paraId="3916D200" w14:textId="0D695C7E" w:rsidR="00403B97" w:rsidRPr="009F2F8F" w:rsidRDefault="00DF1FA6"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Рафамин оказывал существенное влияние на сроки выздоровления, сокращая показатель «время до стойкого выздоровления» на 1,4 сут </w:t>
      </w:r>
      <w:r w:rsidR="000B0055" w:rsidRPr="009F2F8F">
        <w:rPr>
          <w:rFonts w:ascii="Times New Roman" w:hAnsi="Times New Roman" w:cs="Times New Roman"/>
          <w:sz w:val="24"/>
          <w:szCs w:val="24"/>
        </w:rPr>
        <w:t>(</w:t>
      </w:r>
      <w:r w:rsidR="00BC48B7" w:rsidRPr="009F2F8F">
        <w:rPr>
          <w:rFonts w:ascii="Times New Roman" w:hAnsi="Times New Roman" w:cs="Times New Roman"/>
          <w:sz w:val="24"/>
          <w:szCs w:val="24"/>
        </w:rPr>
        <w:t>с 5</w:t>
      </w:r>
      <w:r w:rsidR="00F8714E" w:rsidRPr="009F2F8F">
        <w:rPr>
          <w:rFonts w:ascii="Times New Roman" w:hAnsi="Times New Roman" w:cs="Times New Roman"/>
          <w:sz w:val="24"/>
          <w:szCs w:val="24"/>
        </w:rPr>
        <w:t>,</w:t>
      </w:r>
      <w:r w:rsidR="00BC48B7" w:rsidRPr="009F2F8F">
        <w:rPr>
          <w:rFonts w:ascii="Times New Roman" w:hAnsi="Times New Roman" w:cs="Times New Roman"/>
          <w:sz w:val="24"/>
          <w:szCs w:val="24"/>
        </w:rPr>
        <w:t>8±4</w:t>
      </w:r>
      <w:r w:rsidR="00F8714E" w:rsidRPr="009F2F8F">
        <w:rPr>
          <w:rFonts w:ascii="Times New Roman" w:hAnsi="Times New Roman" w:cs="Times New Roman"/>
          <w:sz w:val="24"/>
          <w:szCs w:val="24"/>
        </w:rPr>
        <w:t>,</w:t>
      </w:r>
      <w:r w:rsidR="00BC48B7" w:rsidRPr="009F2F8F">
        <w:rPr>
          <w:rFonts w:ascii="Times New Roman" w:hAnsi="Times New Roman" w:cs="Times New Roman"/>
          <w:sz w:val="24"/>
          <w:szCs w:val="24"/>
        </w:rPr>
        <w:t>7 [6</w:t>
      </w:r>
      <w:r w:rsidR="00F8714E" w:rsidRPr="009F2F8F">
        <w:rPr>
          <w:rFonts w:ascii="Times New Roman" w:hAnsi="Times New Roman" w:cs="Times New Roman"/>
          <w:sz w:val="24"/>
          <w:szCs w:val="24"/>
        </w:rPr>
        <w:t>,</w:t>
      </w:r>
      <w:r w:rsidR="00BC48B7" w:rsidRPr="009F2F8F">
        <w:rPr>
          <w:rFonts w:ascii="Times New Roman" w:hAnsi="Times New Roman" w:cs="Times New Roman"/>
          <w:sz w:val="24"/>
          <w:szCs w:val="24"/>
        </w:rPr>
        <w:t>0±4</w:t>
      </w:r>
      <w:r w:rsidR="00F8714E" w:rsidRPr="009F2F8F">
        <w:rPr>
          <w:rFonts w:ascii="Times New Roman" w:hAnsi="Times New Roman" w:cs="Times New Roman"/>
          <w:sz w:val="24"/>
          <w:szCs w:val="24"/>
        </w:rPr>
        <w:t>,</w:t>
      </w:r>
      <w:r w:rsidR="00BC48B7" w:rsidRPr="009F2F8F">
        <w:rPr>
          <w:rFonts w:ascii="Times New Roman" w:hAnsi="Times New Roman" w:cs="Times New Roman"/>
          <w:sz w:val="24"/>
          <w:szCs w:val="24"/>
        </w:rPr>
        <w:t xml:space="preserve">8] сут в </w:t>
      </w:r>
      <w:r w:rsidR="001754C9" w:rsidRPr="009F2F8F">
        <w:rPr>
          <w:rFonts w:ascii="Times New Roman" w:hAnsi="Times New Roman" w:cs="Times New Roman"/>
          <w:sz w:val="24"/>
          <w:szCs w:val="24"/>
        </w:rPr>
        <w:t>Г</w:t>
      </w:r>
      <w:r w:rsidR="00BC48B7" w:rsidRPr="009F2F8F">
        <w:rPr>
          <w:rFonts w:ascii="Times New Roman" w:hAnsi="Times New Roman" w:cs="Times New Roman"/>
          <w:sz w:val="24"/>
          <w:szCs w:val="24"/>
        </w:rPr>
        <w:t xml:space="preserve">руппе </w:t>
      </w:r>
      <w:r w:rsidR="001754C9" w:rsidRPr="009F2F8F">
        <w:rPr>
          <w:rFonts w:ascii="Times New Roman" w:hAnsi="Times New Roman" w:cs="Times New Roman"/>
          <w:sz w:val="24"/>
          <w:szCs w:val="24"/>
        </w:rPr>
        <w:t>2</w:t>
      </w:r>
      <w:r w:rsidR="00BC48B7" w:rsidRPr="009F2F8F">
        <w:rPr>
          <w:rFonts w:ascii="Times New Roman" w:hAnsi="Times New Roman" w:cs="Times New Roman"/>
          <w:sz w:val="24"/>
          <w:szCs w:val="24"/>
        </w:rPr>
        <w:t xml:space="preserve"> до 4</w:t>
      </w:r>
      <w:r w:rsidR="00F8714E" w:rsidRPr="009F2F8F">
        <w:rPr>
          <w:rFonts w:ascii="Times New Roman" w:hAnsi="Times New Roman" w:cs="Times New Roman"/>
          <w:sz w:val="24"/>
          <w:szCs w:val="24"/>
        </w:rPr>
        <w:t>,</w:t>
      </w:r>
      <w:r w:rsidR="00BC48B7" w:rsidRPr="009F2F8F">
        <w:rPr>
          <w:rFonts w:ascii="Times New Roman" w:hAnsi="Times New Roman" w:cs="Times New Roman"/>
          <w:sz w:val="24"/>
          <w:szCs w:val="24"/>
        </w:rPr>
        <w:t>5±2</w:t>
      </w:r>
      <w:r w:rsidR="00F8714E" w:rsidRPr="009F2F8F">
        <w:rPr>
          <w:rFonts w:ascii="Times New Roman" w:hAnsi="Times New Roman" w:cs="Times New Roman"/>
          <w:sz w:val="24"/>
          <w:szCs w:val="24"/>
        </w:rPr>
        <w:t>,</w:t>
      </w:r>
      <w:r w:rsidR="00BC48B7" w:rsidRPr="009F2F8F">
        <w:rPr>
          <w:rFonts w:ascii="Times New Roman" w:hAnsi="Times New Roman" w:cs="Times New Roman"/>
          <w:sz w:val="24"/>
          <w:szCs w:val="24"/>
        </w:rPr>
        <w:t>4 [4</w:t>
      </w:r>
      <w:r w:rsidR="00F8714E" w:rsidRPr="009F2F8F">
        <w:rPr>
          <w:rFonts w:ascii="Times New Roman" w:hAnsi="Times New Roman" w:cs="Times New Roman"/>
          <w:sz w:val="24"/>
          <w:szCs w:val="24"/>
        </w:rPr>
        <w:t>,</w:t>
      </w:r>
      <w:r w:rsidR="00BC48B7" w:rsidRPr="009F2F8F">
        <w:rPr>
          <w:rFonts w:ascii="Times New Roman" w:hAnsi="Times New Roman" w:cs="Times New Roman"/>
          <w:sz w:val="24"/>
          <w:szCs w:val="24"/>
        </w:rPr>
        <w:t>6±2</w:t>
      </w:r>
      <w:r w:rsidR="00F8714E" w:rsidRPr="009F2F8F">
        <w:rPr>
          <w:rFonts w:ascii="Times New Roman" w:hAnsi="Times New Roman" w:cs="Times New Roman"/>
          <w:sz w:val="24"/>
          <w:szCs w:val="24"/>
        </w:rPr>
        <w:t>,</w:t>
      </w:r>
      <w:r w:rsidR="00BC48B7" w:rsidRPr="009F2F8F">
        <w:rPr>
          <w:rFonts w:ascii="Times New Roman" w:hAnsi="Times New Roman" w:cs="Times New Roman"/>
          <w:sz w:val="24"/>
          <w:szCs w:val="24"/>
        </w:rPr>
        <w:t xml:space="preserve">4] сут в </w:t>
      </w:r>
      <w:r w:rsidR="001754C9" w:rsidRPr="009F2F8F">
        <w:rPr>
          <w:rFonts w:ascii="Times New Roman" w:hAnsi="Times New Roman" w:cs="Times New Roman"/>
          <w:sz w:val="24"/>
          <w:szCs w:val="24"/>
        </w:rPr>
        <w:t>Г</w:t>
      </w:r>
      <w:r w:rsidR="00BC48B7" w:rsidRPr="009F2F8F">
        <w:rPr>
          <w:rFonts w:ascii="Times New Roman" w:hAnsi="Times New Roman" w:cs="Times New Roman"/>
          <w:sz w:val="24"/>
          <w:szCs w:val="24"/>
        </w:rPr>
        <w:t>руппе</w:t>
      </w:r>
      <w:r w:rsidR="001754C9" w:rsidRPr="009F2F8F">
        <w:rPr>
          <w:rFonts w:ascii="Times New Roman" w:hAnsi="Times New Roman" w:cs="Times New Roman"/>
          <w:sz w:val="24"/>
          <w:szCs w:val="24"/>
        </w:rPr>
        <w:t xml:space="preserve"> 1</w:t>
      </w:r>
      <w:r w:rsidR="006E08D4" w:rsidRPr="009F2F8F">
        <w:rPr>
          <w:rFonts w:ascii="Times New Roman" w:hAnsi="Times New Roman" w:cs="Times New Roman"/>
          <w:sz w:val="24"/>
          <w:szCs w:val="24"/>
        </w:rPr>
        <w:t>;</w:t>
      </w:r>
      <w:r w:rsidR="00BC48B7" w:rsidRPr="009F2F8F">
        <w:rPr>
          <w:rFonts w:ascii="Times New Roman" w:hAnsi="Times New Roman" w:cs="Times New Roman"/>
          <w:sz w:val="24"/>
          <w:szCs w:val="24"/>
        </w:rPr>
        <w:t xml:space="preserve"> </w:t>
      </w:r>
      <w:r w:rsidR="00BC48B7" w:rsidRPr="009F2F8F">
        <w:rPr>
          <w:rFonts w:ascii="Times New Roman" w:hAnsi="Times New Roman" w:cs="Times New Roman"/>
          <w:i/>
          <w:sz w:val="24"/>
          <w:szCs w:val="24"/>
        </w:rPr>
        <w:t>p</w:t>
      </w:r>
      <w:r w:rsidR="00BC48B7" w:rsidRPr="009F2F8F">
        <w:rPr>
          <w:rFonts w:ascii="Times New Roman" w:hAnsi="Times New Roman" w:cs="Times New Roman"/>
          <w:sz w:val="24"/>
          <w:szCs w:val="24"/>
        </w:rPr>
        <w:t>=0</w:t>
      </w:r>
      <w:r w:rsidR="00F8714E" w:rsidRPr="009F2F8F">
        <w:rPr>
          <w:rFonts w:ascii="Times New Roman" w:hAnsi="Times New Roman" w:cs="Times New Roman"/>
          <w:sz w:val="24"/>
          <w:szCs w:val="24"/>
        </w:rPr>
        <w:t>,</w:t>
      </w:r>
      <w:r w:rsidR="00BC48B7" w:rsidRPr="009F2F8F">
        <w:rPr>
          <w:rFonts w:ascii="Times New Roman" w:hAnsi="Times New Roman" w:cs="Times New Roman"/>
          <w:sz w:val="24"/>
          <w:szCs w:val="24"/>
        </w:rPr>
        <w:t>0025 [</w:t>
      </w:r>
      <w:r w:rsidR="00BC48B7" w:rsidRPr="009F2F8F">
        <w:rPr>
          <w:rFonts w:ascii="Times New Roman" w:hAnsi="Times New Roman" w:cs="Times New Roman"/>
          <w:i/>
          <w:sz w:val="24"/>
          <w:szCs w:val="24"/>
        </w:rPr>
        <w:t>p</w:t>
      </w:r>
      <w:r w:rsidR="00BC48B7" w:rsidRPr="009F2F8F">
        <w:rPr>
          <w:rFonts w:ascii="Times New Roman" w:hAnsi="Times New Roman" w:cs="Times New Roman"/>
          <w:sz w:val="24"/>
          <w:szCs w:val="24"/>
        </w:rPr>
        <w:t>=0</w:t>
      </w:r>
      <w:r w:rsidR="00F8714E" w:rsidRPr="009F2F8F">
        <w:rPr>
          <w:rFonts w:ascii="Times New Roman" w:hAnsi="Times New Roman" w:cs="Times New Roman"/>
          <w:sz w:val="24"/>
          <w:szCs w:val="24"/>
        </w:rPr>
        <w:t>,</w:t>
      </w:r>
      <w:r w:rsidR="00BC48B7" w:rsidRPr="009F2F8F">
        <w:rPr>
          <w:rFonts w:ascii="Times New Roman" w:hAnsi="Times New Roman" w:cs="Times New Roman"/>
          <w:sz w:val="24"/>
          <w:szCs w:val="24"/>
        </w:rPr>
        <w:t>0036]</w:t>
      </w:r>
      <w:r w:rsidR="000B0055" w:rsidRPr="009F2F8F">
        <w:rPr>
          <w:rFonts w:ascii="Times New Roman" w:hAnsi="Times New Roman" w:cs="Times New Roman"/>
          <w:sz w:val="24"/>
          <w:szCs w:val="24"/>
        </w:rPr>
        <w:t>)</w:t>
      </w:r>
      <w:r w:rsidR="00BC48B7" w:rsidRPr="009F2F8F">
        <w:rPr>
          <w:rFonts w:ascii="Times New Roman" w:hAnsi="Times New Roman" w:cs="Times New Roman"/>
          <w:sz w:val="24"/>
          <w:szCs w:val="24"/>
        </w:rPr>
        <w:t xml:space="preserve">, что соответствует эффектам, полученным при изучении </w:t>
      </w:r>
      <w:r w:rsidR="00593C02" w:rsidRPr="009F2F8F">
        <w:rPr>
          <w:rFonts w:ascii="Times New Roman" w:hAnsi="Times New Roman" w:cs="Times New Roman"/>
          <w:sz w:val="24"/>
          <w:szCs w:val="24"/>
        </w:rPr>
        <w:t xml:space="preserve">других </w:t>
      </w:r>
      <w:r w:rsidR="00BC48B7" w:rsidRPr="009F2F8F">
        <w:rPr>
          <w:rFonts w:ascii="Times New Roman" w:hAnsi="Times New Roman" w:cs="Times New Roman"/>
          <w:sz w:val="24"/>
          <w:szCs w:val="24"/>
        </w:rPr>
        <w:t xml:space="preserve">противовирусных и иммуномодулирующих </w:t>
      </w:r>
      <w:r w:rsidR="0023563C" w:rsidRPr="009F2F8F">
        <w:rPr>
          <w:rFonts w:ascii="Times New Roman" w:hAnsi="Times New Roman" w:cs="Times New Roman"/>
          <w:sz w:val="24"/>
          <w:szCs w:val="24"/>
        </w:rPr>
        <w:t>средств</w:t>
      </w:r>
      <w:r w:rsidR="00BC48B7" w:rsidRPr="009F2F8F">
        <w:rPr>
          <w:rFonts w:ascii="Times New Roman" w:hAnsi="Times New Roman" w:cs="Times New Roman"/>
          <w:sz w:val="24"/>
          <w:szCs w:val="24"/>
        </w:rPr>
        <w:t xml:space="preserve"> в лечении </w:t>
      </w:r>
      <w:r w:rsidR="00BC48B7" w:rsidRPr="009F2F8F">
        <w:rPr>
          <w:rFonts w:ascii="Times New Roman" w:hAnsi="Times New Roman" w:cs="Times New Roman"/>
          <w:sz w:val="24"/>
          <w:szCs w:val="24"/>
          <w:lang w:val="en-US"/>
        </w:rPr>
        <w:t>COVID</w:t>
      </w:r>
      <w:r w:rsidR="00BC48B7" w:rsidRPr="009F2F8F">
        <w:rPr>
          <w:rFonts w:ascii="Times New Roman" w:hAnsi="Times New Roman" w:cs="Times New Roman"/>
          <w:sz w:val="24"/>
          <w:szCs w:val="24"/>
        </w:rPr>
        <w:t>-19.</w:t>
      </w:r>
      <w:r w:rsidR="00593C02" w:rsidRPr="009F2F8F">
        <w:rPr>
          <w:rFonts w:ascii="Times New Roman" w:hAnsi="Times New Roman" w:cs="Times New Roman"/>
          <w:sz w:val="24"/>
          <w:szCs w:val="24"/>
        </w:rPr>
        <w:t xml:space="preserve"> </w:t>
      </w:r>
      <w:r w:rsidR="003574D2" w:rsidRPr="009F2F8F">
        <w:rPr>
          <w:rFonts w:ascii="Times New Roman" w:hAnsi="Times New Roman" w:cs="Times New Roman"/>
          <w:sz w:val="24"/>
          <w:szCs w:val="24"/>
        </w:rPr>
        <w:t>Например, применение препарата имидазолилэтанамид пентандиовой кислоты у пациентов с COVID-19 легкого течения сокращало время до клинического выздоровления на 47,8 ч по сравнению с плацебо [</w:t>
      </w:r>
      <w:r w:rsidR="00D823A7" w:rsidRPr="009F2F8F">
        <w:rPr>
          <w:rFonts w:ascii="Times New Roman" w:hAnsi="Times New Roman" w:cs="Times New Roman"/>
          <w:sz w:val="24"/>
          <w:szCs w:val="24"/>
        </w:rPr>
        <w:t>1</w:t>
      </w:r>
      <w:r w:rsidR="00BE3E7E" w:rsidRPr="009F2F8F">
        <w:rPr>
          <w:rFonts w:ascii="Times New Roman" w:hAnsi="Times New Roman" w:cs="Times New Roman"/>
          <w:sz w:val="24"/>
          <w:szCs w:val="24"/>
        </w:rPr>
        <w:t>2</w:t>
      </w:r>
      <w:r w:rsidR="003574D2" w:rsidRPr="009F2F8F">
        <w:rPr>
          <w:rFonts w:ascii="Times New Roman" w:hAnsi="Times New Roman" w:cs="Times New Roman"/>
          <w:sz w:val="24"/>
          <w:szCs w:val="24"/>
        </w:rPr>
        <w:t>].</w:t>
      </w:r>
      <w:r w:rsidR="00403B97" w:rsidRPr="009F2F8F">
        <w:rPr>
          <w:rFonts w:ascii="Times New Roman" w:hAnsi="Times New Roman" w:cs="Times New Roman"/>
          <w:sz w:val="24"/>
          <w:szCs w:val="24"/>
        </w:rPr>
        <w:t xml:space="preserve"> </w:t>
      </w:r>
      <w:r w:rsidR="00E30497" w:rsidRPr="009F2F8F">
        <w:rPr>
          <w:rFonts w:ascii="Times New Roman" w:hAnsi="Times New Roman" w:cs="Times New Roman"/>
          <w:sz w:val="24"/>
          <w:szCs w:val="24"/>
        </w:rPr>
        <w:t>На фоне применения фавипиравира медиана времени до клинического излечения составила 3 дня против 5 дней</w:t>
      </w:r>
      <w:r w:rsidR="00EC02AC" w:rsidRPr="009F2F8F">
        <w:rPr>
          <w:rFonts w:ascii="Times New Roman" w:hAnsi="Times New Roman" w:cs="Times New Roman"/>
          <w:sz w:val="24"/>
          <w:szCs w:val="24"/>
        </w:rPr>
        <w:t xml:space="preserve">; </w:t>
      </w:r>
      <w:r w:rsidR="00EC02AC" w:rsidRPr="009F2F8F">
        <w:rPr>
          <w:rFonts w:ascii="Times New Roman" w:hAnsi="Times New Roman" w:cs="Times New Roman"/>
          <w:i/>
          <w:sz w:val="24"/>
          <w:szCs w:val="24"/>
        </w:rPr>
        <w:t>р</w:t>
      </w:r>
      <w:r w:rsidR="00EC02AC" w:rsidRPr="009F2F8F">
        <w:rPr>
          <w:rFonts w:ascii="Times New Roman" w:hAnsi="Times New Roman" w:cs="Times New Roman"/>
          <w:sz w:val="24"/>
          <w:szCs w:val="24"/>
        </w:rPr>
        <w:t>=0,030</w:t>
      </w:r>
      <w:r w:rsidR="00E30497" w:rsidRPr="009F2F8F">
        <w:rPr>
          <w:rFonts w:ascii="Times New Roman" w:hAnsi="Times New Roman" w:cs="Times New Roman"/>
          <w:sz w:val="24"/>
          <w:szCs w:val="24"/>
        </w:rPr>
        <w:t xml:space="preserve"> </w:t>
      </w:r>
      <w:r w:rsidR="00EC02AC" w:rsidRPr="009F2F8F">
        <w:rPr>
          <w:rFonts w:ascii="Times New Roman" w:hAnsi="Times New Roman" w:cs="Times New Roman"/>
          <w:sz w:val="24"/>
          <w:szCs w:val="24"/>
        </w:rPr>
        <w:t>(</w:t>
      </w:r>
      <w:r w:rsidR="00E30497" w:rsidRPr="009F2F8F">
        <w:rPr>
          <w:rFonts w:ascii="Times New Roman" w:hAnsi="Times New Roman" w:cs="Times New Roman"/>
          <w:sz w:val="24"/>
          <w:szCs w:val="24"/>
        </w:rPr>
        <w:t>по сравнению с контрольной группой</w:t>
      </w:r>
      <w:r w:rsidR="00593C02" w:rsidRPr="009F2F8F">
        <w:rPr>
          <w:rFonts w:ascii="Times New Roman" w:hAnsi="Times New Roman" w:cs="Times New Roman"/>
          <w:sz w:val="24"/>
          <w:szCs w:val="24"/>
        </w:rPr>
        <w:t xml:space="preserve"> стандартной терапии</w:t>
      </w:r>
      <w:r w:rsidR="000B0055" w:rsidRPr="009F2F8F">
        <w:rPr>
          <w:rFonts w:ascii="Times New Roman" w:hAnsi="Times New Roman" w:cs="Times New Roman"/>
          <w:sz w:val="24"/>
          <w:szCs w:val="24"/>
        </w:rPr>
        <w:t>)</w:t>
      </w:r>
      <w:r w:rsidR="00E30497" w:rsidRPr="009F2F8F">
        <w:rPr>
          <w:rFonts w:ascii="Times New Roman" w:hAnsi="Times New Roman" w:cs="Times New Roman"/>
          <w:sz w:val="24"/>
          <w:szCs w:val="24"/>
        </w:rPr>
        <w:t xml:space="preserve"> [</w:t>
      </w:r>
      <w:r w:rsidR="00D823A7" w:rsidRPr="009F2F8F">
        <w:rPr>
          <w:rFonts w:ascii="Times New Roman" w:hAnsi="Times New Roman" w:cs="Times New Roman"/>
          <w:sz w:val="24"/>
          <w:szCs w:val="24"/>
        </w:rPr>
        <w:t>1</w:t>
      </w:r>
      <w:r w:rsidR="00BE3E7E" w:rsidRPr="009F2F8F">
        <w:rPr>
          <w:rFonts w:ascii="Times New Roman" w:hAnsi="Times New Roman" w:cs="Times New Roman"/>
          <w:sz w:val="24"/>
          <w:szCs w:val="24"/>
        </w:rPr>
        <w:t>3</w:t>
      </w:r>
      <w:r w:rsidR="00E30497" w:rsidRPr="009F2F8F">
        <w:rPr>
          <w:rFonts w:ascii="Times New Roman" w:hAnsi="Times New Roman" w:cs="Times New Roman"/>
          <w:sz w:val="24"/>
          <w:szCs w:val="24"/>
        </w:rPr>
        <w:t xml:space="preserve">]. </w:t>
      </w:r>
      <w:r w:rsidR="00593C02" w:rsidRPr="009F2F8F">
        <w:rPr>
          <w:rFonts w:ascii="Times New Roman" w:hAnsi="Times New Roman" w:cs="Times New Roman"/>
          <w:sz w:val="24"/>
          <w:szCs w:val="24"/>
        </w:rPr>
        <w:t>Имеются данные, что п</w:t>
      </w:r>
      <w:r w:rsidR="00446CCE" w:rsidRPr="009F2F8F">
        <w:rPr>
          <w:rFonts w:ascii="Times New Roman" w:hAnsi="Times New Roman" w:cs="Times New Roman"/>
          <w:sz w:val="24"/>
          <w:szCs w:val="24"/>
        </w:rPr>
        <w:t xml:space="preserve">рименение интерферон-содержащих препаратов сокращает длительность основных клинических симптомов </w:t>
      </w:r>
      <w:r w:rsidR="00446CCE" w:rsidRPr="009F2F8F">
        <w:rPr>
          <w:rFonts w:ascii="Times New Roman" w:hAnsi="Times New Roman" w:cs="Times New Roman"/>
          <w:sz w:val="24"/>
          <w:szCs w:val="24"/>
          <w:lang w:val="en-US"/>
        </w:rPr>
        <w:t>COVID</w:t>
      </w:r>
      <w:r w:rsidR="00446CCE" w:rsidRPr="009F2F8F">
        <w:rPr>
          <w:rFonts w:ascii="Times New Roman" w:hAnsi="Times New Roman" w:cs="Times New Roman"/>
          <w:sz w:val="24"/>
          <w:szCs w:val="24"/>
        </w:rPr>
        <w:t>-19 на 1,5–4 сут [</w:t>
      </w:r>
      <w:r w:rsidR="00FD0820" w:rsidRPr="009F2F8F">
        <w:rPr>
          <w:rFonts w:ascii="Times New Roman" w:hAnsi="Times New Roman" w:cs="Times New Roman"/>
          <w:sz w:val="24"/>
          <w:szCs w:val="24"/>
        </w:rPr>
        <w:t>1</w:t>
      </w:r>
      <w:r w:rsidR="00BE3E7E" w:rsidRPr="009F2F8F">
        <w:rPr>
          <w:rFonts w:ascii="Times New Roman" w:hAnsi="Times New Roman" w:cs="Times New Roman"/>
          <w:sz w:val="24"/>
          <w:szCs w:val="24"/>
        </w:rPr>
        <w:t>4</w:t>
      </w:r>
      <w:r w:rsidR="00446CCE" w:rsidRPr="009F2F8F">
        <w:rPr>
          <w:rFonts w:ascii="Times New Roman" w:hAnsi="Times New Roman" w:cs="Times New Roman"/>
          <w:sz w:val="24"/>
          <w:szCs w:val="24"/>
        </w:rPr>
        <w:t>]</w:t>
      </w:r>
      <w:r w:rsidR="00FD0820" w:rsidRPr="009F2F8F">
        <w:rPr>
          <w:rFonts w:ascii="Times New Roman" w:hAnsi="Times New Roman" w:cs="Times New Roman"/>
          <w:sz w:val="24"/>
          <w:szCs w:val="24"/>
        </w:rPr>
        <w:t>.</w:t>
      </w:r>
    </w:p>
    <w:p w14:paraId="3B831BE6" w14:textId="5E4E4654" w:rsidR="00E30497" w:rsidRPr="009F2F8F" w:rsidRDefault="004B77C6"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В</w:t>
      </w:r>
      <w:r w:rsidR="00825CFF" w:rsidRPr="009F2F8F">
        <w:rPr>
          <w:rFonts w:ascii="Times New Roman" w:hAnsi="Times New Roman" w:cs="Times New Roman"/>
          <w:sz w:val="24"/>
          <w:szCs w:val="24"/>
        </w:rPr>
        <w:t xml:space="preserve"> ходе</w:t>
      </w:r>
      <w:r w:rsidRPr="009F2F8F">
        <w:rPr>
          <w:rFonts w:ascii="Times New Roman" w:hAnsi="Times New Roman" w:cs="Times New Roman"/>
          <w:sz w:val="24"/>
          <w:szCs w:val="24"/>
        </w:rPr>
        <w:t xml:space="preserve"> исследовани</w:t>
      </w:r>
      <w:r w:rsidR="00825CFF" w:rsidRPr="009F2F8F">
        <w:rPr>
          <w:rFonts w:ascii="Times New Roman" w:hAnsi="Times New Roman" w:cs="Times New Roman"/>
          <w:sz w:val="24"/>
          <w:szCs w:val="24"/>
        </w:rPr>
        <w:t>я</w:t>
      </w:r>
      <w:r w:rsidRPr="009F2F8F">
        <w:rPr>
          <w:rFonts w:ascii="Times New Roman" w:hAnsi="Times New Roman" w:cs="Times New Roman"/>
          <w:sz w:val="24"/>
          <w:szCs w:val="24"/>
        </w:rPr>
        <w:t xml:space="preserve"> ни один из участников не </w:t>
      </w:r>
      <w:r w:rsidR="00825CFF" w:rsidRPr="009F2F8F">
        <w:rPr>
          <w:rFonts w:ascii="Times New Roman" w:hAnsi="Times New Roman" w:cs="Times New Roman"/>
          <w:sz w:val="24"/>
          <w:szCs w:val="24"/>
        </w:rPr>
        <w:t xml:space="preserve">был </w:t>
      </w:r>
      <w:r w:rsidRPr="009F2F8F">
        <w:rPr>
          <w:rFonts w:ascii="Times New Roman" w:hAnsi="Times New Roman" w:cs="Times New Roman"/>
          <w:sz w:val="24"/>
          <w:szCs w:val="24"/>
        </w:rPr>
        <w:t xml:space="preserve">госпитализирован в связи с ухудшением течения </w:t>
      </w:r>
      <w:r w:rsidRPr="009F2F8F">
        <w:rPr>
          <w:rFonts w:ascii="Times New Roman" w:hAnsi="Times New Roman" w:cs="Times New Roman"/>
          <w:sz w:val="24"/>
          <w:szCs w:val="24"/>
          <w:lang w:val="en-US"/>
        </w:rPr>
        <w:t>COVID</w:t>
      </w:r>
      <w:r w:rsidRPr="009F2F8F">
        <w:rPr>
          <w:rFonts w:ascii="Times New Roman" w:hAnsi="Times New Roman" w:cs="Times New Roman"/>
          <w:sz w:val="24"/>
          <w:szCs w:val="24"/>
        </w:rPr>
        <w:t>-19, что</w:t>
      </w:r>
      <w:r w:rsidR="00693918" w:rsidRPr="009F2F8F">
        <w:rPr>
          <w:rFonts w:ascii="Times New Roman" w:hAnsi="Times New Roman" w:cs="Times New Roman"/>
          <w:sz w:val="24"/>
          <w:szCs w:val="24"/>
        </w:rPr>
        <w:t>, возможно,</w:t>
      </w:r>
      <w:r w:rsidRPr="009F2F8F">
        <w:rPr>
          <w:rFonts w:ascii="Times New Roman" w:hAnsi="Times New Roman" w:cs="Times New Roman"/>
          <w:sz w:val="24"/>
          <w:szCs w:val="24"/>
        </w:rPr>
        <w:t xml:space="preserve"> обусловлено </w:t>
      </w:r>
      <w:r w:rsidR="0023563C" w:rsidRPr="009F2F8F">
        <w:rPr>
          <w:rFonts w:ascii="Times New Roman" w:hAnsi="Times New Roman" w:cs="Times New Roman"/>
          <w:sz w:val="24"/>
          <w:szCs w:val="24"/>
        </w:rPr>
        <w:t xml:space="preserve">особенностями </w:t>
      </w:r>
      <w:r w:rsidR="009F28B7" w:rsidRPr="009F2F8F">
        <w:rPr>
          <w:rFonts w:ascii="Times New Roman" w:hAnsi="Times New Roman" w:cs="Times New Roman"/>
          <w:sz w:val="24"/>
          <w:szCs w:val="24"/>
        </w:rPr>
        <w:t>патогенны</w:t>
      </w:r>
      <w:r w:rsidR="0023563C" w:rsidRPr="009F2F8F">
        <w:rPr>
          <w:rFonts w:ascii="Times New Roman" w:hAnsi="Times New Roman" w:cs="Times New Roman"/>
          <w:sz w:val="24"/>
          <w:szCs w:val="24"/>
        </w:rPr>
        <w:t>х</w:t>
      </w:r>
      <w:r w:rsidRPr="009F2F8F">
        <w:rPr>
          <w:rFonts w:ascii="Times New Roman" w:hAnsi="Times New Roman" w:cs="Times New Roman"/>
          <w:sz w:val="24"/>
          <w:szCs w:val="24"/>
        </w:rPr>
        <w:t xml:space="preserve"> свойств вируса </w:t>
      </w:r>
      <w:r w:rsidR="00497AED" w:rsidRPr="009F2F8F">
        <w:rPr>
          <w:rFonts w:ascii="Times New Roman" w:hAnsi="Times New Roman" w:cs="Times New Roman"/>
          <w:sz w:val="24"/>
          <w:szCs w:val="24"/>
        </w:rPr>
        <w:t>SARS-CoV-2</w:t>
      </w:r>
      <w:r w:rsidR="0023563C" w:rsidRPr="009F2F8F">
        <w:rPr>
          <w:rFonts w:ascii="Times New Roman" w:hAnsi="Times New Roman" w:cs="Times New Roman"/>
          <w:sz w:val="24"/>
          <w:szCs w:val="24"/>
        </w:rPr>
        <w:t>, циркулир</w:t>
      </w:r>
      <w:r w:rsidR="007B6F43" w:rsidRPr="009F2F8F">
        <w:rPr>
          <w:rFonts w:ascii="Times New Roman" w:hAnsi="Times New Roman" w:cs="Times New Roman"/>
          <w:sz w:val="24"/>
          <w:szCs w:val="24"/>
        </w:rPr>
        <w:t>овавшего</w:t>
      </w:r>
      <w:r w:rsidR="0023563C" w:rsidRPr="009F2F8F">
        <w:rPr>
          <w:rFonts w:ascii="Times New Roman" w:hAnsi="Times New Roman" w:cs="Times New Roman"/>
          <w:sz w:val="24"/>
          <w:szCs w:val="24"/>
        </w:rPr>
        <w:t xml:space="preserve"> в Р</w:t>
      </w:r>
      <w:r w:rsidR="00825CFF" w:rsidRPr="009F2F8F">
        <w:rPr>
          <w:rFonts w:ascii="Times New Roman" w:hAnsi="Times New Roman" w:cs="Times New Roman"/>
          <w:sz w:val="24"/>
          <w:szCs w:val="24"/>
        </w:rPr>
        <w:t xml:space="preserve">оссии </w:t>
      </w:r>
      <w:r w:rsidR="00497AED" w:rsidRPr="009F2F8F">
        <w:rPr>
          <w:rFonts w:ascii="Times New Roman" w:hAnsi="Times New Roman" w:cs="Times New Roman"/>
          <w:sz w:val="24"/>
          <w:szCs w:val="24"/>
        </w:rPr>
        <w:t>во время проведения исследования</w:t>
      </w:r>
      <w:r w:rsidRPr="009F2F8F">
        <w:rPr>
          <w:rFonts w:ascii="Times New Roman" w:hAnsi="Times New Roman" w:cs="Times New Roman"/>
          <w:sz w:val="24"/>
          <w:szCs w:val="24"/>
        </w:rPr>
        <w:t xml:space="preserve">, а также ограничением дизайна исследования, предусматривавшего включение пациентов </w:t>
      </w:r>
      <w:r w:rsidR="007B6F43" w:rsidRPr="009F2F8F">
        <w:rPr>
          <w:rFonts w:ascii="Times New Roman" w:hAnsi="Times New Roman" w:cs="Times New Roman"/>
          <w:sz w:val="24"/>
          <w:szCs w:val="24"/>
        </w:rPr>
        <w:t xml:space="preserve">только </w:t>
      </w:r>
      <w:r w:rsidRPr="009F2F8F">
        <w:rPr>
          <w:rFonts w:ascii="Times New Roman" w:hAnsi="Times New Roman" w:cs="Times New Roman"/>
          <w:sz w:val="24"/>
          <w:szCs w:val="24"/>
        </w:rPr>
        <w:t>с легкой формой заболевания.</w:t>
      </w:r>
    </w:p>
    <w:p w14:paraId="28829346" w14:textId="5856C86A" w:rsidR="00DE4D93" w:rsidRPr="009F2F8F" w:rsidRDefault="004B77C6"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 xml:space="preserve">Отсутствие разницы между группами по доли пациентов с отрицательным результатом ПЦР-диагностики </w:t>
      </w:r>
      <w:r w:rsidR="007138F5" w:rsidRPr="009F2F8F">
        <w:rPr>
          <w:rFonts w:ascii="Times New Roman" w:hAnsi="Times New Roman" w:cs="Times New Roman"/>
          <w:sz w:val="24"/>
          <w:szCs w:val="24"/>
        </w:rPr>
        <w:t>можно объяснить</w:t>
      </w:r>
      <w:r w:rsidR="00DE4D93" w:rsidRPr="009F2F8F">
        <w:rPr>
          <w:rFonts w:ascii="Times New Roman" w:hAnsi="Times New Roman" w:cs="Times New Roman"/>
          <w:sz w:val="24"/>
          <w:szCs w:val="24"/>
        </w:rPr>
        <w:t xml:space="preserve"> поздними сроками повторного забора материала (на 6 и 10-й д</w:t>
      </w:r>
      <w:r w:rsidR="00BC4A5A" w:rsidRPr="009F2F8F">
        <w:rPr>
          <w:rFonts w:ascii="Times New Roman" w:hAnsi="Times New Roman" w:cs="Times New Roman"/>
          <w:sz w:val="24"/>
          <w:szCs w:val="24"/>
        </w:rPr>
        <w:t>ень</w:t>
      </w:r>
      <w:r w:rsidR="00DE4D93" w:rsidRPr="009F2F8F">
        <w:rPr>
          <w:rFonts w:ascii="Times New Roman" w:hAnsi="Times New Roman" w:cs="Times New Roman"/>
          <w:sz w:val="24"/>
          <w:szCs w:val="24"/>
        </w:rPr>
        <w:t xml:space="preserve"> исследования) при средней продолжительности клинических симптомов заболевания в пределах 6 сут и </w:t>
      </w:r>
      <w:r w:rsidR="00E11BEC" w:rsidRPr="009F2F8F">
        <w:rPr>
          <w:rFonts w:ascii="Times New Roman" w:hAnsi="Times New Roman" w:cs="Times New Roman"/>
          <w:sz w:val="24"/>
          <w:szCs w:val="24"/>
        </w:rPr>
        <w:t>должно</w:t>
      </w:r>
      <w:r w:rsidR="00DE4D93" w:rsidRPr="009F2F8F">
        <w:rPr>
          <w:rFonts w:ascii="Times New Roman" w:hAnsi="Times New Roman" w:cs="Times New Roman"/>
          <w:sz w:val="24"/>
          <w:szCs w:val="24"/>
        </w:rPr>
        <w:t xml:space="preserve"> учитываться при планировании дальнейших клинических испытаний.</w:t>
      </w:r>
      <w:r w:rsidR="00D149D5" w:rsidRPr="009F2F8F">
        <w:rPr>
          <w:rFonts w:ascii="Times New Roman" w:hAnsi="Times New Roman" w:cs="Times New Roman"/>
          <w:sz w:val="24"/>
          <w:szCs w:val="24"/>
        </w:rPr>
        <w:t xml:space="preserve"> Н</w:t>
      </w:r>
      <w:r w:rsidR="00E11BEC" w:rsidRPr="009F2F8F">
        <w:rPr>
          <w:rFonts w:ascii="Times New Roman" w:hAnsi="Times New Roman" w:cs="Times New Roman"/>
          <w:sz w:val="24"/>
          <w:szCs w:val="24"/>
        </w:rPr>
        <w:t>е проводил</w:t>
      </w:r>
      <w:r w:rsidR="00D149D5" w:rsidRPr="009F2F8F">
        <w:rPr>
          <w:rFonts w:ascii="Times New Roman" w:hAnsi="Times New Roman" w:cs="Times New Roman"/>
          <w:sz w:val="24"/>
          <w:szCs w:val="24"/>
        </w:rPr>
        <w:t>и</w:t>
      </w:r>
      <w:r w:rsidR="00E11BEC" w:rsidRPr="009F2F8F">
        <w:rPr>
          <w:rFonts w:ascii="Times New Roman" w:hAnsi="Times New Roman" w:cs="Times New Roman"/>
          <w:sz w:val="24"/>
          <w:szCs w:val="24"/>
        </w:rPr>
        <w:t xml:space="preserve"> изучение вирусной нагрузки, что можно отнести к ограничениям исследования.</w:t>
      </w:r>
    </w:p>
    <w:p w14:paraId="12582B70" w14:textId="77777777" w:rsidR="00BC4A5A" w:rsidRPr="009F2F8F" w:rsidRDefault="00BC4A5A" w:rsidP="00641081">
      <w:pPr>
        <w:spacing w:before="100" w:beforeAutospacing="1" w:after="100" w:afterAutospacing="1" w:line="274" w:lineRule="auto"/>
        <w:jc w:val="both"/>
        <w:rPr>
          <w:rFonts w:ascii="Times New Roman" w:hAnsi="Times New Roman" w:cs="Times New Roman"/>
          <w:sz w:val="24"/>
          <w:szCs w:val="24"/>
        </w:rPr>
      </w:pPr>
    </w:p>
    <w:p w14:paraId="15423106" w14:textId="1966A8E7" w:rsidR="000E144A" w:rsidRPr="009F2F8F" w:rsidRDefault="000E144A" w:rsidP="00641081">
      <w:pPr>
        <w:tabs>
          <w:tab w:val="left" w:pos="709"/>
        </w:tabs>
        <w:spacing w:before="100" w:beforeAutospacing="1" w:after="100" w:afterAutospacing="1" w:line="274" w:lineRule="auto"/>
        <w:jc w:val="both"/>
        <w:rPr>
          <w:rFonts w:ascii="Times New Roman" w:hAnsi="Times New Roman" w:cs="Times New Roman"/>
          <w:b/>
          <w:sz w:val="24"/>
          <w:szCs w:val="24"/>
        </w:rPr>
      </w:pPr>
      <w:r w:rsidRPr="009971BB">
        <w:rPr>
          <w:rFonts w:ascii="Times New Roman" w:hAnsi="Times New Roman" w:cs="Times New Roman"/>
          <w:b/>
          <w:sz w:val="24"/>
          <w:szCs w:val="24"/>
        </w:rPr>
        <w:t>Заключение</w:t>
      </w:r>
    </w:p>
    <w:p w14:paraId="4996E51D" w14:textId="1A0DC907" w:rsidR="00E11BEC" w:rsidRPr="009F2F8F" w:rsidRDefault="00AC0DF0"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Д</w:t>
      </w:r>
      <w:r w:rsidR="00E11BEC" w:rsidRPr="009F2F8F">
        <w:rPr>
          <w:rFonts w:ascii="Times New Roman" w:hAnsi="Times New Roman" w:cs="Times New Roman"/>
          <w:sz w:val="24"/>
          <w:szCs w:val="24"/>
        </w:rPr>
        <w:t xml:space="preserve">войное слепое плацебо-контролируемое РКИ продемонстрировало клиническую эффективность и безопасность </w:t>
      </w:r>
      <w:r w:rsidR="00B876FD" w:rsidRPr="009F2F8F">
        <w:rPr>
          <w:rFonts w:ascii="Times New Roman" w:hAnsi="Times New Roman" w:cs="Times New Roman"/>
          <w:sz w:val="24"/>
          <w:szCs w:val="24"/>
        </w:rPr>
        <w:t>ИП</w:t>
      </w:r>
      <w:r w:rsidR="00E11BEC" w:rsidRPr="009F2F8F">
        <w:rPr>
          <w:rFonts w:ascii="Times New Roman" w:hAnsi="Times New Roman" w:cs="Times New Roman"/>
          <w:sz w:val="24"/>
          <w:szCs w:val="24"/>
        </w:rPr>
        <w:t xml:space="preserve"> в лечении амбулаторных пациентов с легкой формой </w:t>
      </w:r>
      <w:r w:rsidR="00E11BEC" w:rsidRPr="009F2F8F">
        <w:rPr>
          <w:rFonts w:ascii="Times New Roman" w:hAnsi="Times New Roman" w:cs="Times New Roman"/>
          <w:sz w:val="24"/>
          <w:szCs w:val="24"/>
          <w:lang w:val="en-US"/>
        </w:rPr>
        <w:t>COVID</w:t>
      </w:r>
      <w:r w:rsidR="00E11BEC" w:rsidRPr="009F2F8F">
        <w:rPr>
          <w:rFonts w:ascii="Times New Roman" w:hAnsi="Times New Roman" w:cs="Times New Roman"/>
          <w:sz w:val="24"/>
          <w:szCs w:val="24"/>
        </w:rPr>
        <w:t xml:space="preserve">-19. </w:t>
      </w:r>
      <w:r w:rsidR="000A31E0" w:rsidRPr="009F2F8F">
        <w:rPr>
          <w:rFonts w:ascii="Times New Roman" w:hAnsi="Times New Roman" w:cs="Times New Roman"/>
          <w:sz w:val="24"/>
          <w:szCs w:val="24"/>
        </w:rPr>
        <w:t xml:space="preserve">Лечение </w:t>
      </w:r>
      <w:r w:rsidR="00B876FD" w:rsidRPr="009F2F8F">
        <w:rPr>
          <w:rFonts w:ascii="Times New Roman" w:hAnsi="Times New Roman" w:cs="Times New Roman"/>
          <w:sz w:val="24"/>
          <w:szCs w:val="24"/>
        </w:rPr>
        <w:t>Рафамин</w:t>
      </w:r>
      <w:r w:rsidR="000A31E0" w:rsidRPr="009F2F8F">
        <w:rPr>
          <w:rFonts w:ascii="Times New Roman" w:hAnsi="Times New Roman" w:cs="Times New Roman"/>
          <w:sz w:val="24"/>
          <w:szCs w:val="24"/>
        </w:rPr>
        <w:t>ом</w:t>
      </w:r>
      <w:r w:rsidR="00E11BEC" w:rsidRPr="009F2F8F">
        <w:rPr>
          <w:rFonts w:ascii="Times New Roman" w:hAnsi="Times New Roman" w:cs="Times New Roman"/>
          <w:sz w:val="24"/>
          <w:szCs w:val="24"/>
        </w:rPr>
        <w:t xml:space="preserve"> снижа</w:t>
      </w:r>
      <w:r w:rsidR="00C54045" w:rsidRPr="009F2F8F">
        <w:rPr>
          <w:rFonts w:ascii="Times New Roman" w:hAnsi="Times New Roman" w:cs="Times New Roman"/>
          <w:sz w:val="24"/>
          <w:szCs w:val="24"/>
        </w:rPr>
        <w:t>л</w:t>
      </w:r>
      <w:r w:rsidR="000A31E0" w:rsidRPr="009F2F8F">
        <w:rPr>
          <w:rFonts w:ascii="Times New Roman" w:hAnsi="Times New Roman" w:cs="Times New Roman"/>
          <w:sz w:val="24"/>
          <w:szCs w:val="24"/>
        </w:rPr>
        <w:t>о</w:t>
      </w:r>
      <w:r w:rsidR="00E11BEC" w:rsidRPr="009F2F8F">
        <w:rPr>
          <w:rFonts w:ascii="Times New Roman" w:hAnsi="Times New Roman" w:cs="Times New Roman"/>
          <w:sz w:val="24"/>
          <w:szCs w:val="24"/>
        </w:rPr>
        <w:t xml:space="preserve"> риск ухудшения течения </w:t>
      </w:r>
      <w:r w:rsidR="00E11BEC" w:rsidRPr="009F2F8F">
        <w:rPr>
          <w:rFonts w:ascii="Times New Roman" w:hAnsi="Times New Roman" w:cs="Times New Roman"/>
          <w:sz w:val="24"/>
          <w:szCs w:val="24"/>
          <w:lang w:val="en-US"/>
        </w:rPr>
        <w:t>COVID</w:t>
      </w:r>
      <w:r w:rsidR="00C54045" w:rsidRPr="009F2F8F">
        <w:rPr>
          <w:rFonts w:ascii="Times New Roman" w:hAnsi="Times New Roman" w:cs="Times New Roman"/>
          <w:sz w:val="24"/>
          <w:szCs w:val="24"/>
        </w:rPr>
        <w:t xml:space="preserve">-19 </w:t>
      </w:r>
      <w:r w:rsidR="009E760C" w:rsidRPr="009F2F8F">
        <w:rPr>
          <w:rFonts w:ascii="Times New Roman" w:hAnsi="Times New Roman" w:cs="Times New Roman"/>
          <w:sz w:val="24"/>
          <w:szCs w:val="24"/>
        </w:rPr>
        <w:t>в 1,6 раз</w:t>
      </w:r>
      <w:r w:rsidRPr="009F2F8F">
        <w:rPr>
          <w:rFonts w:ascii="Times New Roman" w:hAnsi="Times New Roman" w:cs="Times New Roman"/>
          <w:sz w:val="24"/>
          <w:szCs w:val="24"/>
        </w:rPr>
        <w:t>а</w:t>
      </w:r>
      <w:r w:rsidR="009E760C" w:rsidRPr="009F2F8F">
        <w:rPr>
          <w:rFonts w:ascii="Times New Roman" w:hAnsi="Times New Roman" w:cs="Times New Roman"/>
          <w:sz w:val="24"/>
          <w:szCs w:val="24"/>
        </w:rPr>
        <w:t xml:space="preserve"> </w:t>
      </w:r>
      <w:r w:rsidR="00C54045" w:rsidRPr="009F2F8F">
        <w:rPr>
          <w:rFonts w:ascii="Times New Roman" w:hAnsi="Times New Roman" w:cs="Times New Roman"/>
          <w:sz w:val="24"/>
          <w:szCs w:val="24"/>
        </w:rPr>
        <w:t>и сокращал</w:t>
      </w:r>
      <w:r w:rsidR="000A31E0" w:rsidRPr="009F2F8F">
        <w:rPr>
          <w:rFonts w:ascii="Times New Roman" w:hAnsi="Times New Roman" w:cs="Times New Roman"/>
          <w:sz w:val="24"/>
          <w:szCs w:val="24"/>
        </w:rPr>
        <w:t>о</w:t>
      </w:r>
      <w:r w:rsidR="00E11BEC" w:rsidRPr="009F2F8F">
        <w:rPr>
          <w:rFonts w:ascii="Times New Roman" w:hAnsi="Times New Roman" w:cs="Times New Roman"/>
          <w:sz w:val="24"/>
          <w:szCs w:val="24"/>
        </w:rPr>
        <w:t xml:space="preserve"> продолжительность клинических симптомов заболевания</w:t>
      </w:r>
      <w:r w:rsidR="009E760C" w:rsidRPr="009F2F8F">
        <w:rPr>
          <w:rFonts w:ascii="Times New Roman" w:hAnsi="Times New Roman" w:cs="Times New Roman"/>
          <w:sz w:val="24"/>
          <w:szCs w:val="24"/>
        </w:rPr>
        <w:t xml:space="preserve"> на 1,4 сут</w:t>
      </w:r>
      <w:r w:rsidR="00E11BEC" w:rsidRPr="009F2F8F">
        <w:rPr>
          <w:rFonts w:ascii="Times New Roman" w:hAnsi="Times New Roman" w:cs="Times New Roman"/>
          <w:sz w:val="24"/>
          <w:szCs w:val="24"/>
        </w:rPr>
        <w:t xml:space="preserve">. Благоприятный профиль безопасности и переносимости </w:t>
      </w:r>
      <w:r w:rsidR="00C54045" w:rsidRPr="009F2F8F">
        <w:rPr>
          <w:rFonts w:ascii="Times New Roman" w:hAnsi="Times New Roman" w:cs="Times New Roman"/>
          <w:sz w:val="24"/>
          <w:szCs w:val="24"/>
        </w:rPr>
        <w:t>ИП</w:t>
      </w:r>
      <w:r w:rsidR="00E11BEC" w:rsidRPr="009F2F8F">
        <w:rPr>
          <w:rFonts w:ascii="Times New Roman" w:hAnsi="Times New Roman" w:cs="Times New Roman"/>
          <w:sz w:val="24"/>
          <w:szCs w:val="24"/>
        </w:rPr>
        <w:t xml:space="preserve"> обусловливают возможность его широкого применения</w:t>
      </w:r>
      <w:r w:rsidR="009E760C" w:rsidRPr="009F2F8F">
        <w:rPr>
          <w:rFonts w:ascii="Times New Roman" w:hAnsi="Times New Roman" w:cs="Times New Roman"/>
          <w:sz w:val="24"/>
          <w:szCs w:val="24"/>
        </w:rPr>
        <w:t>,</w:t>
      </w:r>
      <w:r w:rsidR="00E11BEC" w:rsidRPr="009F2F8F">
        <w:rPr>
          <w:rFonts w:ascii="Times New Roman" w:hAnsi="Times New Roman" w:cs="Times New Roman"/>
          <w:sz w:val="24"/>
          <w:szCs w:val="24"/>
        </w:rPr>
        <w:t xml:space="preserve"> включая пациентов с коморбидной патологией.</w:t>
      </w:r>
    </w:p>
    <w:p w14:paraId="043638C9" w14:textId="77777777" w:rsidR="000E144A" w:rsidRPr="009F2F8F" w:rsidRDefault="000E144A" w:rsidP="00641081">
      <w:pPr>
        <w:spacing w:before="100" w:beforeAutospacing="1" w:after="100" w:afterAutospacing="1" w:line="274" w:lineRule="auto"/>
        <w:jc w:val="both"/>
        <w:rPr>
          <w:rFonts w:ascii="Times New Roman" w:hAnsi="Times New Roman" w:cs="Times New Roman"/>
          <w:sz w:val="24"/>
          <w:szCs w:val="24"/>
        </w:rPr>
      </w:pPr>
    </w:p>
    <w:p w14:paraId="7EF4DD86" w14:textId="77777777" w:rsidR="00F947D6" w:rsidRPr="00992162" w:rsidRDefault="009332FE" w:rsidP="00641081">
      <w:pPr>
        <w:tabs>
          <w:tab w:val="left" w:pos="709"/>
        </w:tabs>
        <w:spacing w:before="100" w:beforeAutospacing="1" w:after="100" w:afterAutospacing="1" w:line="274" w:lineRule="auto"/>
        <w:jc w:val="both"/>
        <w:rPr>
          <w:rFonts w:ascii="Times New Roman" w:hAnsi="Times New Roman" w:cs="Times New Roman"/>
          <w:sz w:val="24"/>
          <w:szCs w:val="24"/>
        </w:rPr>
      </w:pPr>
      <w:r w:rsidRPr="00992162">
        <w:rPr>
          <w:rFonts w:ascii="Times New Roman" w:hAnsi="Times New Roman" w:cs="Times New Roman"/>
          <w:b/>
          <w:sz w:val="24"/>
          <w:szCs w:val="24"/>
        </w:rPr>
        <w:t>Вклад авторов.</w:t>
      </w:r>
      <w:r w:rsidRPr="00992162">
        <w:rPr>
          <w:rFonts w:ascii="Times New Roman" w:hAnsi="Times New Roman" w:cs="Times New Roman"/>
          <w:sz w:val="24"/>
          <w:szCs w:val="24"/>
        </w:rPr>
        <w:t xml:space="preserve"> Авторы декларируют соответствие своего авторства международным критериям ICMJE. Все авторы в равной степени участвовали в подготовке публикации: разработка концепции статьи, получение и анализ фактических данных, написание и редактирование текста статьи, проверка и утверждение текста статьи.</w:t>
      </w:r>
      <w:r w:rsidR="00F947D6" w:rsidRPr="00992162">
        <w:rPr>
          <w:rFonts w:ascii="Times New Roman" w:hAnsi="Times New Roman" w:cs="Times New Roman"/>
          <w:sz w:val="24"/>
          <w:szCs w:val="24"/>
        </w:rPr>
        <w:t xml:space="preserve"> В.В. Никифоров, В.А. Петров, А.А. Стремоухов – концепция и дизайн исследования, анализ данных, написание текста; М.Г. Авдеева, Ю.Г. Шварц, И.Э. Кравченко, И.В. Николаева, С.Е. Ушакова, О.Н. Белоусова, Н.А. Еремина, С.В. Теплых, Е.В. Мельникова, Н.Э. Костина – проведение клинической части, редакция текста.</w:t>
      </w:r>
    </w:p>
    <w:p w14:paraId="46E17717" w14:textId="55489CFC" w:rsidR="009332FE" w:rsidRPr="00992162" w:rsidRDefault="009332FE" w:rsidP="00641081">
      <w:pPr>
        <w:shd w:val="clear" w:color="auto" w:fill="FFFFFF"/>
        <w:spacing w:before="100" w:beforeAutospacing="1" w:after="100" w:afterAutospacing="1" w:line="274" w:lineRule="auto"/>
        <w:jc w:val="both"/>
        <w:rPr>
          <w:rFonts w:ascii="Times New Roman" w:hAnsi="Times New Roman" w:cs="Times New Roman"/>
          <w:sz w:val="24"/>
          <w:szCs w:val="24"/>
          <w:lang w:val="en-US"/>
        </w:rPr>
      </w:pPr>
      <w:r w:rsidRPr="00992162">
        <w:rPr>
          <w:rFonts w:ascii="Times New Roman" w:hAnsi="Times New Roman" w:cs="Times New Roman"/>
          <w:b/>
          <w:sz w:val="24"/>
          <w:szCs w:val="24"/>
          <w:lang w:val="en-US"/>
        </w:rPr>
        <w:t>Authors’ contribution</w:t>
      </w:r>
      <w:r w:rsidRPr="00992162">
        <w:rPr>
          <w:rFonts w:ascii="Times New Roman" w:hAnsi="Times New Roman" w:cs="Times New Roman"/>
          <w:sz w:val="24"/>
          <w:szCs w:val="24"/>
          <w:lang w:val="en-US"/>
        </w:rPr>
        <w:t xml:space="preserve">. The authors declare the compliance of their authorship according to the international ICMJE criteria. All authors made a substantial contribution to the conception of the work, acquisition, analysis, interpretation of data for the work, drafting and revising the work, final approval of the version to </w:t>
      </w:r>
      <w:proofErr w:type="gramStart"/>
      <w:r w:rsidRPr="00992162">
        <w:rPr>
          <w:rFonts w:ascii="Times New Roman" w:hAnsi="Times New Roman" w:cs="Times New Roman"/>
          <w:sz w:val="24"/>
          <w:szCs w:val="24"/>
          <w:lang w:val="en-US"/>
        </w:rPr>
        <w:t>be published</w:t>
      </w:r>
      <w:proofErr w:type="gramEnd"/>
      <w:r w:rsidRPr="00992162">
        <w:rPr>
          <w:rFonts w:ascii="Times New Roman" w:hAnsi="Times New Roman" w:cs="Times New Roman"/>
          <w:sz w:val="24"/>
          <w:szCs w:val="24"/>
          <w:lang w:val="en-US"/>
        </w:rPr>
        <w:t xml:space="preserve"> and agree to be accountable for all aspects of the work.</w:t>
      </w:r>
      <w:r w:rsidR="00992162" w:rsidRPr="00992162">
        <w:rPr>
          <w:rFonts w:ascii="Times New Roman" w:hAnsi="Times New Roman" w:cs="Times New Roman"/>
          <w:sz w:val="24"/>
          <w:szCs w:val="24"/>
          <w:lang w:val="en-US"/>
        </w:rPr>
        <w:t xml:space="preserve"> </w:t>
      </w:r>
      <w:r w:rsidR="00992162" w:rsidRPr="00992162">
        <w:rPr>
          <w:rFonts w:ascii="Times New Roman" w:hAnsi="Times New Roman" w:cs="Times New Roman"/>
          <w:sz w:val="24"/>
          <w:szCs w:val="24"/>
          <w:lang w:val="en-US"/>
        </w:rPr>
        <w:t>Vladimir V. Nikiforov, Vladimir A. Petrov, Anatoly A. Stremoukhov</w:t>
      </w:r>
      <w:r w:rsidR="00992162" w:rsidRPr="00992162">
        <w:rPr>
          <w:lang w:val="en-US"/>
        </w:rPr>
        <w:t xml:space="preserve"> – </w:t>
      </w:r>
      <w:r w:rsidR="00992162" w:rsidRPr="00992162">
        <w:rPr>
          <w:rFonts w:ascii="Times New Roman" w:hAnsi="Times New Roman" w:cs="Times New Roman"/>
          <w:sz w:val="24"/>
          <w:szCs w:val="24"/>
          <w:lang w:val="en-US"/>
        </w:rPr>
        <w:t xml:space="preserve">concept and design of research, data analysis, text writing; </w:t>
      </w:r>
      <w:r w:rsidR="00992162" w:rsidRPr="00992162">
        <w:rPr>
          <w:rFonts w:ascii="Times New Roman" w:hAnsi="Times New Roman" w:cs="Times New Roman"/>
          <w:sz w:val="24"/>
          <w:szCs w:val="24"/>
          <w:lang w:val="en-US"/>
        </w:rPr>
        <w:t>Marina G. Avdeeva, Yury G. Shvarts, Irina E. Kravchenkо, Irina V. Nikolaeva, Svetlana E. Ushakova, Oksana N. Belousova, Natal'ia A. Eremina, Svetlana V. Teplykh, Ekaterina V. Mel'nikova, Natal'ia E. Kostina</w:t>
      </w:r>
      <w:r w:rsidR="00992162" w:rsidRPr="00992162">
        <w:rPr>
          <w:lang w:val="en-US"/>
        </w:rPr>
        <w:t xml:space="preserve"> – </w:t>
      </w:r>
      <w:r w:rsidR="00992162" w:rsidRPr="00992162">
        <w:rPr>
          <w:rFonts w:ascii="Times New Roman" w:hAnsi="Times New Roman" w:cs="Times New Roman"/>
          <w:sz w:val="24"/>
          <w:szCs w:val="24"/>
          <w:lang w:val="en-US"/>
        </w:rPr>
        <w:t>conducting clinical research, editing the text.</w:t>
      </w:r>
    </w:p>
    <w:p w14:paraId="3EC38CE8" w14:textId="77777777" w:rsidR="000C266F" w:rsidRPr="009F2F8F" w:rsidRDefault="000C266F" w:rsidP="00641081">
      <w:pPr>
        <w:shd w:val="clear" w:color="auto" w:fill="FFFFFF"/>
        <w:spacing w:before="100" w:beforeAutospacing="1" w:after="100" w:afterAutospacing="1" w:line="274" w:lineRule="auto"/>
        <w:jc w:val="both"/>
        <w:rPr>
          <w:rFonts w:ascii="Times New Roman" w:hAnsi="Times New Roman" w:cs="Times New Roman"/>
          <w:sz w:val="24"/>
          <w:szCs w:val="24"/>
          <w:lang w:val="en-US"/>
        </w:rPr>
      </w:pPr>
    </w:p>
    <w:p w14:paraId="52A285C5" w14:textId="77777777" w:rsidR="009332FE" w:rsidRPr="009F2F8F" w:rsidRDefault="009332FE"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Источник финансирования.</w:t>
      </w:r>
      <w:r w:rsidRPr="009F2F8F">
        <w:rPr>
          <w:rFonts w:ascii="Times New Roman" w:hAnsi="Times New Roman" w:cs="Times New Roman"/>
          <w:sz w:val="24"/>
          <w:szCs w:val="24"/>
          <w:shd w:val="clear" w:color="auto" w:fill="FFFFFF"/>
        </w:rPr>
        <w:t xml:space="preserve"> </w:t>
      </w:r>
      <w:r w:rsidRPr="009F2F8F">
        <w:rPr>
          <w:rFonts w:ascii="Times New Roman" w:hAnsi="Times New Roman" w:cs="Times New Roman"/>
          <w:sz w:val="24"/>
          <w:szCs w:val="24"/>
        </w:rPr>
        <w:t>Авторы декларируют отсутствие внешнего финансирования для проведения исследования и публикации статьи.</w:t>
      </w:r>
    </w:p>
    <w:p w14:paraId="3FF2BD4B" w14:textId="77777777" w:rsidR="009332FE" w:rsidRPr="009F2F8F" w:rsidRDefault="009332FE" w:rsidP="00641081">
      <w:pPr>
        <w:pStyle w:val="af2"/>
        <w:tabs>
          <w:tab w:val="clear" w:pos="4677"/>
          <w:tab w:val="clear" w:pos="9355"/>
        </w:tabs>
        <w:spacing w:before="100" w:beforeAutospacing="1" w:after="100" w:afterAutospacing="1" w:line="274" w:lineRule="auto"/>
        <w:jc w:val="both"/>
        <w:rPr>
          <w:rFonts w:ascii="Times New Roman" w:hAnsi="Times New Roman" w:cs="Times New Roman"/>
          <w:b/>
          <w:lang w:val="en-GB"/>
        </w:rPr>
      </w:pPr>
      <w:r w:rsidRPr="009F2F8F">
        <w:rPr>
          <w:rFonts w:ascii="Times New Roman" w:hAnsi="Times New Roman" w:cs="Times New Roman"/>
          <w:b/>
          <w:lang w:val="en-US"/>
        </w:rPr>
        <w:t xml:space="preserve">Funding source. </w:t>
      </w:r>
      <w:r w:rsidRPr="009F2F8F">
        <w:rPr>
          <w:rFonts w:ascii="Times New Roman" w:hAnsi="Times New Roman" w:cs="Times New Roman"/>
          <w:lang w:val="en-US"/>
        </w:rPr>
        <w:t>The authors declare that there is no external funding for the exploration and analysis work.</w:t>
      </w:r>
    </w:p>
    <w:p w14:paraId="53C698AD" w14:textId="3F453E0E" w:rsidR="00F947D6" w:rsidRPr="000C266F" w:rsidRDefault="00F947D6" w:rsidP="00641081">
      <w:pPr>
        <w:shd w:val="clear" w:color="auto" w:fill="FFFFFF"/>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b/>
          <w:bCs/>
          <w:sz w:val="24"/>
          <w:szCs w:val="24"/>
        </w:rPr>
        <w:t xml:space="preserve">Соответствие принципам </w:t>
      </w:r>
      <w:r w:rsidRPr="000C266F">
        <w:rPr>
          <w:rFonts w:ascii="Times New Roman" w:hAnsi="Times New Roman" w:cs="Times New Roman"/>
          <w:b/>
          <w:bCs/>
          <w:sz w:val="24"/>
          <w:szCs w:val="24"/>
        </w:rPr>
        <w:t>этики.</w:t>
      </w:r>
      <w:r w:rsidR="008364EF" w:rsidRPr="000C266F">
        <w:rPr>
          <w:rFonts w:ascii="Times New Roman" w:hAnsi="Times New Roman" w:cs="Times New Roman"/>
          <w:sz w:val="24"/>
          <w:szCs w:val="24"/>
        </w:rPr>
        <w:t xml:space="preserve"> </w:t>
      </w:r>
      <w:r w:rsidR="00AE1583" w:rsidRPr="000C266F">
        <w:rPr>
          <w:rFonts w:ascii="Times New Roman" w:hAnsi="Times New Roman" w:cs="Times New Roman"/>
          <w:sz w:val="24"/>
          <w:szCs w:val="24"/>
        </w:rPr>
        <w:t xml:space="preserve">Исследование </w:t>
      </w:r>
      <w:r w:rsidR="008364EF" w:rsidRPr="000C266F">
        <w:rPr>
          <w:rFonts w:ascii="Times New Roman" w:hAnsi="Times New Roman" w:cs="Times New Roman"/>
          <w:sz w:val="24"/>
          <w:szCs w:val="24"/>
        </w:rPr>
        <w:t>получило одобрение экспертного совета по этике при М</w:t>
      </w:r>
      <w:r w:rsidR="00AE1583" w:rsidRPr="000C266F">
        <w:rPr>
          <w:rFonts w:ascii="Times New Roman" w:hAnsi="Times New Roman" w:cs="Times New Roman"/>
          <w:sz w:val="24"/>
          <w:szCs w:val="24"/>
        </w:rPr>
        <w:t>инздраве</w:t>
      </w:r>
      <w:r w:rsidR="008364EF" w:rsidRPr="000C266F">
        <w:rPr>
          <w:rFonts w:ascii="Times New Roman" w:hAnsi="Times New Roman" w:cs="Times New Roman"/>
          <w:sz w:val="24"/>
          <w:szCs w:val="24"/>
        </w:rPr>
        <w:t xml:space="preserve"> Р</w:t>
      </w:r>
      <w:r w:rsidR="00AE1583" w:rsidRPr="000C266F">
        <w:rPr>
          <w:rFonts w:ascii="Times New Roman" w:hAnsi="Times New Roman" w:cs="Times New Roman"/>
          <w:sz w:val="24"/>
          <w:szCs w:val="24"/>
        </w:rPr>
        <w:t>оссии</w:t>
      </w:r>
      <w:r w:rsidR="008364EF" w:rsidRPr="000C266F">
        <w:rPr>
          <w:rFonts w:ascii="Times New Roman" w:hAnsi="Times New Roman" w:cs="Times New Roman"/>
          <w:sz w:val="24"/>
          <w:szCs w:val="24"/>
        </w:rPr>
        <w:t xml:space="preserve"> и независимых этических комитетов для каждого исследовательского центра, проведено в соответствии c </w:t>
      </w:r>
      <w:r w:rsidR="00AE1583" w:rsidRPr="000C266F">
        <w:rPr>
          <w:rFonts w:ascii="Times New Roman" w:hAnsi="Times New Roman" w:cs="Times New Roman"/>
          <w:sz w:val="24"/>
          <w:szCs w:val="24"/>
        </w:rPr>
        <w:t>р</w:t>
      </w:r>
      <w:r w:rsidR="008364EF" w:rsidRPr="000C266F">
        <w:rPr>
          <w:rFonts w:ascii="Times New Roman" w:hAnsi="Times New Roman" w:cs="Times New Roman"/>
          <w:sz w:val="24"/>
          <w:szCs w:val="24"/>
        </w:rPr>
        <w:t xml:space="preserve">оссийскими и международными требованиями под контролем независимого комитета по мониторингу данных и безопасности пациентов. </w:t>
      </w:r>
      <w:r w:rsidRPr="000C266F">
        <w:rPr>
          <w:rFonts w:ascii="Times New Roman" w:hAnsi="Times New Roman" w:cs="Times New Roman"/>
          <w:sz w:val="24"/>
          <w:szCs w:val="24"/>
          <w:lang w:val="en-US"/>
        </w:rPr>
        <w:t>(</w:t>
      </w:r>
      <w:proofErr w:type="gramStart"/>
      <w:r w:rsidR="00AE1583" w:rsidRPr="000C266F">
        <w:rPr>
          <w:rFonts w:ascii="Times New Roman" w:hAnsi="Times New Roman" w:cs="Times New Roman"/>
          <w:sz w:val="24"/>
          <w:szCs w:val="24"/>
        </w:rPr>
        <w:t>разрешение</w:t>
      </w:r>
      <w:proofErr w:type="gramEnd"/>
      <w:r w:rsidR="00AE1583" w:rsidRPr="000C266F">
        <w:rPr>
          <w:rFonts w:ascii="Times New Roman" w:hAnsi="Times New Roman" w:cs="Times New Roman"/>
          <w:sz w:val="24"/>
          <w:szCs w:val="24"/>
          <w:lang w:val="en-US"/>
        </w:rPr>
        <w:t xml:space="preserve"> </w:t>
      </w:r>
      <w:r w:rsidR="00AE1583" w:rsidRPr="000C266F">
        <w:rPr>
          <w:rFonts w:ascii="Times New Roman" w:hAnsi="Times New Roman" w:cs="Times New Roman"/>
          <w:sz w:val="24"/>
          <w:szCs w:val="24"/>
        </w:rPr>
        <w:t>Минздрав</w:t>
      </w:r>
      <w:r w:rsidR="00C610A6" w:rsidRPr="000C266F">
        <w:rPr>
          <w:rFonts w:ascii="Times New Roman" w:hAnsi="Times New Roman" w:cs="Times New Roman"/>
          <w:sz w:val="24"/>
          <w:szCs w:val="24"/>
        </w:rPr>
        <w:t>а</w:t>
      </w:r>
      <w:r w:rsidR="00AE1583" w:rsidRPr="000C266F">
        <w:rPr>
          <w:rFonts w:ascii="Times New Roman" w:hAnsi="Times New Roman" w:cs="Times New Roman"/>
          <w:sz w:val="24"/>
          <w:szCs w:val="24"/>
          <w:lang w:val="en-US"/>
        </w:rPr>
        <w:t xml:space="preserve"> </w:t>
      </w:r>
      <w:r w:rsidR="00AE1583" w:rsidRPr="000C266F">
        <w:rPr>
          <w:rFonts w:ascii="Times New Roman" w:hAnsi="Times New Roman" w:cs="Times New Roman"/>
          <w:sz w:val="24"/>
          <w:szCs w:val="24"/>
        </w:rPr>
        <w:t>России</w:t>
      </w:r>
      <w:r w:rsidR="00AE1583" w:rsidRPr="000C266F">
        <w:rPr>
          <w:rFonts w:ascii="Times New Roman" w:hAnsi="Times New Roman" w:cs="Times New Roman"/>
          <w:sz w:val="24"/>
          <w:szCs w:val="24"/>
          <w:lang w:val="en-US"/>
        </w:rPr>
        <w:t xml:space="preserve"> №192 </w:t>
      </w:r>
      <w:r w:rsidR="00AE1583" w:rsidRPr="000C266F">
        <w:rPr>
          <w:rFonts w:ascii="Times New Roman" w:hAnsi="Times New Roman" w:cs="Times New Roman"/>
          <w:sz w:val="24"/>
          <w:szCs w:val="24"/>
        </w:rPr>
        <w:t>от</w:t>
      </w:r>
      <w:r w:rsidR="00AE1583" w:rsidRPr="000C266F">
        <w:rPr>
          <w:rFonts w:ascii="Times New Roman" w:hAnsi="Times New Roman" w:cs="Times New Roman"/>
          <w:sz w:val="24"/>
          <w:szCs w:val="24"/>
          <w:lang w:val="en-US"/>
        </w:rPr>
        <w:t xml:space="preserve"> 23 </w:t>
      </w:r>
      <w:r w:rsidR="00AE1583" w:rsidRPr="000C266F">
        <w:rPr>
          <w:rFonts w:ascii="Times New Roman" w:hAnsi="Times New Roman" w:cs="Times New Roman"/>
          <w:sz w:val="24"/>
          <w:szCs w:val="24"/>
        </w:rPr>
        <w:t>марта</w:t>
      </w:r>
      <w:r w:rsidR="00AE1583" w:rsidRPr="000C266F">
        <w:rPr>
          <w:rFonts w:ascii="Times New Roman" w:hAnsi="Times New Roman" w:cs="Times New Roman"/>
          <w:sz w:val="24"/>
          <w:szCs w:val="24"/>
          <w:lang w:val="en-US"/>
        </w:rPr>
        <w:t xml:space="preserve"> 2022 </w:t>
      </w:r>
      <w:r w:rsidR="00AE1583" w:rsidRPr="000C266F">
        <w:rPr>
          <w:rFonts w:ascii="Times New Roman" w:hAnsi="Times New Roman" w:cs="Times New Roman"/>
          <w:sz w:val="24"/>
          <w:szCs w:val="24"/>
        </w:rPr>
        <w:t>г</w:t>
      </w:r>
      <w:r w:rsidR="00AE1583" w:rsidRPr="000C266F">
        <w:rPr>
          <w:rFonts w:ascii="Times New Roman" w:hAnsi="Times New Roman" w:cs="Times New Roman"/>
          <w:sz w:val="24"/>
          <w:szCs w:val="24"/>
          <w:lang w:val="en-US"/>
        </w:rPr>
        <w:t>.).</w:t>
      </w:r>
    </w:p>
    <w:p w14:paraId="04DBF77F" w14:textId="62491705" w:rsidR="00F947D6" w:rsidRPr="009F2F8F" w:rsidRDefault="00F947D6" w:rsidP="00641081">
      <w:pPr>
        <w:spacing w:before="100" w:beforeAutospacing="1" w:after="100" w:afterAutospacing="1" w:line="274" w:lineRule="auto"/>
        <w:jc w:val="both"/>
        <w:rPr>
          <w:rFonts w:ascii="Times New Roman" w:hAnsi="Times New Roman" w:cs="Times New Roman"/>
          <w:sz w:val="24"/>
          <w:szCs w:val="24"/>
          <w:lang w:val="en-US"/>
        </w:rPr>
      </w:pPr>
      <w:r w:rsidRPr="000C266F">
        <w:rPr>
          <w:rFonts w:ascii="Times New Roman" w:hAnsi="Times New Roman" w:cs="Times New Roman"/>
          <w:b/>
          <w:sz w:val="24"/>
          <w:szCs w:val="24"/>
          <w:lang w:val="en-US"/>
        </w:rPr>
        <w:t>Ethics approval.</w:t>
      </w:r>
      <w:r w:rsidRPr="000C266F">
        <w:rPr>
          <w:rFonts w:ascii="Times New Roman" w:hAnsi="Times New Roman" w:cs="Times New Roman"/>
          <w:sz w:val="24"/>
          <w:szCs w:val="24"/>
          <w:lang w:val="en-US"/>
        </w:rPr>
        <w:t xml:space="preserve"> </w:t>
      </w:r>
      <w:r w:rsidR="000C266F" w:rsidRPr="000C266F">
        <w:rPr>
          <w:rFonts w:ascii="Times New Roman" w:hAnsi="Times New Roman" w:cs="Times New Roman"/>
          <w:sz w:val="24"/>
          <w:szCs w:val="24"/>
          <w:lang w:val="en-US"/>
        </w:rPr>
        <w:t xml:space="preserve">The study was approved by the Ethics Expert Council of the Russian Ministry of Health and the Independent Ethical Committees for each research center, conducted in accordance with Russian and international requirements under the supervision of an independent committee on data </w:t>
      </w:r>
      <w:r w:rsidR="000C266F" w:rsidRPr="000C266F">
        <w:rPr>
          <w:rFonts w:ascii="Times New Roman" w:hAnsi="Times New Roman" w:cs="Times New Roman"/>
          <w:sz w:val="24"/>
          <w:szCs w:val="24"/>
          <w:lang w:val="en-US"/>
        </w:rPr>
        <w:lastRenderedPageBreak/>
        <w:t>monitoring and patient safety. (Permission from the Russian Ministry of Health, 192 of 23 March 2022)</w:t>
      </w:r>
      <w:proofErr w:type="gramStart"/>
      <w:r w:rsidR="000C266F" w:rsidRPr="000C266F">
        <w:rPr>
          <w:rFonts w:ascii="Times New Roman" w:hAnsi="Times New Roman" w:cs="Times New Roman"/>
          <w:sz w:val="24"/>
          <w:szCs w:val="24"/>
          <w:lang w:val="en-US"/>
        </w:rPr>
        <w:t>.</w:t>
      </w:r>
      <w:r w:rsidRPr="000C266F">
        <w:rPr>
          <w:rFonts w:ascii="Times New Roman" w:hAnsi="Times New Roman" w:cs="Times New Roman"/>
          <w:sz w:val="24"/>
          <w:szCs w:val="24"/>
          <w:lang w:val="en-US"/>
        </w:rPr>
        <w:t>.</w:t>
      </w:r>
      <w:proofErr w:type="gramEnd"/>
      <w:r w:rsidRPr="000C266F">
        <w:rPr>
          <w:rFonts w:ascii="Times New Roman" w:hAnsi="Times New Roman" w:cs="Times New Roman"/>
          <w:sz w:val="24"/>
          <w:szCs w:val="24"/>
          <w:lang w:val="en-US"/>
        </w:rPr>
        <w:t xml:space="preserve"> The approval and procedure for the protocol </w:t>
      </w:r>
      <w:proofErr w:type="gramStart"/>
      <w:r w:rsidRPr="000C266F">
        <w:rPr>
          <w:rFonts w:ascii="Times New Roman" w:hAnsi="Times New Roman" w:cs="Times New Roman"/>
          <w:sz w:val="24"/>
          <w:szCs w:val="24"/>
          <w:lang w:val="en-US"/>
        </w:rPr>
        <w:t>were obtained</w:t>
      </w:r>
      <w:proofErr w:type="gramEnd"/>
      <w:r w:rsidRPr="000C266F">
        <w:rPr>
          <w:rFonts w:ascii="Times New Roman" w:hAnsi="Times New Roman" w:cs="Times New Roman"/>
          <w:sz w:val="24"/>
          <w:szCs w:val="24"/>
          <w:lang w:val="en-US"/>
        </w:rPr>
        <w:t xml:space="preserve"> in accordance with the principles of the Helsinki Convention.</w:t>
      </w:r>
    </w:p>
    <w:p w14:paraId="1156E6ED" w14:textId="126A6443" w:rsidR="00F947D6" w:rsidRPr="009F2F8F" w:rsidRDefault="00F947D6"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b/>
          <w:sz w:val="24"/>
          <w:szCs w:val="24"/>
        </w:rPr>
        <w:t>Информированное согласие на публикацию.</w:t>
      </w:r>
      <w:r w:rsidRPr="009F2F8F">
        <w:rPr>
          <w:rFonts w:ascii="Times New Roman" w:hAnsi="Times New Roman" w:cs="Times New Roman"/>
          <w:sz w:val="24"/>
          <w:szCs w:val="24"/>
        </w:rPr>
        <w:t xml:space="preserve"> Пациенты подписал</w:t>
      </w:r>
      <w:r w:rsidR="009971BB">
        <w:rPr>
          <w:rFonts w:ascii="Times New Roman" w:hAnsi="Times New Roman" w:cs="Times New Roman"/>
          <w:sz w:val="24"/>
          <w:szCs w:val="24"/>
        </w:rPr>
        <w:t>и</w:t>
      </w:r>
      <w:r w:rsidRPr="009F2F8F">
        <w:rPr>
          <w:rFonts w:ascii="Times New Roman" w:hAnsi="Times New Roman" w:cs="Times New Roman"/>
          <w:sz w:val="24"/>
          <w:szCs w:val="24"/>
        </w:rPr>
        <w:t xml:space="preserve"> форму добровольного информированного согласия на публикацию медицинской информации.</w:t>
      </w:r>
    </w:p>
    <w:p w14:paraId="4DE5D89B" w14:textId="53A44485" w:rsidR="00F947D6" w:rsidRPr="009F2F8F" w:rsidRDefault="00F947D6"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b/>
          <w:sz w:val="24"/>
          <w:szCs w:val="24"/>
          <w:lang w:val="en-US"/>
        </w:rPr>
        <w:t>Consent for publication.</w:t>
      </w:r>
      <w:r w:rsidRPr="009F2F8F">
        <w:rPr>
          <w:rFonts w:ascii="Times New Roman" w:hAnsi="Times New Roman" w:cs="Times New Roman"/>
          <w:sz w:val="24"/>
          <w:szCs w:val="24"/>
          <w:lang w:val="en-US"/>
        </w:rPr>
        <w:t xml:space="preserve"> Written consent </w:t>
      </w:r>
      <w:proofErr w:type="gramStart"/>
      <w:r w:rsidRPr="009F2F8F">
        <w:rPr>
          <w:rFonts w:ascii="Times New Roman" w:hAnsi="Times New Roman" w:cs="Times New Roman"/>
          <w:sz w:val="24"/>
          <w:szCs w:val="24"/>
          <w:lang w:val="en-US"/>
        </w:rPr>
        <w:t>was obtained</w:t>
      </w:r>
      <w:proofErr w:type="gramEnd"/>
      <w:r w:rsidRPr="009F2F8F">
        <w:rPr>
          <w:rFonts w:ascii="Times New Roman" w:hAnsi="Times New Roman" w:cs="Times New Roman"/>
          <w:sz w:val="24"/>
          <w:szCs w:val="24"/>
          <w:lang w:val="en-US"/>
        </w:rPr>
        <w:t xml:space="preserve"> from the patients for publication of relevant medical information and all of accompanying images within the manuscript.</w:t>
      </w:r>
    </w:p>
    <w:p w14:paraId="5FC06AD5" w14:textId="77777777" w:rsidR="00F947D6" w:rsidRPr="009F2F8F" w:rsidRDefault="00F947D6" w:rsidP="00641081">
      <w:pPr>
        <w:pStyle w:val="Standard"/>
        <w:widowControl w:val="0"/>
        <w:spacing w:before="100" w:beforeAutospacing="1" w:after="100" w:afterAutospacing="1" w:line="274" w:lineRule="auto"/>
        <w:jc w:val="both"/>
        <w:rPr>
          <w:b/>
          <w:bCs/>
          <w:sz w:val="24"/>
          <w:szCs w:val="24"/>
          <w:highlight w:val="yellow"/>
          <w:lang w:val="en-US"/>
        </w:rPr>
      </w:pPr>
    </w:p>
    <w:p w14:paraId="2CCA3F3B" w14:textId="2A8C3455" w:rsidR="00BC4A5A" w:rsidRPr="00C610A6" w:rsidRDefault="00BC4A5A" w:rsidP="00641081">
      <w:pPr>
        <w:pStyle w:val="Standard"/>
        <w:widowControl w:val="0"/>
        <w:spacing w:before="100" w:beforeAutospacing="1" w:after="100" w:afterAutospacing="1" w:line="274" w:lineRule="auto"/>
        <w:jc w:val="both"/>
        <w:rPr>
          <w:b/>
          <w:bCs/>
          <w:sz w:val="24"/>
          <w:szCs w:val="24"/>
        </w:rPr>
      </w:pPr>
      <w:r w:rsidRPr="009F2F8F">
        <w:rPr>
          <w:b/>
          <w:bCs/>
          <w:sz w:val="24"/>
          <w:szCs w:val="24"/>
        </w:rPr>
        <w:t>Список</w:t>
      </w:r>
      <w:r w:rsidRPr="00C610A6">
        <w:rPr>
          <w:b/>
          <w:bCs/>
          <w:sz w:val="24"/>
          <w:szCs w:val="24"/>
        </w:rPr>
        <w:t xml:space="preserve"> </w:t>
      </w:r>
      <w:r w:rsidRPr="009F2F8F">
        <w:rPr>
          <w:b/>
          <w:bCs/>
          <w:sz w:val="24"/>
          <w:szCs w:val="24"/>
        </w:rPr>
        <w:t>сокращений</w:t>
      </w:r>
    </w:p>
    <w:p w14:paraId="22C7F1D0" w14:textId="77777777" w:rsidR="003C31F2" w:rsidRPr="009F2F8F" w:rsidRDefault="003C31F2" w:rsidP="00641081">
      <w:pPr>
        <w:spacing w:before="100" w:beforeAutospacing="1" w:after="100" w:afterAutospacing="1" w:line="274" w:lineRule="auto"/>
        <w:jc w:val="both"/>
        <w:rPr>
          <w:rFonts w:ascii="Times New Roman" w:eastAsia="Times New Roman" w:hAnsi="Times New Roman" w:cs="Times New Roman"/>
          <w:sz w:val="24"/>
          <w:szCs w:val="24"/>
        </w:rPr>
      </w:pPr>
      <w:r w:rsidRPr="009F2F8F">
        <w:rPr>
          <w:rFonts w:ascii="Times New Roman" w:eastAsia="Times New Roman" w:hAnsi="Times New Roman" w:cs="Times New Roman"/>
          <w:sz w:val="24"/>
          <w:szCs w:val="24"/>
        </w:rPr>
        <w:t>ИП – исследуемый препарат</w:t>
      </w:r>
    </w:p>
    <w:p w14:paraId="6B948F1A" w14:textId="77777777" w:rsidR="003C31F2" w:rsidRPr="009F2F8F" w:rsidRDefault="003C31F2"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НЯ – нежелательное явление</w:t>
      </w:r>
    </w:p>
    <w:p w14:paraId="3D42D0C8" w14:textId="77777777" w:rsidR="003C31F2" w:rsidRPr="009F2F8F" w:rsidRDefault="003C31F2"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ПЦР – полимеразная цепная реакция</w:t>
      </w:r>
    </w:p>
    <w:p w14:paraId="475057B5" w14:textId="77777777" w:rsidR="003C31F2" w:rsidRPr="009F2F8F" w:rsidRDefault="003C31F2"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РКИ – рандомизированное контролируемое исследование</w:t>
      </w:r>
    </w:p>
    <w:p w14:paraId="7041866E" w14:textId="77777777" w:rsidR="003C31F2" w:rsidRPr="009F2F8F" w:rsidRDefault="003C31F2"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ЭДП – электронный дневник пациента</w:t>
      </w:r>
    </w:p>
    <w:p w14:paraId="55A35FBA" w14:textId="77777777" w:rsidR="009F2F8F" w:rsidRPr="009F2F8F" w:rsidRDefault="009F2F8F"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lang w:val="en-US"/>
        </w:rPr>
        <w:t>MHC</w:t>
      </w:r>
      <w:r w:rsidRPr="009F2F8F">
        <w:rPr>
          <w:rFonts w:ascii="Times New Roman" w:hAnsi="Times New Roman" w:cs="Times New Roman"/>
          <w:sz w:val="24"/>
          <w:szCs w:val="24"/>
        </w:rPr>
        <w:t xml:space="preserve"> (major histocompatibility complex) – главный комплекс гистосовместимости</w:t>
      </w:r>
    </w:p>
    <w:p w14:paraId="779C452C" w14:textId="77777777" w:rsidR="009F2F8F" w:rsidRPr="009F2F8F" w:rsidRDefault="009F2F8F"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lang w:val="en-US"/>
        </w:rPr>
        <w:t>PP</w:t>
      </w:r>
      <w:r w:rsidRPr="009F2F8F">
        <w:rPr>
          <w:rFonts w:ascii="Times New Roman" w:hAnsi="Times New Roman" w:cs="Times New Roman"/>
          <w:sz w:val="24"/>
          <w:szCs w:val="24"/>
        </w:rPr>
        <w:t xml:space="preserve"> (</w:t>
      </w:r>
      <w:r w:rsidRPr="009F2F8F">
        <w:rPr>
          <w:rFonts w:ascii="Times New Roman" w:hAnsi="Times New Roman" w:cs="Times New Roman"/>
          <w:sz w:val="24"/>
          <w:szCs w:val="24"/>
          <w:lang w:val="en-US"/>
        </w:rPr>
        <w:t>Per</w:t>
      </w:r>
      <w:r w:rsidRPr="009F2F8F">
        <w:rPr>
          <w:rFonts w:ascii="Times New Roman" w:hAnsi="Times New Roman" w:cs="Times New Roman"/>
          <w:sz w:val="24"/>
          <w:szCs w:val="24"/>
        </w:rPr>
        <w:t xml:space="preserve"> </w:t>
      </w:r>
      <w:r w:rsidRPr="009F2F8F">
        <w:rPr>
          <w:rFonts w:ascii="Times New Roman" w:hAnsi="Times New Roman" w:cs="Times New Roman"/>
          <w:sz w:val="24"/>
          <w:szCs w:val="24"/>
          <w:lang w:val="en-US"/>
        </w:rPr>
        <w:t>Protocol</w:t>
      </w:r>
      <w:r w:rsidRPr="009F2F8F">
        <w:rPr>
          <w:rFonts w:ascii="Times New Roman" w:hAnsi="Times New Roman" w:cs="Times New Roman"/>
          <w:sz w:val="24"/>
          <w:szCs w:val="24"/>
        </w:rPr>
        <w:t xml:space="preserve">) – </w:t>
      </w:r>
      <w:r w:rsidRPr="009F2F8F">
        <w:rPr>
          <w:rFonts w:ascii="Times New Roman" w:hAnsi="Times New Roman" w:cs="Times New Roman"/>
          <w:color w:val="000000"/>
          <w:sz w:val="24"/>
          <w:szCs w:val="24"/>
          <w:shd w:val="clear" w:color="auto" w:fill="FFFFFF"/>
        </w:rPr>
        <w:t>согласно протоколу исследования</w:t>
      </w:r>
    </w:p>
    <w:p w14:paraId="716BF617" w14:textId="77777777" w:rsidR="005672FF" w:rsidRPr="009F2F8F" w:rsidRDefault="005672FF" w:rsidP="00641081">
      <w:pPr>
        <w:spacing w:before="100" w:beforeAutospacing="1" w:after="100" w:afterAutospacing="1" w:line="274" w:lineRule="auto"/>
        <w:jc w:val="both"/>
        <w:rPr>
          <w:rFonts w:ascii="Times New Roman" w:hAnsi="Times New Roman" w:cs="Times New Roman"/>
          <w:b/>
          <w:sz w:val="24"/>
          <w:szCs w:val="24"/>
        </w:rPr>
      </w:pPr>
    </w:p>
    <w:p w14:paraId="6CE41E93" w14:textId="77777777" w:rsidR="00BC4A5A" w:rsidRPr="009F2F8F" w:rsidRDefault="00BC4A5A" w:rsidP="00641081">
      <w:pPr>
        <w:pStyle w:val="Standard"/>
        <w:widowControl w:val="0"/>
        <w:spacing w:before="100" w:beforeAutospacing="1" w:after="100" w:afterAutospacing="1" w:line="274" w:lineRule="auto"/>
        <w:jc w:val="both"/>
        <w:rPr>
          <w:sz w:val="24"/>
          <w:szCs w:val="24"/>
          <w:lang w:val="en-US"/>
        </w:rPr>
      </w:pPr>
      <w:r w:rsidRPr="009F2F8F">
        <w:rPr>
          <w:b/>
          <w:bCs/>
          <w:sz w:val="24"/>
          <w:szCs w:val="24"/>
        </w:rPr>
        <w:t>Литература</w:t>
      </w:r>
      <w:r w:rsidRPr="009F2F8F">
        <w:rPr>
          <w:b/>
          <w:bCs/>
          <w:sz w:val="24"/>
          <w:szCs w:val="24"/>
          <w:lang w:val="en-US"/>
        </w:rPr>
        <w:t>/References</w:t>
      </w:r>
    </w:p>
    <w:p w14:paraId="79C3DD31" w14:textId="29924EC2" w:rsidR="00E30497" w:rsidRPr="009F2F8F" w:rsidRDefault="00E30497" w:rsidP="00641081">
      <w:pPr>
        <w:spacing w:before="100" w:beforeAutospacing="1" w:after="100" w:afterAutospacing="1" w:line="274" w:lineRule="auto"/>
        <w:jc w:val="both"/>
        <w:rPr>
          <w:rFonts w:ascii="Times New Roman" w:hAnsi="Times New Roman" w:cs="Times New Roman"/>
          <w:b/>
          <w:sz w:val="24"/>
          <w:szCs w:val="24"/>
          <w:lang w:val="en-US"/>
        </w:rPr>
      </w:pPr>
    </w:p>
    <w:p w14:paraId="6A099011" w14:textId="752FFB71" w:rsidR="007138F5"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lang w:val="en-US"/>
        </w:rPr>
        <w:t>1.</w:t>
      </w:r>
      <w:r w:rsidRPr="009F2F8F">
        <w:rPr>
          <w:rFonts w:ascii="Times New Roman" w:hAnsi="Times New Roman" w:cs="Times New Roman"/>
          <w:sz w:val="24"/>
          <w:szCs w:val="24"/>
          <w:lang w:val="en-US"/>
        </w:rPr>
        <w:tab/>
      </w:r>
      <w:r w:rsidR="00951AE7" w:rsidRPr="009F2F8F">
        <w:rPr>
          <w:rFonts w:ascii="Times New Roman" w:hAnsi="Times New Roman" w:cs="Times New Roman"/>
          <w:sz w:val="24"/>
          <w:szCs w:val="24"/>
          <w:lang w:val="en-US"/>
        </w:rPr>
        <w:t xml:space="preserve">COVID-19 </w:t>
      </w:r>
      <w:r w:rsidR="00A91704" w:rsidRPr="009F2F8F">
        <w:rPr>
          <w:rFonts w:ascii="Times New Roman" w:hAnsi="Times New Roman" w:cs="Times New Roman"/>
          <w:sz w:val="24"/>
          <w:szCs w:val="24"/>
          <w:lang w:val="en-US"/>
        </w:rPr>
        <w:t>C</w:t>
      </w:r>
      <w:r w:rsidR="00951AE7" w:rsidRPr="009F2F8F">
        <w:rPr>
          <w:rFonts w:ascii="Times New Roman" w:hAnsi="Times New Roman" w:cs="Times New Roman"/>
          <w:sz w:val="24"/>
          <w:szCs w:val="24"/>
          <w:lang w:val="en-US"/>
        </w:rPr>
        <w:t xml:space="preserve">oronavirus </w:t>
      </w:r>
      <w:r w:rsidR="00A91704" w:rsidRPr="009F2F8F">
        <w:rPr>
          <w:rFonts w:ascii="Times New Roman" w:hAnsi="Times New Roman" w:cs="Times New Roman"/>
          <w:sz w:val="24"/>
          <w:szCs w:val="24"/>
          <w:lang w:val="en-US"/>
        </w:rPr>
        <w:t>P</w:t>
      </w:r>
      <w:r w:rsidR="00951AE7" w:rsidRPr="009F2F8F">
        <w:rPr>
          <w:rFonts w:ascii="Times New Roman" w:hAnsi="Times New Roman" w:cs="Times New Roman"/>
          <w:sz w:val="24"/>
          <w:szCs w:val="24"/>
          <w:lang w:val="en-US"/>
        </w:rPr>
        <w:t>andemic</w:t>
      </w:r>
      <w:r w:rsidR="00A91704" w:rsidRPr="009F2F8F">
        <w:rPr>
          <w:rFonts w:ascii="Times New Roman" w:hAnsi="Times New Roman" w:cs="Times New Roman"/>
          <w:sz w:val="24"/>
          <w:szCs w:val="24"/>
          <w:lang w:val="en-US"/>
        </w:rPr>
        <w:t>.</w:t>
      </w:r>
      <w:r w:rsidR="00951AE7" w:rsidRPr="009F2F8F">
        <w:rPr>
          <w:rFonts w:ascii="Times New Roman" w:hAnsi="Times New Roman" w:cs="Times New Roman"/>
          <w:sz w:val="24"/>
          <w:szCs w:val="24"/>
          <w:lang w:val="en-US"/>
        </w:rPr>
        <w:t xml:space="preserve"> </w:t>
      </w:r>
      <w:r w:rsidR="00A91704" w:rsidRPr="009F2F8F">
        <w:rPr>
          <w:rFonts w:ascii="Times New Roman" w:hAnsi="Times New Roman" w:cs="Times New Roman"/>
          <w:sz w:val="24"/>
          <w:szCs w:val="24"/>
          <w:lang w:val="en-US"/>
        </w:rPr>
        <w:t>W</w:t>
      </w:r>
      <w:r w:rsidR="00951AE7" w:rsidRPr="009F2F8F">
        <w:rPr>
          <w:rFonts w:ascii="Times New Roman" w:hAnsi="Times New Roman" w:cs="Times New Roman"/>
          <w:sz w:val="24"/>
          <w:szCs w:val="24"/>
          <w:lang w:val="en-US"/>
        </w:rPr>
        <w:t xml:space="preserve">eekly Trends. </w:t>
      </w:r>
      <w:r w:rsidR="00D97924" w:rsidRPr="009F2F8F">
        <w:rPr>
          <w:rFonts w:ascii="Times New Roman" w:hAnsi="Times New Roman" w:cs="Times New Roman"/>
          <w:sz w:val="24"/>
          <w:szCs w:val="24"/>
          <w:lang w:val="en-US"/>
        </w:rPr>
        <w:t xml:space="preserve">Available at: https://www.worldometers.info/coronavirus </w:t>
      </w:r>
      <w:r w:rsidR="00951AE7" w:rsidRPr="009F2F8F">
        <w:rPr>
          <w:rFonts w:ascii="Times New Roman" w:hAnsi="Times New Roman" w:cs="Times New Roman"/>
          <w:sz w:val="24"/>
          <w:szCs w:val="24"/>
          <w:lang w:val="en-US"/>
        </w:rPr>
        <w:t>Accessed</w:t>
      </w:r>
      <w:r w:rsidR="00D97924" w:rsidRPr="009F2F8F">
        <w:rPr>
          <w:rFonts w:ascii="Times New Roman" w:hAnsi="Times New Roman" w:cs="Times New Roman"/>
          <w:sz w:val="24"/>
          <w:szCs w:val="24"/>
          <w:lang w:val="en-US"/>
        </w:rPr>
        <w:t>: 29.09.2023.</w:t>
      </w:r>
    </w:p>
    <w:p w14:paraId="0BE8D257" w14:textId="14ECEFD2" w:rsidR="00951AE7" w:rsidRPr="009F2F8F" w:rsidRDefault="00431A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rPr>
        <w:t>2.</w:t>
      </w:r>
      <w:r w:rsidRPr="009F2F8F">
        <w:rPr>
          <w:rFonts w:ascii="Times New Roman" w:hAnsi="Times New Roman" w:cs="Times New Roman"/>
          <w:sz w:val="24"/>
          <w:szCs w:val="24"/>
        </w:rPr>
        <w:tab/>
      </w:r>
      <w:r w:rsidR="00951AE7" w:rsidRPr="009F2F8F">
        <w:rPr>
          <w:rFonts w:ascii="Times New Roman" w:hAnsi="Times New Roman" w:cs="Times New Roman"/>
          <w:sz w:val="24"/>
          <w:szCs w:val="24"/>
        </w:rPr>
        <w:t>Акимкин В.Г., Попова А.Ю., Плоскирева А.А</w:t>
      </w:r>
      <w:r w:rsidR="00917E04" w:rsidRPr="009F2F8F">
        <w:rPr>
          <w:rFonts w:ascii="Times New Roman" w:hAnsi="Times New Roman" w:cs="Times New Roman"/>
          <w:sz w:val="24"/>
          <w:szCs w:val="24"/>
        </w:rPr>
        <w:t>.</w:t>
      </w:r>
      <w:r w:rsidR="009971BB">
        <w:rPr>
          <w:rFonts w:ascii="Times New Roman" w:hAnsi="Times New Roman" w:cs="Times New Roman"/>
          <w:sz w:val="24"/>
          <w:szCs w:val="24"/>
        </w:rPr>
        <w:t>,</w:t>
      </w:r>
      <w:r w:rsidR="00917E04" w:rsidRPr="009F2F8F">
        <w:rPr>
          <w:rFonts w:ascii="Times New Roman" w:hAnsi="Times New Roman" w:cs="Times New Roman"/>
          <w:sz w:val="24"/>
          <w:szCs w:val="24"/>
        </w:rPr>
        <w:t xml:space="preserve"> и др.</w:t>
      </w:r>
      <w:r w:rsidR="00951AE7" w:rsidRPr="009F2F8F">
        <w:rPr>
          <w:rFonts w:ascii="Times New Roman" w:hAnsi="Times New Roman" w:cs="Times New Roman"/>
          <w:sz w:val="24"/>
          <w:szCs w:val="24"/>
        </w:rPr>
        <w:t xml:space="preserve"> </w:t>
      </w:r>
      <w:r w:rsidR="00951AE7" w:rsidRPr="009F2F8F">
        <w:rPr>
          <w:rFonts w:ascii="Times New Roman" w:hAnsi="Times New Roman" w:cs="Times New Roman"/>
          <w:sz w:val="24"/>
          <w:szCs w:val="24"/>
          <w:lang w:val="en-US"/>
        </w:rPr>
        <w:t>COVID</w:t>
      </w:r>
      <w:r w:rsidR="00951AE7" w:rsidRPr="009F2F8F">
        <w:rPr>
          <w:rFonts w:ascii="Times New Roman" w:hAnsi="Times New Roman" w:cs="Times New Roman"/>
          <w:sz w:val="24"/>
          <w:szCs w:val="24"/>
        </w:rPr>
        <w:t xml:space="preserve">-19: эволюция пандемии в России. Сообщение </w:t>
      </w:r>
      <w:r w:rsidR="00951AE7" w:rsidRPr="009F2F8F">
        <w:rPr>
          <w:rFonts w:ascii="Times New Roman" w:hAnsi="Times New Roman" w:cs="Times New Roman"/>
          <w:sz w:val="24"/>
          <w:szCs w:val="24"/>
          <w:lang w:val="en-US"/>
        </w:rPr>
        <w:t>I</w:t>
      </w:r>
      <w:r w:rsidR="00951AE7" w:rsidRPr="009F2F8F">
        <w:rPr>
          <w:rFonts w:ascii="Times New Roman" w:hAnsi="Times New Roman" w:cs="Times New Roman"/>
          <w:sz w:val="24"/>
          <w:szCs w:val="24"/>
        </w:rPr>
        <w:t xml:space="preserve">: проявления эпидемического процесса </w:t>
      </w:r>
      <w:r w:rsidR="00951AE7" w:rsidRPr="009F2F8F">
        <w:rPr>
          <w:rFonts w:ascii="Times New Roman" w:hAnsi="Times New Roman" w:cs="Times New Roman"/>
          <w:sz w:val="24"/>
          <w:szCs w:val="24"/>
          <w:lang w:val="en-US"/>
        </w:rPr>
        <w:t>COVID</w:t>
      </w:r>
      <w:r w:rsidR="00951AE7" w:rsidRPr="009F2F8F">
        <w:rPr>
          <w:rFonts w:ascii="Times New Roman" w:hAnsi="Times New Roman" w:cs="Times New Roman"/>
          <w:sz w:val="24"/>
          <w:szCs w:val="24"/>
        </w:rPr>
        <w:t xml:space="preserve">-19. </w:t>
      </w:r>
      <w:r w:rsidR="00951AE7" w:rsidRPr="009F2F8F">
        <w:rPr>
          <w:rFonts w:ascii="Times New Roman" w:hAnsi="Times New Roman" w:cs="Times New Roman"/>
          <w:i/>
          <w:sz w:val="24"/>
          <w:szCs w:val="24"/>
        </w:rPr>
        <w:t>Журнал микробиологии, эпидемиологии и иммунобиологии.</w:t>
      </w:r>
      <w:r w:rsidR="00951AE7" w:rsidRPr="009F2F8F">
        <w:rPr>
          <w:rFonts w:ascii="Times New Roman" w:hAnsi="Times New Roman" w:cs="Times New Roman"/>
          <w:sz w:val="24"/>
          <w:szCs w:val="24"/>
        </w:rPr>
        <w:t xml:space="preserve"> </w:t>
      </w:r>
      <w:r w:rsidR="00951AE7" w:rsidRPr="00641081">
        <w:rPr>
          <w:rFonts w:ascii="Times New Roman" w:hAnsi="Times New Roman" w:cs="Times New Roman"/>
          <w:sz w:val="24"/>
          <w:szCs w:val="24"/>
        </w:rPr>
        <w:t>2022;99(3):269</w:t>
      </w:r>
      <w:r w:rsidR="0012524F" w:rsidRPr="00641081">
        <w:rPr>
          <w:rFonts w:ascii="Times New Roman" w:hAnsi="Times New Roman" w:cs="Times New Roman"/>
          <w:sz w:val="24"/>
          <w:szCs w:val="24"/>
        </w:rPr>
        <w:t>-86 [</w:t>
      </w:r>
      <w:r w:rsidR="0012524F" w:rsidRPr="009F2F8F">
        <w:rPr>
          <w:rFonts w:ascii="Times New Roman" w:hAnsi="Times New Roman" w:cs="Times New Roman"/>
          <w:sz w:val="24"/>
          <w:szCs w:val="24"/>
          <w:lang w:val="en-US"/>
        </w:rPr>
        <w:t>Akimkin</w:t>
      </w:r>
      <w:r w:rsidR="0012524F" w:rsidRPr="00641081">
        <w:rPr>
          <w:rFonts w:ascii="Times New Roman" w:hAnsi="Times New Roman" w:cs="Times New Roman"/>
          <w:sz w:val="24"/>
          <w:szCs w:val="24"/>
        </w:rPr>
        <w:t xml:space="preserve"> </w:t>
      </w:r>
      <w:r w:rsidR="0012524F" w:rsidRPr="009F2F8F">
        <w:rPr>
          <w:rFonts w:ascii="Times New Roman" w:hAnsi="Times New Roman" w:cs="Times New Roman"/>
          <w:sz w:val="24"/>
          <w:szCs w:val="24"/>
          <w:lang w:val="en-US"/>
        </w:rPr>
        <w:t>VG</w:t>
      </w:r>
      <w:r w:rsidR="00951AE7" w:rsidRPr="00641081">
        <w:rPr>
          <w:rFonts w:ascii="Times New Roman" w:hAnsi="Times New Roman" w:cs="Times New Roman"/>
          <w:sz w:val="24"/>
          <w:szCs w:val="24"/>
        </w:rPr>
        <w:t xml:space="preserve">, </w:t>
      </w:r>
      <w:r w:rsidR="00951AE7" w:rsidRPr="009F2F8F">
        <w:rPr>
          <w:rFonts w:ascii="Times New Roman" w:hAnsi="Times New Roman" w:cs="Times New Roman"/>
          <w:sz w:val="24"/>
          <w:szCs w:val="24"/>
          <w:lang w:val="en-US"/>
        </w:rPr>
        <w:t>Popova</w:t>
      </w:r>
      <w:r w:rsidR="00951AE7" w:rsidRPr="00641081">
        <w:rPr>
          <w:rFonts w:ascii="Times New Roman" w:hAnsi="Times New Roman" w:cs="Times New Roman"/>
          <w:sz w:val="24"/>
          <w:szCs w:val="24"/>
        </w:rPr>
        <w:t xml:space="preserve"> </w:t>
      </w:r>
      <w:r w:rsidR="00951AE7" w:rsidRPr="009F2F8F">
        <w:rPr>
          <w:rFonts w:ascii="Times New Roman" w:hAnsi="Times New Roman" w:cs="Times New Roman"/>
          <w:sz w:val="24"/>
          <w:szCs w:val="24"/>
          <w:lang w:val="en-US"/>
        </w:rPr>
        <w:t>AYu</w:t>
      </w:r>
      <w:r w:rsidR="00951AE7" w:rsidRPr="00641081">
        <w:rPr>
          <w:rFonts w:ascii="Times New Roman" w:hAnsi="Times New Roman" w:cs="Times New Roman"/>
          <w:sz w:val="24"/>
          <w:szCs w:val="24"/>
        </w:rPr>
        <w:t xml:space="preserve">, </w:t>
      </w:r>
      <w:r w:rsidR="00951AE7" w:rsidRPr="009F2F8F">
        <w:rPr>
          <w:rFonts w:ascii="Times New Roman" w:hAnsi="Times New Roman" w:cs="Times New Roman"/>
          <w:sz w:val="24"/>
          <w:szCs w:val="24"/>
          <w:lang w:val="en-US"/>
        </w:rPr>
        <w:t>Ploskireva</w:t>
      </w:r>
      <w:r w:rsidR="00951AE7" w:rsidRPr="00641081">
        <w:rPr>
          <w:rFonts w:ascii="Times New Roman" w:hAnsi="Times New Roman" w:cs="Times New Roman"/>
          <w:sz w:val="24"/>
          <w:szCs w:val="24"/>
        </w:rPr>
        <w:t xml:space="preserve"> </w:t>
      </w:r>
      <w:r w:rsidR="00951AE7" w:rsidRPr="009F2F8F">
        <w:rPr>
          <w:rFonts w:ascii="Times New Roman" w:hAnsi="Times New Roman" w:cs="Times New Roman"/>
          <w:sz w:val="24"/>
          <w:szCs w:val="24"/>
          <w:lang w:val="en-US"/>
        </w:rPr>
        <w:t>AA</w:t>
      </w:r>
      <w:r w:rsidR="0012524F" w:rsidRPr="00641081">
        <w:rPr>
          <w:rFonts w:ascii="Times New Roman" w:hAnsi="Times New Roman" w:cs="Times New Roman"/>
          <w:sz w:val="24"/>
          <w:szCs w:val="24"/>
        </w:rPr>
        <w:t>,</w:t>
      </w:r>
      <w:r w:rsidR="00917E04" w:rsidRPr="00641081">
        <w:rPr>
          <w:rFonts w:ascii="Times New Roman" w:hAnsi="Times New Roman" w:cs="Times New Roman"/>
          <w:sz w:val="24"/>
          <w:szCs w:val="24"/>
        </w:rPr>
        <w:t xml:space="preserve"> </w:t>
      </w:r>
      <w:r w:rsidR="00917E04" w:rsidRPr="009F2F8F">
        <w:rPr>
          <w:rFonts w:ascii="Times New Roman" w:hAnsi="Times New Roman" w:cs="Times New Roman"/>
          <w:sz w:val="24"/>
          <w:szCs w:val="24"/>
          <w:lang w:val="en-US"/>
        </w:rPr>
        <w:t>et</w:t>
      </w:r>
      <w:r w:rsidR="00917E04" w:rsidRPr="00641081">
        <w:rPr>
          <w:rFonts w:ascii="Times New Roman" w:hAnsi="Times New Roman" w:cs="Times New Roman"/>
          <w:sz w:val="24"/>
          <w:szCs w:val="24"/>
        </w:rPr>
        <w:t xml:space="preserve"> </w:t>
      </w:r>
      <w:r w:rsidR="00917E04" w:rsidRPr="009F2F8F">
        <w:rPr>
          <w:rFonts w:ascii="Times New Roman" w:hAnsi="Times New Roman" w:cs="Times New Roman"/>
          <w:sz w:val="24"/>
          <w:szCs w:val="24"/>
          <w:lang w:val="en-US"/>
        </w:rPr>
        <w:t>al</w:t>
      </w:r>
      <w:r w:rsidR="00917E04" w:rsidRPr="00641081">
        <w:rPr>
          <w:rFonts w:ascii="Times New Roman" w:hAnsi="Times New Roman" w:cs="Times New Roman"/>
          <w:sz w:val="24"/>
          <w:szCs w:val="24"/>
        </w:rPr>
        <w:t xml:space="preserve">. </w:t>
      </w:r>
      <w:r w:rsidR="00951AE7" w:rsidRPr="009F2F8F">
        <w:rPr>
          <w:rFonts w:ascii="Times New Roman" w:hAnsi="Times New Roman" w:cs="Times New Roman"/>
          <w:sz w:val="24"/>
          <w:szCs w:val="24"/>
          <w:lang w:val="en-US"/>
        </w:rPr>
        <w:t>COVID</w:t>
      </w:r>
      <w:r w:rsidR="00951AE7" w:rsidRPr="00223FE0">
        <w:rPr>
          <w:rFonts w:ascii="Times New Roman" w:hAnsi="Times New Roman" w:cs="Times New Roman"/>
          <w:sz w:val="24"/>
          <w:szCs w:val="24"/>
          <w:lang w:val="en-US"/>
        </w:rPr>
        <w:t xml:space="preserve">-19: </w:t>
      </w:r>
      <w:r w:rsidR="00951AE7" w:rsidRPr="009F2F8F">
        <w:rPr>
          <w:rFonts w:ascii="Times New Roman" w:hAnsi="Times New Roman" w:cs="Times New Roman"/>
          <w:sz w:val="24"/>
          <w:szCs w:val="24"/>
          <w:lang w:val="en-US"/>
        </w:rPr>
        <w:t>the</w:t>
      </w:r>
      <w:r w:rsidR="00951AE7" w:rsidRPr="00223FE0">
        <w:rPr>
          <w:rFonts w:ascii="Times New Roman" w:hAnsi="Times New Roman" w:cs="Times New Roman"/>
          <w:sz w:val="24"/>
          <w:szCs w:val="24"/>
          <w:lang w:val="en-US"/>
        </w:rPr>
        <w:t xml:space="preserve"> </w:t>
      </w:r>
      <w:r w:rsidR="00951AE7" w:rsidRPr="009F2F8F">
        <w:rPr>
          <w:rFonts w:ascii="Times New Roman" w:hAnsi="Times New Roman" w:cs="Times New Roman"/>
          <w:sz w:val="24"/>
          <w:szCs w:val="24"/>
          <w:lang w:val="en-US"/>
        </w:rPr>
        <w:t>evolution</w:t>
      </w:r>
      <w:r w:rsidR="00951AE7" w:rsidRPr="00223FE0">
        <w:rPr>
          <w:rFonts w:ascii="Times New Roman" w:hAnsi="Times New Roman" w:cs="Times New Roman"/>
          <w:sz w:val="24"/>
          <w:szCs w:val="24"/>
          <w:lang w:val="en-US"/>
        </w:rPr>
        <w:t xml:space="preserve"> </w:t>
      </w:r>
      <w:r w:rsidR="00951AE7" w:rsidRPr="009F2F8F">
        <w:rPr>
          <w:rFonts w:ascii="Times New Roman" w:hAnsi="Times New Roman" w:cs="Times New Roman"/>
          <w:sz w:val="24"/>
          <w:szCs w:val="24"/>
          <w:lang w:val="en-US"/>
        </w:rPr>
        <w:t>of</w:t>
      </w:r>
      <w:r w:rsidR="00951AE7" w:rsidRPr="00223FE0">
        <w:rPr>
          <w:rFonts w:ascii="Times New Roman" w:hAnsi="Times New Roman" w:cs="Times New Roman"/>
          <w:sz w:val="24"/>
          <w:szCs w:val="24"/>
          <w:lang w:val="en-US"/>
        </w:rPr>
        <w:t xml:space="preserve"> </w:t>
      </w:r>
      <w:r w:rsidR="00951AE7" w:rsidRPr="009F2F8F">
        <w:rPr>
          <w:rFonts w:ascii="Times New Roman" w:hAnsi="Times New Roman" w:cs="Times New Roman"/>
          <w:sz w:val="24"/>
          <w:szCs w:val="24"/>
          <w:lang w:val="en-US"/>
        </w:rPr>
        <w:t>the</w:t>
      </w:r>
      <w:r w:rsidR="00951AE7" w:rsidRPr="00223FE0">
        <w:rPr>
          <w:rFonts w:ascii="Times New Roman" w:hAnsi="Times New Roman" w:cs="Times New Roman"/>
          <w:sz w:val="24"/>
          <w:szCs w:val="24"/>
          <w:lang w:val="en-US"/>
        </w:rPr>
        <w:t xml:space="preserve"> </w:t>
      </w:r>
      <w:r w:rsidR="00951AE7" w:rsidRPr="009F2F8F">
        <w:rPr>
          <w:rFonts w:ascii="Times New Roman" w:hAnsi="Times New Roman" w:cs="Times New Roman"/>
          <w:sz w:val="24"/>
          <w:szCs w:val="24"/>
          <w:lang w:val="en-US"/>
        </w:rPr>
        <w:t>pandemic</w:t>
      </w:r>
      <w:r w:rsidR="00951AE7" w:rsidRPr="00223FE0">
        <w:rPr>
          <w:rFonts w:ascii="Times New Roman" w:hAnsi="Times New Roman" w:cs="Times New Roman"/>
          <w:sz w:val="24"/>
          <w:szCs w:val="24"/>
          <w:lang w:val="en-US"/>
        </w:rPr>
        <w:t xml:space="preserve"> </w:t>
      </w:r>
      <w:r w:rsidR="00951AE7" w:rsidRPr="009F2F8F">
        <w:rPr>
          <w:rFonts w:ascii="Times New Roman" w:hAnsi="Times New Roman" w:cs="Times New Roman"/>
          <w:sz w:val="24"/>
          <w:szCs w:val="24"/>
          <w:lang w:val="en-US"/>
        </w:rPr>
        <w:t>in</w:t>
      </w:r>
      <w:r w:rsidR="00951AE7" w:rsidRPr="00223FE0">
        <w:rPr>
          <w:rFonts w:ascii="Times New Roman" w:hAnsi="Times New Roman" w:cs="Times New Roman"/>
          <w:sz w:val="24"/>
          <w:szCs w:val="24"/>
          <w:lang w:val="en-US"/>
        </w:rPr>
        <w:t xml:space="preserve"> </w:t>
      </w:r>
      <w:r w:rsidR="00951AE7" w:rsidRPr="009F2F8F">
        <w:rPr>
          <w:rFonts w:ascii="Times New Roman" w:hAnsi="Times New Roman" w:cs="Times New Roman"/>
          <w:sz w:val="24"/>
          <w:szCs w:val="24"/>
          <w:lang w:val="en-US"/>
        </w:rPr>
        <w:t>Russia</w:t>
      </w:r>
      <w:r w:rsidR="00951AE7" w:rsidRPr="00223FE0">
        <w:rPr>
          <w:rFonts w:ascii="Times New Roman" w:hAnsi="Times New Roman" w:cs="Times New Roman"/>
          <w:sz w:val="24"/>
          <w:szCs w:val="24"/>
          <w:lang w:val="en-US"/>
        </w:rPr>
        <w:t xml:space="preserve">. </w:t>
      </w:r>
      <w:r w:rsidR="00951AE7" w:rsidRPr="009F2F8F">
        <w:rPr>
          <w:rFonts w:ascii="Times New Roman" w:hAnsi="Times New Roman" w:cs="Times New Roman"/>
          <w:sz w:val="24"/>
          <w:szCs w:val="24"/>
          <w:lang w:val="en-US"/>
        </w:rPr>
        <w:t xml:space="preserve">Report </w:t>
      </w:r>
      <w:proofErr w:type="gramStart"/>
      <w:r w:rsidR="00951AE7" w:rsidRPr="009F2F8F">
        <w:rPr>
          <w:rFonts w:ascii="Times New Roman" w:hAnsi="Times New Roman" w:cs="Times New Roman"/>
          <w:sz w:val="24"/>
          <w:szCs w:val="24"/>
          <w:lang w:val="en-US"/>
        </w:rPr>
        <w:t>I:</w:t>
      </w:r>
      <w:proofErr w:type="gramEnd"/>
      <w:r w:rsidR="00951AE7" w:rsidRPr="009F2F8F">
        <w:rPr>
          <w:rFonts w:ascii="Times New Roman" w:hAnsi="Times New Roman" w:cs="Times New Roman"/>
          <w:sz w:val="24"/>
          <w:szCs w:val="24"/>
          <w:lang w:val="en-US"/>
        </w:rPr>
        <w:t xml:space="preserve"> manifestations of the COVID-19 epidemic process. </w:t>
      </w:r>
      <w:r w:rsidR="00951AE7" w:rsidRPr="009F2F8F">
        <w:rPr>
          <w:rFonts w:ascii="Times New Roman" w:hAnsi="Times New Roman" w:cs="Times New Roman"/>
          <w:i/>
          <w:sz w:val="24"/>
          <w:szCs w:val="24"/>
          <w:lang w:val="en-US"/>
        </w:rPr>
        <w:t xml:space="preserve">Journal of </w:t>
      </w:r>
      <w:r w:rsidR="009971BB">
        <w:rPr>
          <w:rFonts w:ascii="Times New Roman" w:hAnsi="Times New Roman" w:cs="Times New Roman"/>
          <w:i/>
          <w:sz w:val="24"/>
          <w:szCs w:val="24"/>
          <w:lang w:val="en-US"/>
        </w:rPr>
        <w:t>M</w:t>
      </w:r>
      <w:r w:rsidR="00951AE7" w:rsidRPr="009F2F8F">
        <w:rPr>
          <w:rFonts w:ascii="Times New Roman" w:hAnsi="Times New Roman" w:cs="Times New Roman"/>
          <w:i/>
          <w:sz w:val="24"/>
          <w:szCs w:val="24"/>
          <w:lang w:val="en-US"/>
        </w:rPr>
        <w:t xml:space="preserve">icrobiology, </w:t>
      </w:r>
      <w:r w:rsidR="009971BB">
        <w:rPr>
          <w:rFonts w:ascii="Times New Roman" w:hAnsi="Times New Roman" w:cs="Times New Roman"/>
          <w:i/>
          <w:sz w:val="24"/>
          <w:szCs w:val="24"/>
          <w:lang w:val="en-US"/>
        </w:rPr>
        <w:t>E</w:t>
      </w:r>
      <w:r w:rsidR="00951AE7" w:rsidRPr="009F2F8F">
        <w:rPr>
          <w:rFonts w:ascii="Times New Roman" w:hAnsi="Times New Roman" w:cs="Times New Roman"/>
          <w:i/>
          <w:sz w:val="24"/>
          <w:szCs w:val="24"/>
          <w:lang w:val="en-US"/>
        </w:rPr>
        <w:t xml:space="preserve">pidemiology and </w:t>
      </w:r>
      <w:r w:rsidR="009971BB">
        <w:rPr>
          <w:rFonts w:ascii="Times New Roman" w:hAnsi="Times New Roman" w:cs="Times New Roman"/>
          <w:i/>
          <w:sz w:val="24"/>
          <w:szCs w:val="24"/>
          <w:lang w:val="en-US"/>
        </w:rPr>
        <w:t>I</w:t>
      </w:r>
      <w:r w:rsidR="00951AE7" w:rsidRPr="009F2F8F">
        <w:rPr>
          <w:rFonts w:ascii="Times New Roman" w:hAnsi="Times New Roman" w:cs="Times New Roman"/>
          <w:i/>
          <w:sz w:val="24"/>
          <w:szCs w:val="24"/>
          <w:lang w:val="en-US"/>
        </w:rPr>
        <w:t>mmunobiology</w:t>
      </w:r>
      <w:r w:rsidR="00951AE7" w:rsidRPr="009F2F8F">
        <w:rPr>
          <w:rFonts w:ascii="Times New Roman" w:hAnsi="Times New Roman" w:cs="Times New Roman"/>
          <w:sz w:val="24"/>
          <w:szCs w:val="24"/>
          <w:lang w:val="en-US"/>
        </w:rPr>
        <w:t>.</w:t>
      </w:r>
      <w:r w:rsidR="0012524F" w:rsidRPr="009F2F8F">
        <w:rPr>
          <w:rFonts w:ascii="Times New Roman" w:hAnsi="Times New Roman" w:cs="Times New Roman"/>
          <w:sz w:val="24"/>
          <w:szCs w:val="24"/>
          <w:lang w:val="en-US"/>
        </w:rPr>
        <w:t xml:space="preserve"> </w:t>
      </w:r>
      <w:r w:rsidR="00951AE7" w:rsidRPr="009F2F8F">
        <w:rPr>
          <w:rFonts w:ascii="Times New Roman" w:hAnsi="Times New Roman" w:cs="Times New Roman"/>
          <w:sz w:val="24"/>
          <w:szCs w:val="24"/>
        </w:rPr>
        <w:t>2022;99(3):269</w:t>
      </w:r>
      <w:r w:rsidR="0012524F" w:rsidRPr="009F2F8F">
        <w:rPr>
          <w:rFonts w:ascii="Times New Roman" w:hAnsi="Times New Roman" w:cs="Times New Roman"/>
          <w:sz w:val="24"/>
          <w:szCs w:val="24"/>
        </w:rPr>
        <w:t>-86</w:t>
      </w:r>
      <w:r w:rsidR="00951AE7" w:rsidRPr="009F2F8F">
        <w:rPr>
          <w:rFonts w:ascii="Times New Roman" w:hAnsi="Times New Roman" w:cs="Times New Roman"/>
          <w:sz w:val="24"/>
          <w:szCs w:val="24"/>
        </w:rPr>
        <w:t xml:space="preserve"> </w:t>
      </w:r>
      <w:r w:rsidR="00F947D6" w:rsidRPr="009F2F8F">
        <w:rPr>
          <w:rFonts w:ascii="Times New Roman" w:hAnsi="Times New Roman" w:cs="Times New Roman"/>
          <w:sz w:val="24"/>
          <w:szCs w:val="24"/>
        </w:rPr>
        <w:t>(</w:t>
      </w:r>
      <w:r w:rsidR="00F947D6" w:rsidRPr="009F2F8F">
        <w:rPr>
          <w:rFonts w:ascii="Times New Roman" w:hAnsi="Times New Roman" w:cs="Times New Roman"/>
          <w:sz w:val="24"/>
          <w:szCs w:val="24"/>
          <w:lang w:val="en-US"/>
        </w:rPr>
        <w:t>in</w:t>
      </w:r>
      <w:r w:rsidR="00F947D6" w:rsidRPr="009F2F8F">
        <w:rPr>
          <w:rFonts w:ascii="Times New Roman" w:hAnsi="Times New Roman" w:cs="Times New Roman"/>
          <w:sz w:val="24"/>
          <w:szCs w:val="24"/>
        </w:rPr>
        <w:t xml:space="preserve"> </w:t>
      </w:r>
      <w:r w:rsidR="00F947D6" w:rsidRPr="009F2F8F">
        <w:rPr>
          <w:rFonts w:ascii="Times New Roman" w:hAnsi="Times New Roman" w:cs="Times New Roman"/>
          <w:sz w:val="24"/>
          <w:szCs w:val="24"/>
          <w:lang w:val="en-US"/>
        </w:rPr>
        <w:t>Russian</w:t>
      </w:r>
      <w:r w:rsidR="00F947D6" w:rsidRPr="009F2F8F">
        <w:rPr>
          <w:rFonts w:ascii="Times New Roman" w:hAnsi="Times New Roman" w:cs="Times New Roman"/>
          <w:sz w:val="24"/>
          <w:szCs w:val="24"/>
        </w:rPr>
        <w:t>)].</w:t>
      </w:r>
      <w:r w:rsidR="00951AE7" w:rsidRPr="009F2F8F">
        <w:rPr>
          <w:rFonts w:ascii="Times New Roman" w:hAnsi="Times New Roman" w:cs="Times New Roman"/>
          <w:sz w:val="24"/>
          <w:szCs w:val="24"/>
        </w:rPr>
        <w:t xml:space="preserve"> </w:t>
      </w:r>
      <w:r w:rsidR="0012524F" w:rsidRPr="009F2F8F">
        <w:rPr>
          <w:rFonts w:ascii="Times New Roman" w:hAnsi="Times New Roman" w:cs="Times New Roman"/>
          <w:sz w:val="24"/>
          <w:szCs w:val="24"/>
          <w:lang w:val="en-US"/>
        </w:rPr>
        <w:t>DOI</w:t>
      </w:r>
      <w:proofErr w:type="gramStart"/>
      <w:r w:rsidR="0012524F" w:rsidRPr="009F2F8F">
        <w:rPr>
          <w:rFonts w:ascii="Times New Roman" w:hAnsi="Times New Roman" w:cs="Times New Roman"/>
          <w:sz w:val="24"/>
          <w:szCs w:val="24"/>
        </w:rPr>
        <w:t>:10.36233</w:t>
      </w:r>
      <w:proofErr w:type="gramEnd"/>
      <w:r w:rsidR="0012524F" w:rsidRPr="009F2F8F">
        <w:rPr>
          <w:rFonts w:ascii="Times New Roman" w:hAnsi="Times New Roman" w:cs="Times New Roman"/>
          <w:sz w:val="24"/>
          <w:szCs w:val="24"/>
        </w:rPr>
        <w:t>/0372-9311-276</w:t>
      </w:r>
    </w:p>
    <w:p w14:paraId="7DDA183D" w14:textId="5DC8F5A6" w:rsidR="00701AA9"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rPr>
        <w:t>3.</w:t>
      </w:r>
      <w:r w:rsidRPr="009F2F8F">
        <w:rPr>
          <w:rFonts w:ascii="Times New Roman" w:hAnsi="Times New Roman" w:cs="Times New Roman"/>
          <w:sz w:val="24"/>
          <w:szCs w:val="24"/>
        </w:rPr>
        <w:tab/>
      </w:r>
      <w:r w:rsidR="00917E04" w:rsidRPr="009F2F8F">
        <w:rPr>
          <w:rFonts w:ascii="Times New Roman" w:hAnsi="Times New Roman" w:cs="Times New Roman"/>
          <w:sz w:val="24"/>
          <w:szCs w:val="24"/>
        </w:rPr>
        <w:t>Петрова Н.</w:t>
      </w:r>
      <w:r w:rsidR="00701AA9" w:rsidRPr="009F2F8F">
        <w:rPr>
          <w:rFonts w:ascii="Times New Roman" w:hAnsi="Times New Roman" w:cs="Times New Roman"/>
          <w:sz w:val="24"/>
          <w:szCs w:val="24"/>
        </w:rPr>
        <w:t>В., Емельянов</w:t>
      </w:r>
      <w:r w:rsidR="00917E04" w:rsidRPr="009F2F8F">
        <w:rPr>
          <w:rFonts w:ascii="Times New Roman" w:hAnsi="Times New Roman" w:cs="Times New Roman"/>
          <w:sz w:val="24"/>
          <w:szCs w:val="24"/>
        </w:rPr>
        <w:t>а А.Г., Ковальчук А.</w:t>
      </w:r>
      <w:r w:rsidR="00701AA9" w:rsidRPr="009F2F8F">
        <w:rPr>
          <w:rFonts w:ascii="Times New Roman" w:hAnsi="Times New Roman" w:cs="Times New Roman"/>
          <w:sz w:val="24"/>
          <w:szCs w:val="24"/>
        </w:rPr>
        <w:t>Л.</w:t>
      </w:r>
      <w:r w:rsidR="00394FE3" w:rsidRPr="009F2F8F">
        <w:rPr>
          <w:rFonts w:ascii="Times New Roman" w:hAnsi="Times New Roman" w:cs="Times New Roman"/>
          <w:sz w:val="24"/>
          <w:szCs w:val="24"/>
        </w:rPr>
        <w:t>,</w:t>
      </w:r>
      <w:r w:rsidR="00917E04" w:rsidRPr="009F2F8F">
        <w:rPr>
          <w:rFonts w:ascii="Times New Roman" w:hAnsi="Times New Roman" w:cs="Times New Roman"/>
          <w:sz w:val="24"/>
          <w:szCs w:val="24"/>
        </w:rPr>
        <w:t xml:space="preserve"> </w:t>
      </w:r>
      <w:r w:rsidR="003A0624" w:rsidRPr="009F2F8F">
        <w:rPr>
          <w:rFonts w:ascii="Times New Roman" w:hAnsi="Times New Roman" w:cs="Times New Roman"/>
          <w:sz w:val="24"/>
          <w:szCs w:val="24"/>
        </w:rPr>
        <w:t>Тарасов С.А</w:t>
      </w:r>
      <w:r w:rsidR="00917E04" w:rsidRPr="009F2F8F">
        <w:rPr>
          <w:rFonts w:ascii="Times New Roman" w:hAnsi="Times New Roman" w:cs="Times New Roman"/>
          <w:sz w:val="24"/>
          <w:szCs w:val="24"/>
        </w:rPr>
        <w:t xml:space="preserve">. </w:t>
      </w:r>
      <w:r w:rsidR="00701AA9" w:rsidRPr="009F2F8F">
        <w:rPr>
          <w:rFonts w:ascii="Times New Roman" w:hAnsi="Times New Roman" w:cs="Times New Roman"/>
          <w:sz w:val="24"/>
          <w:szCs w:val="24"/>
        </w:rPr>
        <w:t xml:space="preserve">Роль молекул </w:t>
      </w:r>
      <w:r w:rsidR="00701AA9" w:rsidRPr="009F2F8F">
        <w:rPr>
          <w:rFonts w:ascii="Times New Roman" w:hAnsi="Times New Roman" w:cs="Times New Roman"/>
          <w:sz w:val="24"/>
          <w:szCs w:val="24"/>
          <w:lang w:val="en-US"/>
        </w:rPr>
        <w:t>MHC</w:t>
      </w:r>
      <w:r w:rsidR="00701AA9" w:rsidRPr="009F2F8F">
        <w:rPr>
          <w:rFonts w:ascii="Times New Roman" w:hAnsi="Times New Roman" w:cs="Times New Roman"/>
          <w:sz w:val="24"/>
          <w:szCs w:val="24"/>
        </w:rPr>
        <w:t xml:space="preserve"> </w:t>
      </w:r>
      <w:r w:rsidR="00701AA9" w:rsidRPr="009F2F8F">
        <w:rPr>
          <w:rFonts w:ascii="Times New Roman" w:hAnsi="Times New Roman" w:cs="Times New Roman"/>
          <w:sz w:val="24"/>
          <w:szCs w:val="24"/>
          <w:lang w:val="en-US"/>
        </w:rPr>
        <w:t>I</w:t>
      </w:r>
      <w:r w:rsidR="00701AA9" w:rsidRPr="009F2F8F">
        <w:rPr>
          <w:rFonts w:ascii="Times New Roman" w:hAnsi="Times New Roman" w:cs="Times New Roman"/>
          <w:sz w:val="24"/>
          <w:szCs w:val="24"/>
        </w:rPr>
        <w:t xml:space="preserve"> и </w:t>
      </w:r>
      <w:r w:rsidR="00701AA9" w:rsidRPr="009F2F8F">
        <w:rPr>
          <w:rFonts w:ascii="Times New Roman" w:hAnsi="Times New Roman" w:cs="Times New Roman"/>
          <w:sz w:val="24"/>
          <w:szCs w:val="24"/>
          <w:lang w:val="en-US"/>
        </w:rPr>
        <w:t>II</w:t>
      </w:r>
      <w:r w:rsidR="00701AA9" w:rsidRPr="009F2F8F">
        <w:rPr>
          <w:rFonts w:ascii="Times New Roman" w:hAnsi="Times New Roman" w:cs="Times New Roman"/>
          <w:sz w:val="24"/>
          <w:szCs w:val="24"/>
        </w:rPr>
        <w:t xml:space="preserve"> в антибактериальном иммунитете и лечении бактериальных инфекций. </w:t>
      </w:r>
      <w:r w:rsidR="00701AA9" w:rsidRPr="009F2F8F">
        <w:rPr>
          <w:rFonts w:ascii="Times New Roman" w:hAnsi="Times New Roman" w:cs="Times New Roman"/>
          <w:i/>
          <w:sz w:val="24"/>
          <w:szCs w:val="24"/>
        </w:rPr>
        <w:t xml:space="preserve">Антибиотики и </w:t>
      </w:r>
      <w:r w:rsidR="003A0624" w:rsidRPr="009F2F8F">
        <w:rPr>
          <w:rFonts w:ascii="Times New Roman" w:hAnsi="Times New Roman" w:cs="Times New Roman"/>
          <w:i/>
          <w:sz w:val="24"/>
          <w:szCs w:val="24"/>
        </w:rPr>
        <w:t>Х</w:t>
      </w:r>
      <w:r w:rsidR="00701AA9" w:rsidRPr="009F2F8F">
        <w:rPr>
          <w:rFonts w:ascii="Times New Roman" w:hAnsi="Times New Roman" w:cs="Times New Roman"/>
          <w:i/>
          <w:sz w:val="24"/>
          <w:szCs w:val="24"/>
        </w:rPr>
        <w:t>имиотерапия</w:t>
      </w:r>
      <w:r w:rsidR="00394FE3" w:rsidRPr="009F2F8F">
        <w:rPr>
          <w:rFonts w:ascii="Times New Roman" w:hAnsi="Times New Roman" w:cs="Times New Roman"/>
          <w:sz w:val="24"/>
          <w:szCs w:val="24"/>
        </w:rPr>
        <w:t>. 2022;67</w:t>
      </w:r>
      <w:r w:rsidR="003A0624" w:rsidRPr="009F2F8F">
        <w:rPr>
          <w:rFonts w:ascii="Times New Roman" w:hAnsi="Times New Roman" w:cs="Times New Roman"/>
          <w:sz w:val="24"/>
          <w:szCs w:val="24"/>
        </w:rPr>
        <w:t>(</w:t>
      </w:r>
      <w:r w:rsidR="00394FE3" w:rsidRPr="009F2F8F">
        <w:rPr>
          <w:rFonts w:ascii="Times New Roman" w:hAnsi="Times New Roman" w:cs="Times New Roman"/>
          <w:sz w:val="24"/>
          <w:szCs w:val="24"/>
        </w:rPr>
        <w:t>7–8</w:t>
      </w:r>
      <w:r w:rsidR="003A0624" w:rsidRPr="009F2F8F">
        <w:rPr>
          <w:rFonts w:ascii="Times New Roman" w:hAnsi="Times New Roman" w:cs="Times New Roman"/>
          <w:sz w:val="24"/>
          <w:szCs w:val="24"/>
        </w:rPr>
        <w:t>)</w:t>
      </w:r>
      <w:r w:rsidR="00394FE3" w:rsidRPr="009F2F8F">
        <w:rPr>
          <w:rFonts w:ascii="Times New Roman" w:hAnsi="Times New Roman" w:cs="Times New Roman"/>
          <w:sz w:val="24"/>
          <w:szCs w:val="24"/>
        </w:rPr>
        <w:t>:71-</w:t>
      </w:r>
      <w:r w:rsidR="00701AA9" w:rsidRPr="009F2F8F">
        <w:rPr>
          <w:rFonts w:ascii="Times New Roman" w:hAnsi="Times New Roman" w:cs="Times New Roman"/>
          <w:sz w:val="24"/>
          <w:szCs w:val="24"/>
        </w:rPr>
        <w:t xml:space="preserve">81 </w:t>
      </w:r>
      <w:r w:rsidR="00394FE3" w:rsidRPr="009F2F8F">
        <w:rPr>
          <w:rFonts w:ascii="Times New Roman" w:hAnsi="Times New Roman" w:cs="Times New Roman"/>
          <w:sz w:val="24"/>
          <w:szCs w:val="24"/>
          <w:lang w:val="it-IT"/>
        </w:rPr>
        <w:t>[Petrova NV, Emelyanova A</w:t>
      </w:r>
      <w:r w:rsidR="00701AA9" w:rsidRPr="009F2F8F">
        <w:rPr>
          <w:rFonts w:ascii="Times New Roman" w:hAnsi="Times New Roman" w:cs="Times New Roman"/>
          <w:sz w:val="24"/>
          <w:szCs w:val="24"/>
          <w:lang w:val="it-IT"/>
        </w:rPr>
        <w:t xml:space="preserve">G, Kovalchuk </w:t>
      </w:r>
      <w:proofErr w:type="gramStart"/>
      <w:r w:rsidR="00701AA9" w:rsidRPr="009F2F8F">
        <w:rPr>
          <w:rFonts w:ascii="Times New Roman" w:hAnsi="Times New Roman" w:cs="Times New Roman"/>
          <w:sz w:val="24"/>
          <w:szCs w:val="24"/>
          <w:lang w:val="it-IT"/>
        </w:rPr>
        <w:t>A</w:t>
      </w:r>
      <w:r w:rsidR="00917E04" w:rsidRPr="009F2F8F">
        <w:rPr>
          <w:rFonts w:ascii="Times New Roman" w:hAnsi="Times New Roman" w:cs="Times New Roman"/>
          <w:sz w:val="24"/>
          <w:szCs w:val="24"/>
          <w:lang w:val="it-IT"/>
        </w:rPr>
        <w:t>L</w:t>
      </w:r>
      <w:r w:rsidR="00394FE3" w:rsidRPr="009F2F8F">
        <w:rPr>
          <w:rFonts w:ascii="Times New Roman" w:hAnsi="Times New Roman" w:cs="Times New Roman"/>
          <w:sz w:val="24"/>
          <w:szCs w:val="24"/>
        </w:rPr>
        <w:t>,</w:t>
      </w:r>
      <w:r w:rsidR="003A0624" w:rsidRPr="009F2F8F">
        <w:rPr>
          <w:rFonts w:ascii="Times New Roman" w:hAnsi="Times New Roman" w:cs="Times New Roman"/>
          <w:sz w:val="24"/>
          <w:szCs w:val="24"/>
          <w:lang w:val="en-US"/>
        </w:rPr>
        <w:t>Tarasov</w:t>
      </w:r>
      <w:proofErr w:type="gramEnd"/>
      <w:r w:rsidR="003A0624" w:rsidRPr="009F2F8F">
        <w:rPr>
          <w:rFonts w:ascii="Times New Roman" w:hAnsi="Times New Roman" w:cs="Times New Roman"/>
          <w:sz w:val="24"/>
          <w:szCs w:val="24"/>
        </w:rPr>
        <w:t xml:space="preserve"> </w:t>
      </w:r>
      <w:r w:rsidR="003A0624" w:rsidRPr="009F2F8F">
        <w:rPr>
          <w:rFonts w:ascii="Times New Roman" w:hAnsi="Times New Roman" w:cs="Times New Roman"/>
          <w:sz w:val="24"/>
          <w:szCs w:val="24"/>
          <w:lang w:val="en-US"/>
        </w:rPr>
        <w:t>SA</w:t>
      </w:r>
      <w:r w:rsidR="00917E04" w:rsidRPr="009F2F8F">
        <w:rPr>
          <w:rFonts w:ascii="Times New Roman" w:hAnsi="Times New Roman" w:cs="Times New Roman"/>
          <w:sz w:val="24"/>
          <w:szCs w:val="24"/>
          <w:lang w:val="it-IT"/>
        </w:rPr>
        <w:t>.</w:t>
      </w:r>
      <w:r w:rsidR="00701AA9" w:rsidRPr="009F2F8F">
        <w:rPr>
          <w:rFonts w:ascii="Times New Roman" w:hAnsi="Times New Roman" w:cs="Times New Roman"/>
          <w:sz w:val="24"/>
          <w:szCs w:val="24"/>
          <w:lang w:val="it-IT"/>
        </w:rPr>
        <w:t xml:space="preserve"> </w:t>
      </w:r>
      <w:r w:rsidR="00701AA9" w:rsidRPr="009F2F8F">
        <w:rPr>
          <w:rFonts w:ascii="Times New Roman" w:hAnsi="Times New Roman" w:cs="Times New Roman"/>
          <w:sz w:val="24"/>
          <w:szCs w:val="24"/>
          <w:lang w:val="en-US"/>
        </w:rPr>
        <w:t xml:space="preserve">The role of MHC class </w:t>
      </w:r>
      <w:proofErr w:type="gramStart"/>
      <w:r w:rsidR="00701AA9" w:rsidRPr="009F2F8F">
        <w:rPr>
          <w:rFonts w:ascii="Times New Roman" w:hAnsi="Times New Roman" w:cs="Times New Roman"/>
          <w:sz w:val="24"/>
          <w:szCs w:val="24"/>
          <w:lang w:val="en-US"/>
        </w:rPr>
        <w:t>I</w:t>
      </w:r>
      <w:proofErr w:type="gramEnd"/>
      <w:r w:rsidR="00701AA9" w:rsidRPr="009F2F8F">
        <w:rPr>
          <w:rFonts w:ascii="Times New Roman" w:hAnsi="Times New Roman" w:cs="Times New Roman"/>
          <w:sz w:val="24"/>
          <w:szCs w:val="24"/>
          <w:lang w:val="en-US"/>
        </w:rPr>
        <w:t xml:space="preserve"> and class II molecules in antibacterial immunity and treatment of bacterial diseases. </w:t>
      </w:r>
      <w:r w:rsidR="00394FE3" w:rsidRPr="009F2F8F">
        <w:rPr>
          <w:rFonts w:ascii="Times New Roman" w:hAnsi="Times New Roman" w:cs="Times New Roman"/>
          <w:i/>
          <w:sz w:val="24"/>
          <w:szCs w:val="24"/>
          <w:lang w:val="en-US"/>
        </w:rPr>
        <w:lastRenderedPageBreak/>
        <w:t>Antibiotics and Chemotherapy</w:t>
      </w:r>
      <w:r w:rsidR="00394FE3" w:rsidRPr="009F2F8F">
        <w:rPr>
          <w:rFonts w:ascii="Times New Roman" w:hAnsi="Times New Roman" w:cs="Times New Roman"/>
          <w:sz w:val="24"/>
          <w:szCs w:val="24"/>
          <w:lang w:val="en-US"/>
        </w:rPr>
        <w:t xml:space="preserve">. </w:t>
      </w:r>
      <w:r w:rsidR="003A0624" w:rsidRPr="009F2F8F">
        <w:rPr>
          <w:rFonts w:ascii="Times New Roman" w:hAnsi="Times New Roman" w:cs="Times New Roman"/>
          <w:sz w:val="24"/>
          <w:szCs w:val="24"/>
          <w:lang w:val="en-US"/>
        </w:rPr>
        <w:t>2022</w:t>
      </w:r>
      <w:proofErr w:type="gramStart"/>
      <w:r w:rsidR="003A0624" w:rsidRPr="009F2F8F">
        <w:rPr>
          <w:rFonts w:ascii="Times New Roman" w:hAnsi="Times New Roman" w:cs="Times New Roman"/>
          <w:sz w:val="24"/>
          <w:szCs w:val="24"/>
          <w:lang w:val="en-US"/>
        </w:rPr>
        <w:t>;67</w:t>
      </w:r>
      <w:proofErr w:type="gramEnd"/>
      <w:r w:rsidR="003A0624" w:rsidRPr="009F2F8F">
        <w:rPr>
          <w:rFonts w:ascii="Times New Roman" w:hAnsi="Times New Roman" w:cs="Times New Roman"/>
          <w:sz w:val="24"/>
          <w:szCs w:val="24"/>
          <w:lang w:val="en-US"/>
        </w:rPr>
        <w:t xml:space="preserve">(7–8):71-81 </w:t>
      </w:r>
      <w:r w:rsidR="00F947D6" w:rsidRPr="009F2F8F">
        <w:rPr>
          <w:rFonts w:ascii="Times New Roman" w:hAnsi="Times New Roman" w:cs="Times New Roman"/>
          <w:sz w:val="24"/>
          <w:szCs w:val="24"/>
          <w:lang w:val="en-US"/>
        </w:rPr>
        <w:t>(in Russian)].</w:t>
      </w:r>
      <w:r w:rsidR="00394FE3" w:rsidRPr="009F2F8F">
        <w:rPr>
          <w:rFonts w:ascii="Times New Roman" w:hAnsi="Times New Roman" w:cs="Times New Roman"/>
          <w:sz w:val="24"/>
          <w:szCs w:val="24"/>
          <w:lang w:val="en-US"/>
        </w:rPr>
        <w:t xml:space="preserve"> DOI</w:t>
      </w:r>
      <w:proofErr w:type="gramStart"/>
      <w:r w:rsidR="00394FE3" w:rsidRPr="009F2F8F">
        <w:rPr>
          <w:rFonts w:ascii="Times New Roman" w:hAnsi="Times New Roman" w:cs="Times New Roman"/>
          <w:sz w:val="24"/>
          <w:szCs w:val="24"/>
          <w:lang w:val="en-US"/>
        </w:rPr>
        <w:t>:</w:t>
      </w:r>
      <w:r w:rsidR="00701AA9" w:rsidRPr="009F2F8F">
        <w:rPr>
          <w:rFonts w:ascii="Times New Roman" w:hAnsi="Times New Roman" w:cs="Times New Roman"/>
          <w:sz w:val="24"/>
          <w:szCs w:val="24"/>
          <w:lang w:val="en-US"/>
        </w:rPr>
        <w:t>10.374</w:t>
      </w:r>
      <w:r w:rsidRPr="009F2F8F">
        <w:rPr>
          <w:rFonts w:ascii="Times New Roman" w:hAnsi="Times New Roman" w:cs="Times New Roman"/>
          <w:sz w:val="24"/>
          <w:szCs w:val="24"/>
          <w:lang w:val="en-US"/>
        </w:rPr>
        <w:t>89</w:t>
      </w:r>
      <w:proofErr w:type="gramEnd"/>
      <w:r w:rsidRPr="009F2F8F">
        <w:rPr>
          <w:rFonts w:ascii="Times New Roman" w:hAnsi="Times New Roman" w:cs="Times New Roman"/>
          <w:sz w:val="24"/>
          <w:szCs w:val="24"/>
          <w:lang w:val="en-US"/>
        </w:rPr>
        <w:t>/0235-2990-2022-67-7-8-71-81</w:t>
      </w:r>
    </w:p>
    <w:p w14:paraId="32E0C4B0" w14:textId="0B16823A" w:rsidR="00701AA9"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lang w:val="en-US"/>
        </w:rPr>
        <w:t>4.</w:t>
      </w:r>
      <w:r w:rsidRPr="009F2F8F">
        <w:rPr>
          <w:rFonts w:ascii="Times New Roman" w:hAnsi="Times New Roman" w:cs="Times New Roman"/>
          <w:sz w:val="24"/>
          <w:szCs w:val="24"/>
          <w:lang w:val="en-US"/>
        </w:rPr>
        <w:tab/>
      </w:r>
      <w:r w:rsidR="00917E04" w:rsidRPr="009F2F8F">
        <w:rPr>
          <w:rFonts w:ascii="Times New Roman" w:hAnsi="Times New Roman" w:cs="Times New Roman"/>
          <w:sz w:val="24"/>
          <w:szCs w:val="24"/>
        </w:rPr>
        <w:t>Рафамин</w:t>
      </w:r>
      <w:r w:rsidR="00917E04" w:rsidRPr="009F2F8F">
        <w:rPr>
          <w:rFonts w:ascii="Times New Roman" w:hAnsi="Times New Roman" w:cs="Times New Roman"/>
          <w:sz w:val="24"/>
          <w:szCs w:val="24"/>
          <w:lang w:val="en-US"/>
        </w:rPr>
        <w:t xml:space="preserve">. </w:t>
      </w:r>
      <w:r w:rsidR="00917E04" w:rsidRPr="009F2F8F">
        <w:rPr>
          <w:rFonts w:ascii="Times New Roman" w:hAnsi="Times New Roman" w:cs="Times New Roman"/>
          <w:sz w:val="24"/>
          <w:szCs w:val="24"/>
        </w:rPr>
        <w:t>Общая</w:t>
      </w:r>
      <w:r w:rsidR="00917E04" w:rsidRPr="009F2F8F">
        <w:rPr>
          <w:rFonts w:ascii="Times New Roman" w:hAnsi="Times New Roman" w:cs="Times New Roman"/>
          <w:sz w:val="24"/>
          <w:szCs w:val="24"/>
          <w:lang w:val="en-US"/>
        </w:rPr>
        <w:t xml:space="preserve"> </w:t>
      </w:r>
      <w:r w:rsidR="00917E04" w:rsidRPr="009F2F8F">
        <w:rPr>
          <w:rFonts w:ascii="Times New Roman" w:hAnsi="Times New Roman" w:cs="Times New Roman"/>
          <w:sz w:val="24"/>
          <w:szCs w:val="24"/>
        </w:rPr>
        <w:t>характеристика</w:t>
      </w:r>
      <w:r w:rsidR="00917E04" w:rsidRPr="009F2F8F">
        <w:rPr>
          <w:rFonts w:ascii="Times New Roman" w:hAnsi="Times New Roman" w:cs="Times New Roman"/>
          <w:sz w:val="24"/>
          <w:szCs w:val="24"/>
          <w:lang w:val="en-US"/>
        </w:rPr>
        <w:t xml:space="preserve"> </w:t>
      </w:r>
      <w:r w:rsidR="00917E04" w:rsidRPr="009F2F8F">
        <w:rPr>
          <w:rFonts w:ascii="Times New Roman" w:hAnsi="Times New Roman" w:cs="Times New Roman"/>
          <w:sz w:val="24"/>
          <w:szCs w:val="24"/>
        </w:rPr>
        <w:t>лекарственного</w:t>
      </w:r>
      <w:r w:rsidR="00917E04" w:rsidRPr="009F2F8F">
        <w:rPr>
          <w:rFonts w:ascii="Times New Roman" w:hAnsi="Times New Roman" w:cs="Times New Roman"/>
          <w:sz w:val="24"/>
          <w:szCs w:val="24"/>
          <w:lang w:val="en-US"/>
        </w:rPr>
        <w:t xml:space="preserve"> </w:t>
      </w:r>
      <w:r w:rsidR="00917E04" w:rsidRPr="009F2F8F">
        <w:rPr>
          <w:rFonts w:ascii="Times New Roman" w:hAnsi="Times New Roman" w:cs="Times New Roman"/>
          <w:sz w:val="24"/>
          <w:szCs w:val="24"/>
        </w:rPr>
        <w:t>препарата</w:t>
      </w:r>
      <w:r w:rsidR="00917E04" w:rsidRPr="009F2F8F">
        <w:rPr>
          <w:rFonts w:ascii="Times New Roman" w:hAnsi="Times New Roman" w:cs="Times New Roman"/>
          <w:sz w:val="24"/>
          <w:szCs w:val="24"/>
          <w:lang w:val="en-US"/>
        </w:rPr>
        <w:t xml:space="preserve">. </w:t>
      </w:r>
      <w:r w:rsidR="00917E04" w:rsidRPr="009F2F8F">
        <w:rPr>
          <w:rFonts w:ascii="Times New Roman" w:hAnsi="Times New Roman" w:cs="Times New Roman"/>
          <w:sz w:val="24"/>
          <w:szCs w:val="24"/>
        </w:rPr>
        <w:t>Единый реестр зарегистрированных лекарственных средств Евразийского экономического союза</w:t>
      </w:r>
      <w:r w:rsidR="0075362C" w:rsidRPr="009F2F8F">
        <w:rPr>
          <w:rFonts w:ascii="Times New Roman" w:hAnsi="Times New Roman" w:cs="Times New Roman"/>
          <w:sz w:val="24"/>
          <w:szCs w:val="24"/>
        </w:rPr>
        <w:t>.</w:t>
      </w:r>
      <w:r w:rsidR="00792B13" w:rsidRPr="009F2F8F">
        <w:rPr>
          <w:rFonts w:ascii="Times New Roman" w:hAnsi="Times New Roman" w:cs="Times New Roman"/>
          <w:sz w:val="24"/>
          <w:szCs w:val="24"/>
        </w:rPr>
        <w:t xml:space="preserve"> </w:t>
      </w:r>
      <w:r w:rsidR="0075362C" w:rsidRPr="009F2F8F">
        <w:rPr>
          <w:rFonts w:ascii="Times New Roman" w:hAnsi="Times New Roman" w:cs="Times New Roman"/>
          <w:sz w:val="24"/>
          <w:szCs w:val="24"/>
        </w:rPr>
        <w:t xml:space="preserve">Режим доступа: </w:t>
      </w:r>
      <w:r w:rsidR="0075362C" w:rsidRPr="009F2F8F">
        <w:rPr>
          <w:rFonts w:ascii="Times New Roman" w:hAnsi="Times New Roman" w:cs="Times New Roman"/>
          <w:sz w:val="24"/>
          <w:szCs w:val="24"/>
          <w:lang w:val="en-US"/>
        </w:rPr>
        <w:t>https</w:t>
      </w:r>
      <w:r w:rsidR="0075362C" w:rsidRPr="009F2F8F">
        <w:rPr>
          <w:rFonts w:ascii="Times New Roman" w:hAnsi="Times New Roman" w:cs="Times New Roman"/>
          <w:sz w:val="24"/>
          <w:szCs w:val="24"/>
        </w:rPr>
        <w:t>://</w:t>
      </w:r>
      <w:r w:rsidR="0075362C" w:rsidRPr="009F2F8F">
        <w:rPr>
          <w:rFonts w:ascii="Times New Roman" w:hAnsi="Times New Roman" w:cs="Times New Roman"/>
          <w:sz w:val="24"/>
          <w:szCs w:val="24"/>
          <w:lang w:val="en-US"/>
        </w:rPr>
        <w:t>portal</w:t>
      </w:r>
      <w:r w:rsidR="0075362C" w:rsidRPr="009F2F8F">
        <w:rPr>
          <w:rFonts w:ascii="Times New Roman" w:hAnsi="Times New Roman" w:cs="Times New Roman"/>
          <w:sz w:val="24"/>
          <w:szCs w:val="24"/>
        </w:rPr>
        <w:t>.</w:t>
      </w:r>
      <w:r w:rsidR="0075362C" w:rsidRPr="009F2F8F">
        <w:rPr>
          <w:rFonts w:ascii="Times New Roman" w:hAnsi="Times New Roman" w:cs="Times New Roman"/>
          <w:sz w:val="24"/>
          <w:szCs w:val="24"/>
          <w:lang w:val="en-US"/>
        </w:rPr>
        <w:t>eaeunion</w:t>
      </w:r>
      <w:r w:rsidR="0075362C" w:rsidRPr="009F2F8F">
        <w:rPr>
          <w:rFonts w:ascii="Times New Roman" w:hAnsi="Times New Roman" w:cs="Times New Roman"/>
          <w:sz w:val="24"/>
          <w:szCs w:val="24"/>
        </w:rPr>
        <w:t>.</w:t>
      </w:r>
      <w:r w:rsidR="0075362C" w:rsidRPr="009F2F8F">
        <w:rPr>
          <w:rFonts w:ascii="Times New Roman" w:hAnsi="Times New Roman" w:cs="Times New Roman"/>
          <w:sz w:val="24"/>
          <w:szCs w:val="24"/>
          <w:lang w:val="en-US"/>
        </w:rPr>
        <w:t>org</w:t>
      </w:r>
      <w:r w:rsidR="0075362C" w:rsidRPr="009F2F8F">
        <w:rPr>
          <w:rFonts w:ascii="Times New Roman" w:hAnsi="Times New Roman" w:cs="Times New Roman"/>
          <w:sz w:val="24"/>
          <w:szCs w:val="24"/>
        </w:rPr>
        <w:t>/</w:t>
      </w:r>
      <w:r w:rsidR="0075362C" w:rsidRPr="009F2F8F">
        <w:rPr>
          <w:rFonts w:ascii="Times New Roman" w:hAnsi="Times New Roman" w:cs="Times New Roman"/>
          <w:sz w:val="24"/>
          <w:szCs w:val="24"/>
          <w:lang w:val="en-US"/>
        </w:rPr>
        <w:t>sites</w:t>
      </w:r>
      <w:r w:rsidR="0075362C" w:rsidRPr="009F2F8F">
        <w:rPr>
          <w:rFonts w:ascii="Times New Roman" w:hAnsi="Times New Roman" w:cs="Times New Roman"/>
          <w:sz w:val="24"/>
          <w:szCs w:val="24"/>
        </w:rPr>
        <w:t>/</w:t>
      </w:r>
      <w:r w:rsidR="0075362C" w:rsidRPr="009F2F8F">
        <w:rPr>
          <w:rFonts w:ascii="Times New Roman" w:hAnsi="Times New Roman" w:cs="Times New Roman"/>
          <w:sz w:val="24"/>
          <w:szCs w:val="24"/>
          <w:lang w:val="en-US"/>
        </w:rPr>
        <w:t>commonprocesses</w:t>
      </w:r>
      <w:r w:rsidR="0075362C" w:rsidRPr="009F2F8F">
        <w:rPr>
          <w:rFonts w:ascii="Times New Roman" w:hAnsi="Times New Roman" w:cs="Times New Roman"/>
          <w:sz w:val="24"/>
          <w:szCs w:val="24"/>
        </w:rPr>
        <w:t>/</w:t>
      </w:r>
      <w:r w:rsidR="0075362C" w:rsidRPr="009F2F8F">
        <w:rPr>
          <w:rFonts w:ascii="Times New Roman" w:hAnsi="Times New Roman" w:cs="Times New Roman"/>
          <w:sz w:val="24"/>
          <w:szCs w:val="24"/>
          <w:lang w:val="en-US"/>
        </w:rPr>
        <w:t>ru</w:t>
      </w:r>
      <w:r w:rsidR="0075362C" w:rsidRPr="009F2F8F">
        <w:rPr>
          <w:rFonts w:ascii="Times New Roman" w:hAnsi="Times New Roman" w:cs="Times New Roman"/>
          <w:sz w:val="24"/>
          <w:szCs w:val="24"/>
        </w:rPr>
        <w:t>-</w:t>
      </w:r>
      <w:r w:rsidR="0075362C" w:rsidRPr="009F2F8F">
        <w:rPr>
          <w:rFonts w:ascii="Times New Roman" w:hAnsi="Times New Roman" w:cs="Times New Roman"/>
          <w:sz w:val="24"/>
          <w:szCs w:val="24"/>
          <w:lang w:val="en-US"/>
        </w:rPr>
        <w:t>ru</w:t>
      </w:r>
      <w:r w:rsidR="0075362C" w:rsidRPr="009F2F8F">
        <w:rPr>
          <w:rFonts w:ascii="Times New Roman" w:hAnsi="Times New Roman" w:cs="Times New Roman"/>
          <w:sz w:val="24"/>
          <w:szCs w:val="24"/>
        </w:rPr>
        <w:t>/</w:t>
      </w:r>
      <w:r w:rsidR="0075362C" w:rsidRPr="009F2F8F">
        <w:rPr>
          <w:rFonts w:ascii="Times New Roman" w:hAnsi="Times New Roman" w:cs="Times New Roman"/>
          <w:sz w:val="24"/>
          <w:szCs w:val="24"/>
          <w:lang w:val="en-US"/>
        </w:rPr>
        <w:t>Pages</w:t>
      </w:r>
      <w:r w:rsidR="0075362C" w:rsidRPr="009F2F8F">
        <w:rPr>
          <w:rFonts w:ascii="Times New Roman" w:hAnsi="Times New Roman" w:cs="Times New Roman"/>
          <w:sz w:val="24"/>
          <w:szCs w:val="24"/>
        </w:rPr>
        <w:t>/</w:t>
      </w:r>
      <w:r w:rsidR="0075362C" w:rsidRPr="009F2F8F">
        <w:rPr>
          <w:rFonts w:ascii="Times New Roman" w:hAnsi="Times New Roman" w:cs="Times New Roman"/>
          <w:sz w:val="24"/>
          <w:szCs w:val="24"/>
          <w:lang w:val="en-US"/>
        </w:rPr>
        <w:t>DrugRegistrationDetails</w:t>
      </w:r>
      <w:r w:rsidR="0075362C" w:rsidRPr="009F2F8F">
        <w:rPr>
          <w:rFonts w:ascii="Times New Roman" w:hAnsi="Times New Roman" w:cs="Times New Roman"/>
          <w:sz w:val="24"/>
          <w:szCs w:val="24"/>
        </w:rPr>
        <w:t>.</w:t>
      </w:r>
      <w:r w:rsidR="0075362C" w:rsidRPr="009F2F8F">
        <w:rPr>
          <w:rFonts w:ascii="Times New Roman" w:hAnsi="Times New Roman" w:cs="Times New Roman"/>
          <w:sz w:val="24"/>
          <w:szCs w:val="24"/>
          <w:lang w:val="en-US"/>
        </w:rPr>
        <w:t>aspx</w:t>
      </w:r>
      <w:r w:rsidR="0075362C" w:rsidRPr="009F2F8F">
        <w:rPr>
          <w:rFonts w:ascii="Times New Roman" w:hAnsi="Times New Roman" w:cs="Times New Roman"/>
          <w:sz w:val="24"/>
          <w:szCs w:val="24"/>
        </w:rPr>
        <w:t xml:space="preserve"> </w:t>
      </w:r>
      <w:r w:rsidR="00792B13" w:rsidRPr="009F2F8F">
        <w:rPr>
          <w:rFonts w:ascii="Times New Roman" w:hAnsi="Times New Roman" w:cs="Times New Roman"/>
          <w:sz w:val="24"/>
          <w:szCs w:val="24"/>
        </w:rPr>
        <w:t>Ссыл</w:t>
      </w:r>
      <w:r w:rsidR="0075362C" w:rsidRPr="009F2F8F">
        <w:rPr>
          <w:rFonts w:ascii="Times New Roman" w:hAnsi="Times New Roman" w:cs="Times New Roman"/>
          <w:sz w:val="24"/>
          <w:szCs w:val="24"/>
        </w:rPr>
        <w:t>ка активна на 29.09.2023</w:t>
      </w:r>
      <w:r w:rsidR="00917E04" w:rsidRPr="009F2F8F">
        <w:rPr>
          <w:rFonts w:ascii="Times New Roman" w:hAnsi="Times New Roman" w:cs="Times New Roman"/>
          <w:sz w:val="24"/>
          <w:szCs w:val="24"/>
        </w:rPr>
        <w:t xml:space="preserve"> [</w:t>
      </w:r>
      <w:r w:rsidR="00792B13" w:rsidRPr="009F2F8F">
        <w:rPr>
          <w:rFonts w:ascii="Times New Roman" w:hAnsi="Times New Roman" w:cs="Times New Roman"/>
          <w:sz w:val="24"/>
          <w:szCs w:val="24"/>
          <w:lang w:val="en-US"/>
        </w:rPr>
        <w:t>Raphamin</w:t>
      </w:r>
      <w:r w:rsidR="00792B13" w:rsidRPr="009F2F8F">
        <w:rPr>
          <w:rFonts w:ascii="Times New Roman" w:hAnsi="Times New Roman" w:cs="Times New Roman"/>
          <w:sz w:val="24"/>
          <w:szCs w:val="24"/>
        </w:rPr>
        <w:t xml:space="preserve">. </w:t>
      </w:r>
      <w:r w:rsidR="0075362C" w:rsidRPr="009F2F8F">
        <w:rPr>
          <w:rFonts w:ascii="Times New Roman" w:hAnsi="Times New Roman" w:cs="Times New Roman"/>
          <w:sz w:val="24"/>
          <w:szCs w:val="24"/>
        </w:rPr>
        <w:t>Obshchaia kharakteristika lekarstvennogo preparata. Edinyi reestr zaregistrirovannykh lekarstvennykh sredstv Evraziiskogo ekonomicheskogo soiuza</w:t>
      </w:r>
      <w:r w:rsidR="00792B13" w:rsidRPr="009F2F8F">
        <w:rPr>
          <w:rFonts w:ascii="Times New Roman" w:hAnsi="Times New Roman" w:cs="Times New Roman"/>
          <w:sz w:val="24"/>
          <w:szCs w:val="24"/>
        </w:rPr>
        <w:t xml:space="preserve">. </w:t>
      </w:r>
      <w:r w:rsidR="0075362C" w:rsidRPr="009F2F8F">
        <w:rPr>
          <w:rFonts w:ascii="Times New Roman" w:hAnsi="Times New Roman" w:cs="Times New Roman"/>
          <w:sz w:val="24"/>
          <w:szCs w:val="24"/>
          <w:lang w:val="en-US"/>
        </w:rPr>
        <w:t xml:space="preserve">Available at: https://portal.eaeunion.org/sites/commonprocesses/ru-ru/Pages/DrugRegistrationDetails.aspx </w:t>
      </w:r>
      <w:r w:rsidR="00792B13" w:rsidRPr="009F2F8F">
        <w:rPr>
          <w:rFonts w:ascii="Times New Roman" w:hAnsi="Times New Roman" w:cs="Times New Roman"/>
          <w:sz w:val="24"/>
          <w:szCs w:val="24"/>
          <w:lang w:val="en-US"/>
        </w:rPr>
        <w:t>Accessed</w:t>
      </w:r>
      <w:r w:rsidR="0075362C" w:rsidRPr="009F2F8F">
        <w:rPr>
          <w:rFonts w:ascii="Times New Roman" w:hAnsi="Times New Roman" w:cs="Times New Roman"/>
          <w:sz w:val="24"/>
          <w:szCs w:val="24"/>
          <w:lang w:val="en-US"/>
        </w:rPr>
        <w:t>: 29.09.2023</w:t>
      </w:r>
      <w:r w:rsidR="00792B13" w:rsidRPr="009F2F8F">
        <w:rPr>
          <w:rFonts w:ascii="Times New Roman" w:hAnsi="Times New Roman" w:cs="Times New Roman"/>
          <w:sz w:val="24"/>
          <w:szCs w:val="24"/>
          <w:lang w:val="en-US"/>
        </w:rPr>
        <w:t xml:space="preserve"> </w:t>
      </w:r>
      <w:r w:rsidR="00F947D6" w:rsidRPr="009F2F8F">
        <w:rPr>
          <w:rFonts w:ascii="Times New Roman" w:hAnsi="Times New Roman" w:cs="Times New Roman"/>
          <w:sz w:val="24"/>
          <w:szCs w:val="24"/>
          <w:lang w:val="en-US"/>
        </w:rPr>
        <w:t>(in Russian)].</w:t>
      </w:r>
    </w:p>
    <w:p w14:paraId="73E65665" w14:textId="7C65C33B" w:rsidR="00792B13"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rPr>
        <w:t>5.</w:t>
      </w:r>
      <w:r w:rsidRPr="009F2F8F">
        <w:rPr>
          <w:rFonts w:ascii="Times New Roman" w:hAnsi="Times New Roman" w:cs="Times New Roman"/>
          <w:sz w:val="24"/>
          <w:szCs w:val="24"/>
        </w:rPr>
        <w:tab/>
      </w:r>
      <w:r w:rsidR="00792B13" w:rsidRPr="009F2F8F">
        <w:rPr>
          <w:rFonts w:ascii="Times New Roman" w:hAnsi="Times New Roman" w:cs="Times New Roman"/>
          <w:sz w:val="24"/>
          <w:szCs w:val="24"/>
        </w:rPr>
        <w:t>Хамитов Р.Ф., Никифоров В.В., Зайцев А.А.</w:t>
      </w:r>
      <w:r w:rsidR="005C0E93" w:rsidRPr="009F2F8F">
        <w:rPr>
          <w:rFonts w:ascii="Times New Roman" w:hAnsi="Times New Roman" w:cs="Times New Roman"/>
          <w:sz w:val="24"/>
          <w:szCs w:val="24"/>
        </w:rPr>
        <w:t>,</w:t>
      </w:r>
      <w:r w:rsidR="00792B13" w:rsidRPr="009F2F8F">
        <w:rPr>
          <w:rFonts w:ascii="Times New Roman" w:hAnsi="Times New Roman" w:cs="Times New Roman"/>
          <w:sz w:val="24"/>
          <w:szCs w:val="24"/>
        </w:rPr>
        <w:t xml:space="preserve"> </w:t>
      </w:r>
      <w:r w:rsidR="00420422" w:rsidRPr="009F2F8F">
        <w:rPr>
          <w:rFonts w:ascii="Times New Roman" w:hAnsi="Times New Roman" w:cs="Times New Roman"/>
          <w:sz w:val="24"/>
          <w:szCs w:val="24"/>
        </w:rPr>
        <w:t>Трагира ИН</w:t>
      </w:r>
      <w:r w:rsidR="00792B13" w:rsidRPr="009F2F8F">
        <w:rPr>
          <w:rFonts w:ascii="Times New Roman" w:hAnsi="Times New Roman" w:cs="Times New Roman"/>
          <w:sz w:val="24"/>
          <w:szCs w:val="24"/>
        </w:rPr>
        <w:t xml:space="preserve">. Оценка эффективности и безопасности комплексного противовирусного препарата на основе антител в терапии </w:t>
      </w:r>
      <w:r w:rsidR="00845081" w:rsidRPr="009F2F8F">
        <w:rPr>
          <w:rFonts w:ascii="Times New Roman" w:hAnsi="Times New Roman" w:cs="Times New Roman"/>
          <w:sz w:val="24"/>
          <w:szCs w:val="24"/>
        </w:rPr>
        <w:t>острой респираторной вирусной инфекции у в</w:t>
      </w:r>
      <w:r w:rsidR="00792B13" w:rsidRPr="009F2F8F">
        <w:rPr>
          <w:rFonts w:ascii="Times New Roman" w:hAnsi="Times New Roman" w:cs="Times New Roman"/>
          <w:sz w:val="24"/>
          <w:szCs w:val="24"/>
        </w:rPr>
        <w:t xml:space="preserve">зрослых. </w:t>
      </w:r>
      <w:r w:rsidR="00792B13" w:rsidRPr="009F2F8F">
        <w:rPr>
          <w:rFonts w:ascii="Times New Roman" w:hAnsi="Times New Roman" w:cs="Times New Roman"/>
          <w:i/>
          <w:sz w:val="24"/>
          <w:szCs w:val="24"/>
        </w:rPr>
        <w:t>Терапевтический архив</w:t>
      </w:r>
      <w:r w:rsidR="00792B13" w:rsidRPr="009F2F8F">
        <w:rPr>
          <w:rFonts w:ascii="Times New Roman" w:hAnsi="Times New Roman" w:cs="Times New Roman"/>
          <w:sz w:val="24"/>
          <w:szCs w:val="24"/>
        </w:rPr>
        <w:t xml:space="preserve">. </w:t>
      </w:r>
      <w:r w:rsidRPr="009F2F8F">
        <w:rPr>
          <w:rFonts w:ascii="Times New Roman" w:hAnsi="Times New Roman" w:cs="Times New Roman"/>
          <w:sz w:val="24"/>
          <w:szCs w:val="24"/>
        </w:rPr>
        <w:t>2022;94(1):83-93</w:t>
      </w:r>
      <w:r w:rsidR="00792B13" w:rsidRPr="009F2F8F">
        <w:rPr>
          <w:rFonts w:ascii="Times New Roman" w:hAnsi="Times New Roman" w:cs="Times New Roman"/>
          <w:sz w:val="24"/>
          <w:szCs w:val="24"/>
        </w:rPr>
        <w:t xml:space="preserve"> [</w:t>
      </w:r>
      <w:r w:rsidR="00792B13" w:rsidRPr="009F2F8F">
        <w:rPr>
          <w:rFonts w:ascii="Times New Roman" w:hAnsi="Times New Roman" w:cs="Times New Roman"/>
          <w:sz w:val="24"/>
          <w:szCs w:val="24"/>
          <w:lang w:val="en-US"/>
        </w:rPr>
        <w:t>Khamitov</w:t>
      </w:r>
      <w:r w:rsidR="00792B13" w:rsidRPr="009F2F8F">
        <w:rPr>
          <w:rFonts w:ascii="Times New Roman" w:hAnsi="Times New Roman" w:cs="Times New Roman"/>
          <w:sz w:val="24"/>
          <w:szCs w:val="24"/>
        </w:rPr>
        <w:t xml:space="preserve"> </w:t>
      </w:r>
      <w:r w:rsidR="00792B13" w:rsidRPr="009F2F8F">
        <w:rPr>
          <w:rFonts w:ascii="Times New Roman" w:hAnsi="Times New Roman" w:cs="Times New Roman"/>
          <w:sz w:val="24"/>
          <w:szCs w:val="24"/>
          <w:lang w:val="en-US"/>
        </w:rPr>
        <w:t>RF</w:t>
      </w:r>
      <w:r w:rsidR="00792B13" w:rsidRPr="009F2F8F">
        <w:rPr>
          <w:rFonts w:ascii="Times New Roman" w:hAnsi="Times New Roman" w:cs="Times New Roman"/>
          <w:sz w:val="24"/>
          <w:szCs w:val="24"/>
        </w:rPr>
        <w:t xml:space="preserve">, </w:t>
      </w:r>
      <w:r w:rsidR="00792B13" w:rsidRPr="009F2F8F">
        <w:rPr>
          <w:rFonts w:ascii="Times New Roman" w:hAnsi="Times New Roman" w:cs="Times New Roman"/>
          <w:sz w:val="24"/>
          <w:szCs w:val="24"/>
          <w:lang w:val="en-US"/>
        </w:rPr>
        <w:t>Nikiforov</w:t>
      </w:r>
      <w:r w:rsidR="00792B13" w:rsidRPr="009F2F8F">
        <w:rPr>
          <w:rFonts w:ascii="Times New Roman" w:hAnsi="Times New Roman" w:cs="Times New Roman"/>
          <w:sz w:val="24"/>
          <w:szCs w:val="24"/>
        </w:rPr>
        <w:t xml:space="preserve"> </w:t>
      </w:r>
      <w:r w:rsidR="00792B13" w:rsidRPr="009F2F8F">
        <w:rPr>
          <w:rFonts w:ascii="Times New Roman" w:hAnsi="Times New Roman" w:cs="Times New Roman"/>
          <w:sz w:val="24"/>
          <w:szCs w:val="24"/>
          <w:lang w:val="en-US"/>
        </w:rPr>
        <w:t>VV</w:t>
      </w:r>
      <w:r w:rsidR="00792B13" w:rsidRPr="009F2F8F">
        <w:rPr>
          <w:rFonts w:ascii="Times New Roman" w:hAnsi="Times New Roman" w:cs="Times New Roman"/>
          <w:sz w:val="24"/>
          <w:szCs w:val="24"/>
        </w:rPr>
        <w:t xml:space="preserve">, </w:t>
      </w:r>
      <w:r w:rsidR="00792B13" w:rsidRPr="009F2F8F">
        <w:rPr>
          <w:rFonts w:ascii="Times New Roman" w:hAnsi="Times New Roman" w:cs="Times New Roman"/>
          <w:sz w:val="24"/>
          <w:szCs w:val="24"/>
          <w:lang w:val="en-US"/>
        </w:rPr>
        <w:t>Zaytsev</w:t>
      </w:r>
      <w:r w:rsidR="00792B13" w:rsidRPr="009F2F8F">
        <w:rPr>
          <w:rFonts w:ascii="Times New Roman" w:hAnsi="Times New Roman" w:cs="Times New Roman"/>
          <w:sz w:val="24"/>
          <w:szCs w:val="24"/>
        </w:rPr>
        <w:t xml:space="preserve"> </w:t>
      </w:r>
      <w:r w:rsidR="00792B13" w:rsidRPr="009F2F8F">
        <w:rPr>
          <w:rFonts w:ascii="Times New Roman" w:hAnsi="Times New Roman" w:cs="Times New Roman"/>
          <w:sz w:val="24"/>
          <w:szCs w:val="24"/>
          <w:lang w:val="en-US"/>
        </w:rPr>
        <w:t>AA</w:t>
      </w:r>
      <w:r w:rsidR="005C0E93" w:rsidRPr="009F2F8F">
        <w:rPr>
          <w:rFonts w:ascii="Times New Roman" w:hAnsi="Times New Roman" w:cs="Times New Roman"/>
          <w:sz w:val="24"/>
          <w:szCs w:val="24"/>
        </w:rPr>
        <w:t>,</w:t>
      </w:r>
      <w:r w:rsidR="00792B13" w:rsidRPr="009F2F8F">
        <w:rPr>
          <w:rFonts w:ascii="Times New Roman" w:hAnsi="Times New Roman" w:cs="Times New Roman"/>
          <w:sz w:val="24"/>
          <w:szCs w:val="24"/>
        </w:rPr>
        <w:t xml:space="preserve"> </w:t>
      </w:r>
      <w:r w:rsidR="00420422" w:rsidRPr="009F2F8F">
        <w:rPr>
          <w:rFonts w:ascii="Times New Roman" w:hAnsi="Times New Roman" w:cs="Times New Roman"/>
          <w:sz w:val="24"/>
          <w:szCs w:val="24"/>
          <w:lang w:val="en-US"/>
        </w:rPr>
        <w:t>Tragira</w:t>
      </w:r>
      <w:r w:rsidR="00420422" w:rsidRPr="009F2F8F">
        <w:rPr>
          <w:rFonts w:ascii="Times New Roman" w:hAnsi="Times New Roman" w:cs="Times New Roman"/>
          <w:sz w:val="24"/>
          <w:szCs w:val="24"/>
        </w:rPr>
        <w:t xml:space="preserve"> </w:t>
      </w:r>
      <w:r w:rsidR="00420422" w:rsidRPr="009F2F8F">
        <w:rPr>
          <w:rFonts w:ascii="Times New Roman" w:hAnsi="Times New Roman" w:cs="Times New Roman"/>
          <w:sz w:val="24"/>
          <w:szCs w:val="24"/>
          <w:lang w:val="en-US"/>
        </w:rPr>
        <w:t>IN</w:t>
      </w:r>
      <w:r w:rsidR="00792B13" w:rsidRPr="009F2F8F">
        <w:rPr>
          <w:rFonts w:ascii="Times New Roman" w:hAnsi="Times New Roman" w:cs="Times New Roman"/>
          <w:sz w:val="24"/>
          <w:szCs w:val="24"/>
        </w:rPr>
        <w:t xml:space="preserve">. </w:t>
      </w:r>
      <w:r w:rsidR="00792B13" w:rsidRPr="009F2F8F">
        <w:rPr>
          <w:rFonts w:ascii="Times New Roman" w:hAnsi="Times New Roman" w:cs="Times New Roman"/>
          <w:sz w:val="24"/>
          <w:szCs w:val="24"/>
          <w:lang w:val="en-US"/>
        </w:rPr>
        <w:t xml:space="preserve">Evaluation of the efficacy and safety of a complex antiviral drug based on antibodies in the treatment of adult patients with acute respiratory viral infection. </w:t>
      </w:r>
      <w:r w:rsidR="00400CFD" w:rsidRPr="009F2F8F">
        <w:rPr>
          <w:rFonts w:ascii="Times New Roman" w:hAnsi="Times New Roman" w:cs="Times New Roman"/>
          <w:i/>
          <w:color w:val="000000"/>
          <w:sz w:val="24"/>
          <w:szCs w:val="24"/>
          <w:lang w:val="en-US"/>
        </w:rPr>
        <w:t xml:space="preserve">Terapevticheskii Arkhiv </w:t>
      </w:r>
      <w:r w:rsidR="00400CFD" w:rsidRPr="009F2F8F">
        <w:rPr>
          <w:rStyle w:val="af1"/>
          <w:rFonts w:ascii="Times New Roman" w:hAnsi="Times New Roman" w:cs="Times New Roman"/>
          <w:b w:val="0"/>
          <w:i/>
          <w:color w:val="000000"/>
          <w:sz w:val="24"/>
          <w:szCs w:val="24"/>
          <w:shd w:val="clear" w:color="auto" w:fill="FFFFFF"/>
          <w:lang w:val="en-US"/>
        </w:rPr>
        <w:t>(Ter. Arkh.)</w:t>
      </w:r>
      <w:r w:rsidRPr="009F2F8F">
        <w:rPr>
          <w:rFonts w:ascii="Times New Roman" w:hAnsi="Times New Roman" w:cs="Times New Roman"/>
          <w:i/>
          <w:sz w:val="24"/>
          <w:szCs w:val="24"/>
          <w:lang w:val="en-US"/>
        </w:rPr>
        <w:t>.</w:t>
      </w:r>
      <w:r w:rsidRPr="009F2F8F">
        <w:rPr>
          <w:rFonts w:ascii="Times New Roman" w:hAnsi="Times New Roman" w:cs="Times New Roman"/>
          <w:sz w:val="24"/>
          <w:szCs w:val="24"/>
          <w:lang w:val="en-US"/>
        </w:rPr>
        <w:t xml:space="preserve"> 2022</w:t>
      </w:r>
      <w:proofErr w:type="gramStart"/>
      <w:r w:rsidRPr="009F2F8F">
        <w:rPr>
          <w:rFonts w:ascii="Times New Roman" w:hAnsi="Times New Roman" w:cs="Times New Roman"/>
          <w:sz w:val="24"/>
          <w:szCs w:val="24"/>
          <w:lang w:val="en-US"/>
        </w:rPr>
        <w:t>;94</w:t>
      </w:r>
      <w:proofErr w:type="gramEnd"/>
      <w:r w:rsidRPr="009F2F8F">
        <w:rPr>
          <w:rFonts w:ascii="Times New Roman" w:hAnsi="Times New Roman" w:cs="Times New Roman"/>
          <w:sz w:val="24"/>
          <w:szCs w:val="24"/>
          <w:lang w:val="en-US"/>
        </w:rPr>
        <w:t>(1):83-</w:t>
      </w:r>
      <w:r w:rsidR="00792B13" w:rsidRPr="009F2F8F">
        <w:rPr>
          <w:rFonts w:ascii="Times New Roman" w:hAnsi="Times New Roman" w:cs="Times New Roman"/>
          <w:sz w:val="24"/>
          <w:szCs w:val="24"/>
          <w:lang w:val="en-US"/>
        </w:rPr>
        <w:t>93</w:t>
      </w:r>
      <w:r w:rsidRPr="009F2F8F">
        <w:rPr>
          <w:rFonts w:ascii="Times New Roman" w:hAnsi="Times New Roman" w:cs="Times New Roman"/>
          <w:sz w:val="24"/>
          <w:szCs w:val="24"/>
          <w:lang w:val="en-US"/>
        </w:rPr>
        <w:t xml:space="preserve"> (in Russian)</w:t>
      </w:r>
      <w:r w:rsidR="00792B13" w:rsidRPr="009F2F8F">
        <w:rPr>
          <w:rFonts w:ascii="Times New Roman" w:hAnsi="Times New Roman" w:cs="Times New Roman"/>
          <w:sz w:val="24"/>
          <w:szCs w:val="24"/>
          <w:lang w:val="en-US"/>
        </w:rPr>
        <w:t>]</w:t>
      </w:r>
      <w:r w:rsidRPr="009F2F8F">
        <w:rPr>
          <w:rFonts w:ascii="Times New Roman" w:hAnsi="Times New Roman" w:cs="Times New Roman"/>
          <w:sz w:val="24"/>
          <w:szCs w:val="24"/>
          <w:lang w:val="en-US"/>
        </w:rPr>
        <w:t>.</w:t>
      </w:r>
      <w:r w:rsidR="005C0E93" w:rsidRPr="009F2F8F">
        <w:rPr>
          <w:rFonts w:ascii="Times New Roman" w:hAnsi="Times New Roman" w:cs="Times New Roman"/>
          <w:sz w:val="24"/>
          <w:szCs w:val="24"/>
          <w:lang w:val="en-US"/>
        </w:rPr>
        <w:t xml:space="preserve"> DOI:</w:t>
      </w:r>
      <w:r w:rsidR="00792B13" w:rsidRPr="009F2F8F">
        <w:rPr>
          <w:rFonts w:ascii="Times New Roman" w:hAnsi="Times New Roman" w:cs="Times New Roman"/>
          <w:sz w:val="24"/>
          <w:szCs w:val="24"/>
          <w:lang w:val="en-US"/>
        </w:rPr>
        <w:t>10.26442/00403660.2022.01.201345</w:t>
      </w:r>
    </w:p>
    <w:p w14:paraId="668D6550" w14:textId="68C1EA99" w:rsidR="004E1B1E"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lang w:val="en-US"/>
        </w:rPr>
        <w:t>6.</w:t>
      </w:r>
      <w:r w:rsidRPr="009F2F8F">
        <w:rPr>
          <w:rFonts w:ascii="Times New Roman" w:hAnsi="Times New Roman" w:cs="Times New Roman"/>
          <w:sz w:val="24"/>
          <w:szCs w:val="24"/>
          <w:lang w:val="en-US"/>
        </w:rPr>
        <w:tab/>
      </w:r>
      <w:r w:rsidR="004E1B1E" w:rsidRPr="009F2F8F">
        <w:rPr>
          <w:rFonts w:ascii="Times New Roman" w:hAnsi="Times New Roman" w:cs="Times New Roman"/>
          <w:sz w:val="24"/>
          <w:szCs w:val="24"/>
          <w:lang w:val="en-US"/>
        </w:rPr>
        <w:t xml:space="preserve">Development of the COVID-19 infection model: a preclinical study of a new drug Rafamin. </w:t>
      </w:r>
      <w:r w:rsidR="00D6315F" w:rsidRPr="009F2F8F">
        <w:rPr>
          <w:rFonts w:ascii="Times New Roman" w:hAnsi="Times New Roman" w:cs="Times New Roman"/>
          <w:sz w:val="24"/>
          <w:szCs w:val="24"/>
          <w:lang w:val="en-US"/>
        </w:rPr>
        <w:t xml:space="preserve">Available at: https://www.vibiosphen.com/development-covid-19-infection-model-preclinical-study-new-drug-rafamin </w:t>
      </w:r>
      <w:r w:rsidR="004E1B1E" w:rsidRPr="009F2F8F">
        <w:rPr>
          <w:rFonts w:ascii="Times New Roman" w:hAnsi="Times New Roman" w:cs="Times New Roman"/>
          <w:sz w:val="24"/>
          <w:szCs w:val="24"/>
          <w:lang w:val="en-US"/>
        </w:rPr>
        <w:t>Accessed</w:t>
      </w:r>
      <w:r w:rsidR="00D6315F" w:rsidRPr="009F2F8F">
        <w:rPr>
          <w:rFonts w:ascii="Times New Roman" w:hAnsi="Times New Roman" w:cs="Times New Roman"/>
          <w:sz w:val="24"/>
          <w:szCs w:val="24"/>
          <w:lang w:val="en-US"/>
        </w:rPr>
        <w:t>:</w:t>
      </w:r>
      <w:r w:rsidR="004E1B1E" w:rsidRPr="009F2F8F">
        <w:rPr>
          <w:rFonts w:ascii="Times New Roman" w:hAnsi="Times New Roman" w:cs="Times New Roman"/>
          <w:sz w:val="24"/>
          <w:szCs w:val="24"/>
          <w:lang w:val="en-US"/>
        </w:rPr>
        <w:t xml:space="preserve"> 29</w:t>
      </w:r>
      <w:r w:rsidR="00D6315F" w:rsidRPr="009F2F8F">
        <w:rPr>
          <w:rFonts w:ascii="Times New Roman" w:hAnsi="Times New Roman" w:cs="Times New Roman"/>
          <w:sz w:val="24"/>
          <w:szCs w:val="24"/>
          <w:lang w:val="en-US"/>
        </w:rPr>
        <w:t>.09.</w:t>
      </w:r>
      <w:r w:rsidR="004E1B1E" w:rsidRPr="009F2F8F">
        <w:rPr>
          <w:rFonts w:ascii="Times New Roman" w:hAnsi="Times New Roman" w:cs="Times New Roman"/>
          <w:sz w:val="24"/>
          <w:szCs w:val="24"/>
          <w:lang w:val="en-US"/>
        </w:rPr>
        <w:t>2023.</w:t>
      </w:r>
    </w:p>
    <w:p w14:paraId="4EE23887" w14:textId="2D8D43F6" w:rsidR="00CA1C9D"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lang w:val="en-US"/>
        </w:rPr>
        <w:t>7.</w:t>
      </w:r>
      <w:r w:rsidRPr="009F2F8F">
        <w:rPr>
          <w:rFonts w:ascii="Times New Roman" w:hAnsi="Times New Roman" w:cs="Times New Roman"/>
          <w:sz w:val="24"/>
          <w:szCs w:val="24"/>
          <w:lang w:val="en-US"/>
        </w:rPr>
        <w:tab/>
      </w:r>
      <w:r w:rsidR="00CA1C9D" w:rsidRPr="009F2F8F">
        <w:rPr>
          <w:rFonts w:ascii="Times New Roman" w:hAnsi="Times New Roman" w:cs="Times New Roman"/>
          <w:sz w:val="24"/>
          <w:szCs w:val="24"/>
          <w:lang w:val="en-US"/>
        </w:rPr>
        <w:t>Assessing COVID-19-Related Symptoms in Outpatient Adult and Adolescent Subjects in Clinical Trials of Drugs and Biological Products for COVID-19 Prevention or Treatment</w:t>
      </w:r>
      <w:r w:rsidR="00C252A0" w:rsidRPr="009F2F8F">
        <w:rPr>
          <w:rFonts w:ascii="Times New Roman" w:hAnsi="Times New Roman" w:cs="Times New Roman"/>
          <w:sz w:val="24"/>
          <w:szCs w:val="24"/>
          <w:lang w:val="en-US"/>
        </w:rPr>
        <w:t>: Guidance for Industry</w:t>
      </w:r>
      <w:r w:rsidR="00CA1C9D" w:rsidRPr="009F2F8F">
        <w:rPr>
          <w:rFonts w:ascii="Times New Roman" w:hAnsi="Times New Roman" w:cs="Times New Roman"/>
          <w:sz w:val="24"/>
          <w:szCs w:val="24"/>
          <w:lang w:val="en-US"/>
        </w:rPr>
        <w:t xml:space="preserve">. Food and Drug Administration. September 2020. </w:t>
      </w:r>
      <w:r w:rsidR="00C252A0" w:rsidRPr="009F2F8F">
        <w:rPr>
          <w:rFonts w:ascii="Times New Roman" w:hAnsi="Times New Roman" w:cs="Times New Roman"/>
          <w:sz w:val="24"/>
          <w:szCs w:val="24"/>
          <w:lang w:val="en-US"/>
        </w:rPr>
        <w:t xml:space="preserve">Available at: </w:t>
      </w:r>
      <w:hyperlink r:id="rId12" w:history="1">
        <w:r w:rsidR="00C252A0" w:rsidRPr="009F2F8F">
          <w:rPr>
            <w:rStyle w:val="a8"/>
            <w:rFonts w:ascii="Times New Roman" w:hAnsi="Times New Roman" w:cs="Times New Roman"/>
            <w:color w:val="auto"/>
            <w:sz w:val="24"/>
            <w:szCs w:val="24"/>
            <w:u w:val="none"/>
            <w:lang w:val="en-US"/>
          </w:rPr>
          <w:t>Assessing COVID-19-Related Symptoms in Outpatient Adult and Adolescent Subjects in Clinical Trials of Drugs and Biological Products for COVID-19 Prevention or Treatment (fda.gov)</w:t>
        </w:r>
      </w:hyperlink>
      <w:r w:rsidR="00C252A0" w:rsidRPr="009F2F8F">
        <w:rPr>
          <w:rFonts w:ascii="Times New Roman" w:hAnsi="Times New Roman" w:cs="Times New Roman"/>
          <w:sz w:val="24"/>
          <w:szCs w:val="24"/>
          <w:lang w:val="en-US"/>
        </w:rPr>
        <w:t xml:space="preserve"> Accessed: </w:t>
      </w:r>
      <w:r w:rsidR="00B56DDE">
        <w:rPr>
          <w:rFonts w:ascii="Times New Roman" w:hAnsi="Times New Roman" w:cs="Times New Roman"/>
          <w:sz w:val="24"/>
          <w:szCs w:val="24"/>
          <w:lang w:val="en-US"/>
        </w:rPr>
        <w:t>0</w:t>
      </w:r>
      <w:r w:rsidR="00C252A0" w:rsidRPr="009F2F8F">
        <w:rPr>
          <w:rFonts w:ascii="Times New Roman" w:hAnsi="Times New Roman" w:cs="Times New Roman"/>
          <w:sz w:val="24"/>
          <w:szCs w:val="24"/>
          <w:lang w:val="en-US"/>
        </w:rPr>
        <w:t>7.11.2023</w:t>
      </w:r>
    </w:p>
    <w:p w14:paraId="59749B62" w14:textId="7D677249" w:rsidR="00792B13" w:rsidRPr="009F2F8F" w:rsidRDefault="00431A1C" w:rsidP="00641081">
      <w:pPr>
        <w:spacing w:before="100" w:beforeAutospacing="1" w:after="100" w:afterAutospacing="1" w:line="274" w:lineRule="auto"/>
        <w:jc w:val="both"/>
        <w:rPr>
          <w:rFonts w:ascii="Times New Roman" w:hAnsi="Times New Roman" w:cs="Times New Roman"/>
          <w:sz w:val="24"/>
          <w:szCs w:val="24"/>
        </w:rPr>
      </w:pPr>
      <w:r w:rsidRPr="009F2F8F">
        <w:rPr>
          <w:rFonts w:ascii="Times New Roman" w:hAnsi="Times New Roman" w:cs="Times New Roman"/>
          <w:sz w:val="24"/>
          <w:szCs w:val="24"/>
          <w:lang w:val="en-US"/>
        </w:rPr>
        <w:t>8.</w:t>
      </w:r>
      <w:r w:rsidRPr="009F2F8F">
        <w:rPr>
          <w:rFonts w:ascii="Times New Roman" w:hAnsi="Times New Roman" w:cs="Times New Roman"/>
          <w:sz w:val="24"/>
          <w:szCs w:val="24"/>
          <w:lang w:val="en-US"/>
        </w:rPr>
        <w:tab/>
      </w:r>
      <w:r w:rsidR="00C062F1" w:rsidRPr="009F2F8F">
        <w:rPr>
          <w:rFonts w:ascii="Times New Roman" w:hAnsi="Times New Roman" w:cs="Times New Roman"/>
          <w:sz w:val="24"/>
          <w:szCs w:val="24"/>
          <w:lang w:val="en-US"/>
        </w:rPr>
        <w:t xml:space="preserve">Saravolatz LD, Depcinski S, Sharma M. Molnupiravir and Nirmatrelvir-Ritonavir: Oral Coronavirus Disease 2019 Antiviral Drugs. </w:t>
      </w:r>
      <w:r w:rsidR="00C062F1" w:rsidRPr="009F2F8F">
        <w:rPr>
          <w:rFonts w:ascii="Times New Roman" w:hAnsi="Times New Roman" w:cs="Times New Roman"/>
          <w:i/>
          <w:sz w:val="24"/>
          <w:szCs w:val="24"/>
          <w:lang w:val="en-US"/>
        </w:rPr>
        <w:t>Clin</w:t>
      </w:r>
      <w:r w:rsidR="00C062F1" w:rsidRPr="009F2F8F">
        <w:rPr>
          <w:rFonts w:ascii="Times New Roman" w:hAnsi="Times New Roman" w:cs="Times New Roman"/>
          <w:i/>
          <w:sz w:val="24"/>
          <w:szCs w:val="24"/>
        </w:rPr>
        <w:t xml:space="preserve"> </w:t>
      </w:r>
      <w:r w:rsidR="00C062F1" w:rsidRPr="009F2F8F">
        <w:rPr>
          <w:rFonts w:ascii="Times New Roman" w:hAnsi="Times New Roman" w:cs="Times New Roman"/>
          <w:i/>
          <w:sz w:val="24"/>
          <w:szCs w:val="24"/>
          <w:lang w:val="en-US"/>
        </w:rPr>
        <w:t>Infect</w:t>
      </w:r>
      <w:r w:rsidR="00C062F1" w:rsidRPr="009F2F8F">
        <w:rPr>
          <w:rFonts w:ascii="Times New Roman" w:hAnsi="Times New Roman" w:cs="Times New Roman"/>
          <w:i/>
          <w:sz w:val="24"/>
          <w:szCs w:val="24"/>
        </w:rPr>
        <w:t xml:space="preserve"> </w:t>
      </w:r>
      <w:r w:rsidR="00C062F1" w:rsidRPr="009F2F8F">
        <w:rPr>
          <w:rFonts w:ascii="Times New Roman" w:hAnsi="Times New Roman" w:cs="Times New Roman"/>
          <w:i/>
          <w:sz w:val="24"/>
          <w:szCs w:val="24"/>
          <w:lang w:val="en-US"/>
        </w:rPr>
        <w:t>Dis</w:t>
      </w:r>
      <w:r w:rsidR="00C062F1" w:rsidRPr="009F2F8F">
        <w:rPr>
          <w:rFonts w:ascii="Times New Roman" w:hAnsi="Times New Roman" w:cs="Times New Roman"/>
          <w:i/>
          <w:sz w:val="24"/>
          <w:szCs w:val="24"/>
        </w:rPr>
        <w:t>.</w:t>
      </w:r>
      <w:r w:rsidR="00C062F1" w:rsidRPr="009F2F8F">
        <w:rPr>
          <w:rFonts w:ascii="Times New Roman" w:hAnsi="Times New Roman" w:cs="Times New Roman"/>
          <w:sz w:val="24"/>
          <w:szCs w:val="24"/>
        </w:rPr>
        <w:t xml:space="preserve"> 2023</w:t>
      </w:r>
      <w:proofErr w:type="gramStart"/>
      <w:r w:rsidR="00C062F1" w:rsidRPr="009F2F8F">
        <w:rPr>
          <w:rFonts w:ascii="Times New Roman" w:hAnsi="Times New Roman" w:cs="Times New Roman"/>
          <w:sz w:val="24"/>
          <w:szCs w:val="24"/>
        </w:rPr>
        <w:t>;76</w:t>
      </w:r>
      <w:proofErr w:type="gramEnd"/>
      <w:r w:rsidR="00C062F1" w:rsidRPr="009F2F8F">
        <w:rPr>
          <w:rFonts w:ascii="Times New Roman" w:hAnsi="Times New Roman" w:cs="Times New Roman"/>
          <w:sz w:val="24"/>
          <w:szCs w:val="24"/>
        </w:rPr>
        <w:t>(1):16</w:t>
      </w:r>
      <w:r w:rsidRPr="009F2F8F">
        <w:rPr>
          <w:rFonts w:ascii="Times New Roman" w:hAnsi="Times New Roman" w:cs="Times New Roman"/>
          <w:sz w:val="24"/>
          <w:szCs w:val="24"/>
        </w:rPr>
        <w:t>5-</w:t>
      </w:r>
      <w:r w:rsidR="00C252A0" w:rsidRPr="009F2F8F">
        <w:rPr>
          <w:rFonts w:ascii="Times New Roman" w:hAnsi="Times New Roman" w:cs="Times New Roman"/>
          <w:sz w:val="24"/>
          <w:szCs w:val="24"/>
        </w:rPr>
        <w:t xml:space="preserve">71. </w:t>
      </w:r>
      <w:r w:rsidR="00C252A0" w:rsidRPr="009F2F8F">
        <w:rPr>
          <w:rFonts w:ascii="Times New Roman" w:hAnsi="Times New Roman" w:cs="Times New Roman"/>
          <w:sz w:val="24"/>
          <w:szCs w:val="24"/>
          <w:lang w:val="en-US"/>
        </w:rPr>
        <w:t>DOI</w:t>
      </w:r>
      <w:r w:rsidR="00C252A0" w:rsidRPr="009F2F8F">
        <w:rPr>
          <w:rFonts w:ascii="Times New Roman" w:hAnsi="Times New Roman" w:cs="Times New Roman"/>
          <w:sz w:val="24"/>
          <w:szCs w:val="24"/>
        </w:rPr>
        <w:t>:</w:t>
      </w:r>
      <w:r w:rsidRPr="009F2F8F">
        <w:rPr>
          <w:rFonts w:ascii="Times New Roman" w:hAnsi="Times New Roman" w:cs="Times New Roman"/>
          <w:sz w:val="24"/>
          <w:szCs w:val="24"/>
        </w:rPr>
        <w:t>10.1093/</w:t>
      </w:r>
      <w:r w:rsidRPr="009F2F8F">
        <w:rPr>
          <w:rFonts w:ascii="Times New Roman" w:hAnsi="Times New Roman" w:cs="Times New Roman"/>
          <w:sz w:val="24"/>
          <w:szCs w:val="24"/>
          <w:lang w:val="en-US"/>
        </w:rPr>
        <w:t>cid</w:t>
      </w:r>
      <w:r w:rsidRPr="009F2F8F">
        <w:rPr>
          <w:rFonts w:ascii="Times New Roman" w:hAnsi="Times New Roman" w:cs="Times New Roman"/>
          <w:sz w:val="24"/>
          <w:szCs w:val="24"/>
        </w:rPr>
        <w:t>/</w:t>
      </w:r>
      <w:r w:rsidRPr="009F2F8F">
        <w:rPr>
          <w:rFonts w:ascii="Times New Roman" w:hAnsi="Times New Roman" w:cs="Times New Roman"/>
          <w:sz w:val="24"/>
          <w:szCs w:val="24"/>
          <w:lang w:val="en-US"/>
        </w:rPr>
        <w:t>ciac</w:t>
      </w:r>
      <w:r w:rsidRPr="009F2F8F">
        <w:rPr>
          <w:rFonts w:ascii="Times New Roman" w:hAnsi="Times New Roman" w:cs="Times New Roman"/>
          <w:sz w:val="24"/>
          <w:szCs w:val="24"/>
        </w:rPr>
        <w:t>180</w:t>
      </w:r>
    </w:p>
    <w:p w14:paraId="6979D8F6" w14:textId="3EF30BDF" w:rsidR="00C062F1"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rPr>
        <w:t>9.</w:t>
      </w:r>
      <w:r w:rsidRPr="009F2F8F">
        <w:rPr>
          <w:rFonts w:ascii="Times New Roman" w:hAnsi="Times New Roman" w:cs="Times New Roman"/>
          <w:sz w:val="24"/>
          <w:szCs w:val="24"/>
        </w:rPr>
        <w:tab/>
      </w:r>
      <w:r w:rsidR="00C062F1" w:rsidRPr="009F2F8F">
        <w:rPr>
          <w:rFonts w:ascii="Times New Roman" w:hAnsi="Times New Roman" w:cs="Times New Roman"/>
          <w:sz w:val="24"/>
          <w:szCs w:val="24"/>
        </w:rPr>
        <w:t xml:space="preserve">Еникеева Д.А., Бондарчук Н.Г. Фармакологические вещества, проявляющие противовирусную активность в отношении коронавируса </w:t>
      </w:r>
      <w:r w:rsidR="00C062F1" w:rsidRPr="009F2F8F">
        <w:rPr>
          <w:rFonts w:ascii="Times New Roman" w:hAnsi="Times New Roman" w:cs="Times New Roman"/>
          <w:sz w:val="24"/>
          <w:szCs w:val="24"/>
          <w:lang w:val="en-US"/>
        </w:rPr>
        <w:t>SARS</w:t>
      </w:r>
      <w:r w:rsidR="00C062F1" w:rsidRPr="009F2F8F">
        <w:rPr>
          <w:rFonts w:ascii="Times New Roman" w:hAnsi="Times New Roman" w:cs="Times New Roman"/>
          <w:sz w:val="24"/>
          <w:szCs w:val="24"/>
        </w:rPr>
        <w:t>-</w:t>
      </w:r>
      <w:r w:rsidR="00C062F1" w:rsidRPr="009F2F8F">
        <w:rPr>
          <w:rFonts w:ascii="Times New Roman" w:hAnsi="Times New Roman" w:cs="Times New Roman"/>
          <w:sz w:val="24"/>
          <w:szCs w:val="24"/>
          <w:lang w:val="en-US"/>
        </w:rPr>
        <w:t>CoV</w:t>
      </w:r>
      <w:r w:rsidR="00C062F1" w:rsidRPr="00C1401F">
        <w:rPr>
          <w:rFonts w:ascii="Times New Roman" w:hAnsi="Times New Roman" w:cs="Times New Roman"/>
          <w:sz w:val="24"/>
          <w:szCs w:val="24"/>
        </w:rPr>
        <w:t xml:space="preserve">-2. </w:t>
      </w:r>
      <w:r w:rsidR="00C062F1" w:rsidRPr="00C1401F">
        <w:rPr>
          <w:rFonts w:ascii="Times New Roman" w:hAnsi="Times New Roman" w:cs="Times New Roman"/>
          <w:i/>
          <w:sz w:val="24"/>
          <w:szCs w:val="24"/>
        </w:rPr>
        <w:t>Экспериментальная</w:t>
      </w:r>
      <w:r w:rsidR="00C062F1" w:rsidRPr="00C1401F">
        <w:rPr>
          <w:rFonts w:ascii="Times New Roman" w:hAnsi="Times New Roman" w:cs="Times New Roman"/>
          <w:i/>
          <w:sz w:val="24"/>
          <w:szCs w:val="24"/>
          <w:lang w:val="en-US"/>
        </w:rPr>
        <w:t xml:space="preserve"> </w:t>
      </w:r>
      <w:r w:rsidR="00C062F1" w:rsidRPr="00C1401F">
        <w:rPr>
          <w:rFonts w:ascii="Times New Roman" w:hAnsi="Times New Roman" w:cs="Times New Roman"/>
          <w:i/>
          <w:sz w:val="24"/>
          <w:szCs w:val="24"/>
        </w:rPr>
        <w:t>и</w:t>
      </w:r>
      <w:r w:rsidR="00C062F1" w:rsidRPr="00C1401F">
        <w:rPr>
          <w:rFonts w:ascii="Times New Roman" w:hAnsi="Times New Roman" w:cs="Times New Roman"/>
          <w:i/>
          <w:sz w:val="24"/>
          <w:szCs w:val="24"/>
          <w:lang w:val="en-US"/>
        </w:rPr>
        <w:t xml:space="preserve"> </w:t>
      </w:r>
      <w:r w:rsidR="00C062F1" w:rsidRPr="00C1401F">
        <w:rPr>
          <w:rFonts w:ascii="Times New Roman" w:hAnsi="Times New Roman" w:cs="Times New Roman"/>
          <w:i/>
          <w:sz w:val="24"/>
          <w:szCs w:val="24"/>
        </w:rPr>
        <w:t>клиническая</w:t>
      </w:r>
      <w:r w:rsidR="00C062F1" w:rsidRPr="00C1401F">
        <w:rPr>
          <w:rFonts w:ascii="Times New Roman" w:hAnsi="Times New Roman" w:cs="Times New Roman"/>
          <w:i/>
          <w:sz w:val="24"/>
          <w:szCs w:val="24"/>
          <w:lang w:val="en-US"/>
        </w:rPr>
        <w:t xml:space="preserve"> </w:t>
      </w:r>
      <w:r w:rsidR="00C062F1" w:rsidRPr="00C1401F">
        <w:rPr>
          <w:rFonts w:ascii="Times New Roman" w:hAnsi="Times New Roman" w:cs="Times New Roman"/>
          <w:i/>
          <w:sz w:val="24"/>
          <w:szCs w:val="24"/>
        </w:rPr>
        <w:t>фармакология</w:t>
      </w:r>
      <w:r w:rsidR="00C062F1" w:rsidRPr="00C1401F">
        <w:rPr>
          <w:rFonts w:ascii="Times New Roman" w:hAnsi="Times New Roman" w:cs="Times New Roman"/>
          <w:i/>
          <w:sz w:val="24"/>
          <w:szCs w:val="24"/>
          <w:lang w:val="en-US"/>
        </w:rPr>
        <w:t>.</w:t>
      </w:r>
      <w:r w:rsidR="0076497D" w:rsidRPr="00C1401F">
        <w:rPr>
          <w:rFonts w:ascii="Times New Roman" w:hAnsi="Times New Roman" w:cs="Times New Roman"/>
          <w:sz w:val="24"/>
          <w:szCs w:val="24"/>
          <w:lang w:val="en-US"/>
        </w:rPr>
        <w:t xml:space="preserve"> </w:t>
      </w:r>
      <w:r w:rsidR="00C062F1" w:rsidRPr="00C1401F">
        <w:rPr>
          <w:rFonts w:ascii="Times New Roman" w:hAnsi="Times New Roman" w:cs="Times New Roman"/>
          <w:sz w:val="24"/>
          <w:szCs w:val="24"/>
          <w:lang w:val="en-US"/>
        </w:rPr>
        <w:t>2022</w:t>
      </w:r>
      <w:proofErr w:type="gramStart"/>
      <w:r w:rsidR="00C062F1" w:rsidRPr="00C1401F">
        <w:rPr>
          <w:rFonts w:ascii="Times New Roman" w:hAnsi="Times New Roman" w:cs="Times New Roman"/>
          <w:sz w:val="24"/>
          <w:szCs w:val="24"/>
          <w:lang w:val="en-US"/>
        </w:rPr>
        <w:t>;85</w:t>
      </w:r>
      <w:proofErr w:type="gramEnd"/>
      <w:r w:rsidR="00C062F1" w:rsidRPr="00C1401F">
        <w:rPr>
          <w:rFonts w:ascii="Times New Roman" w:hAnsi="Times New Roman" w:cs="Times New Roman"/>
          <w:sz w:val="24"/>
          <w:szCs w:val="24"/>
          <w:lang w:val="en-US"/>
        </w:rPr>
        <w:t>(7):13-22 [</w:t>
      </w:r>
      <w:r w:rsidR="005F1174" w:rsidRPr="00C1401F">
        <w:rPr>
          <w:rFonts w:ascii="Times New Roman" w:hAnsi="Times New Roman" w:cs="Times New Roman"/>
          <w:sz w:val="24"/>
          <w:szCs w:val="24"/>
          <w:lang w:val="en-US"/>
        </w:rPr>
        <w:t>Enikeeva DA, Bondarchuk</w:t>
      </w:r>
      <w:r w:rsidR="005F1174" w:rsidRPr="009F2F8F">
        <w:rPr>
          <w:rFonts w:ascii="Times New Roman" w:hAnsi="Times New Roman" w:cs="Times New Roman"/>
          <w:sz w:val="24"/>
          <w:szCs w:val="24"/>
          <w:lang w:val="en-US"/>
        </w:rPr>
        <w:t xml:space="preserve"> NG. Pharmacological agents with antiviral activity against coronavirus </w:t>
      </w:r>
      <w:r w:rsidR="00C062F1" w:rsidRPr="009F2F8F">
        <w:rPr>
          <w:rFonts w:ascii="Times New Roman" w:hAnsi="Times New Roman" w:cs="Times New Roman"/>
          <w:sz w:val="24"/>
          <w:szCs w:val="24"/>
          <w:lang w:val="en-US"/>
        </w:rPr>
        <w:t>SARS-CoV-2</w:t>
      </w:r>
      <w:r w:rsidR="005F1174" w:rsidRPr="009F2F8F">
        <w:rPr>
          <w:rFonts w:ascii="Times New Roman" w:hAnsi="Times New Roman" w:cs="Times New Roman"/>
          <w:sz w:val="24"/>
          <w:szCs w:val="24"/>
          <w:lang w:val="en-US"/>
        </w:rPr>
        <w:t xml:space="preserve">. </w:t>
      </w:r>
      <w:r w:rsidR="00C1401F" w:rsidRPr="00C1401F">
        <w:rPr>
          <w:rFonts w:ascii="Times New Roman" w:hAnsi="Times New Roman" w:cs="Times New Roman"/>
          <w:bCs/>
          <w:i/>
          <w:sz w:val="24"/>
          <w:szCs w:val="24"/>
          <w:lang w:val="en-US"/>
        </w:rPr>
        <w:t>Experimental and clinical pharmacology</w:t>
      </w:r>
      <w:r w:rsidR="005F1174" w:rsidRPr="009F2F8F">
        <w:rPr>
          <w:rFonts w:ascii="Times New Roman" w:hAnsi="Times New Roman" w:cs="Times New Roman"/>
          <w:sz w:val="24"/>
          <w:szCs w:val="24"/>
          <w:lang w:val="en-US"/>
        </w:rPr>
        <w:t>.</w:t>
      </w:r>
      <w:r w:rsidR="0076497D" w:rsidRPr="009F2F8F">
        <w:rPr>
          <w:rFonts w:ascii="Times New Roman" w:hAnsi="Times New Roman" w:cs="Times New Roman"/>
          <w:sz w:val="24"/>
          <w:szCs w:val="24"/>
          <w:lang w:val="en-US"/>
        </w:rPr>
        <w:t xml:space="preserve"> </w:t>
      </w:r>
      <w:r w:rsidR="00C252A0" w:rsidRPr="009F2F8F">
        <w:rPr>
          <w:rFonts w:ascii="Times New Roman" w:hAnsi="Times New Roman" w:cs="Times New Roman"/>
          <w:sz w:val="24"/>
          <w:szCs w:val="24"/>
          <w:lang w:val="en-US"/>
        </w:rPr>
        <w:t>2022</w:t>
      </w:r>
      <w:proofErr w:type="gramStart"/>
      <w:r w:rsidR="00C252A0" w:rsidRPr="009F2F8F">
        <w:rPr>
          <w:rFonts w:ascii="Times New Roman" w:hAnsi="Times New Roman" w:cs="Times New Roman"/>
          <w:sz w:val="24"/>
          <w:szCs w:val="24"/>
          <w:lang w:val="en-US"/>
        </w:rPr>
        <w:t>;</w:t>
      </w:r>
      <w:r w:rsidR="005F1174" w:rsidRPr="009F2F8F">
        <w:rPr>
          <w:rFonts w:ascii="Times New Roman" w:hAnsi="Times New Roman" w:cs="Times New Roman"/>
          <w:sz w:val="24"/>
          <w:szCs w:val="24"/>
          <w:lang w:val="en-US"/>
        </w:rPr>
        <w:t>85</w:t>
      </w:r>
      <w:proofErr w:type="gramEnd"/>
      <w:r w:rsidR="005F1174" w:rsidRPr="009F2F8F">
        <w:rPr>
          <w:rFonts w:ascii="Times New Roman" w:hAnsi="Times New Roman" w:cs="Times New Roman"/>
          <w:sz w:val="24"/>
          <w:szCs w:val="24"/>
          <w:lang w:val="en-US"/>
        </w:rPr>
        <w:t xml:space="preserve">(7):13-22 </w:t>
      </w:r>
      <w:r w:rsidR="00C252A0" w:rsidRPr="009F2F8F">
        <w:rPr>
          <w:rFonts w:ascii="Times New Roman" w:hAnsi="Times New Roman" w:cs="Times New Roman"/>
          <w:sz w:val="24"/>
          <w:szCs w:val="24"/>
          <w:lang w:val="en-US"/>
        </w:rPr>
        <w:t>(in Russian)</w:t>
      </w:r>
      <w:r w:rsidR="005F1174" w:rsidRPr="009F2F8F">
        <w:rPr>
          <w:rFonts w:ascii="Times New Roman" w:hAnsi="Times New Roman" w:cs="Times New Roman"/>
          <w:sz w:val="24"/>
          <w:szCs w:val="24"/>
          <w:lang w:val="en-US"/>
        </w:rPr>
        <w:t>]</w:t>
      </w:r>
      <w:r w:rsidR="00C252A0" w:rsidRPr="009F2F8F">
        <w:rPr>
          <w:rFonts w:ascii="Times New Roman" w:hAnsi="Times New Roman" w:cs="Times New Roman"/>
          <w:sz w:val="24"/>
          <w:szCs w:val="24"/>
          <w:lang w:val="en-US"/>
        </w:rPr>
        <w:t>.</w:t>
      </w:r>
      <w:r w:rsidR="005F1174" w:rsidRPr="009F2F8F">
        <w:rPr>
          <w:rFonts w:ascii="Times New Roman" w:hAnsi="Times New Roman" w:cs="Times New Roman"/>
          <w:sz w:val="24"/>
          <w:szCs w:val="24"/>
          <w:lang w:val="en-US"/>
        </w:rPr>
        <w:t xml:space="preserve"> DOI</w:t>
      </w:r>
      <w:proofErr w:type="gramStart"/>
      <w:r w:rsidR="005F1174" w:rsidRPr="009F2F8F">
        <w:rPr>
          <w:rFonts w:ascii="Times New Roman" w:hAnsi="Times New Roman" w:cs="Times New Roman"/>
          <w:sz w:val="24"/>
          <w:szCs w:val="24"/>
          <w:lang w:val="en-US"/>
        </w:rPr>
        <w:t>:10.30906</w:t>
      </w:r>
      <w:proofErr w:type="gramEnd"/>
      <w:r w:rsidR="005F1174" w:rsidRPr="009F2F8F">
        <w:rPr>
          <w:rFonts w:ascii="Times New Roman" w:hAnsi="Times New Roman" w:cs="Times New Roman"/>
          <w:sz w:val="24"/>
          <w:szCs w:val="24"/>
          <w:lang w:val="en-US"/>
        </w:rPr>
        <w:t>/0869-2092-2022-85-7-13-22</w:t>
      </w:r>
    </w:p>
    <w:p w14:paraId="028557D2" w14:textId="67B34142" w:rsidR="00995DB8"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lang w:val="en-US"/>
        </w:rPr>
        <w:t>10.</w:t>
      </w:r>
      <w:r w:rsidRPr="009F2F8F">
        <w:rPr>
          <w:rFonts w:ascii="Times New Roman" w:hAnsi="Times New Roman" w:cs="Times New Roman"/>
          <w:sz w:val="24"/>
          <w:szCs w:val="24"/>
          <w:lang w:val="en-US"/>
        </w:rPr>
        <w:tab/>
      </w:r>
      <w:r w:rsidR="006D48EF" w:rsidRPr="009F2F8F">
        <w:rPr>
          <w:rFonts w:ascii="Times New Roman" w:hAnsi="Times New Roman" w:cs="Times New Roman"/>
          <w:sz w:val="24"/>
          <w:szCs w:val="24"/>
          <w:lang w:val="en-US"/>
        </w:rPr>
        <w:t>Gupta A</w:t>
      </w:r>
      <w:r w:rsidR="00995DB8" w:rsidRPr="009F2F8F">
        <w:rPr>
          <w:rFonts w:ascii="Times New Roman" w:hAnsi="Times New Roman" w:cs="Times New Roman"/>
          <w:sz w:val="24"/>
          <w:szCs w:val="24"/>
          <w:lang w:val="en-US"/>
        </w:rPr>
        <w:t>, Gonzalez-Rojas Y, Juarez E</w:t>
      </w:r>
      <w:r w:rsidR="006D48EF" w:rsidRPr="009F2F8F">
        <w:rPr>
          <w:rFonts w:ascii="Times New Roman" w:hAnsi="Times New Roman" w:cs="Times New Roman"/>
          <w:sz w:val="24"/>
          <w:szCs w:val="24"/>
          <w:lang w:val="en-US"/>
        </w:rPr>
        <w:t>,</w:t>
      </w:r>
      <w:r w:rsidR="00995DB8" w:rsidRPr="009F2F8F">
        <w:rPr>
          <w:rFonts w:ascii="Times New Roman" w:hAnsi="Times New Roman" w:cs="Times New Roman"/>
          <w:sz w:val="24"/>
          <w:szCs w:val="24"/>
          <w:lang w:val="en-US"/>
        </w:rPr>
        <w:t xml:space="preserve"> et al. Early treatment for COVID-19 with SARS-CoV-2 neutralizing antibody sotrovimab. </w:t>
      </w:r>
      <w:r w:rsidR="00995DB8" w:rsidRPr="009F2F8F">
        <w:rPr>
          <w:rFonts w:ascii="Times New Roman" w:hAnsi="Times New Roman" w:cs="Times New Roman"/>
          <w:i/>
          <w:sz w:val="24"/>
          <w:szCs w:val="24"/>
          <w:lang w:val="en-US"/>
        </w:rPr>
        <w:t>N Engl J Med.</w:t>
      </w:r>
      <w:r w:rsidR="00995DB8" w:rsidRPr="009F2F8F">
        <w:rPr>
          <w:rFonts w:ascii="Times New Roman" w:hAnsi="Times New Roman" w:cs="Times New Roman"/>
          <w:sz w:val="24"/>
          <w:szCs w:val="24"/>
          <w:lang w:val="en-US"/>
        </w:rPr>
        <w:t xml:space="preserve"> 2021</w:t>
      </w:r>
      <w:proofErr w:type="gramStart"/>
      <w:r w:rsidR="00995DB8" w:rsidRPr="009F2F8F">
        <w:rPr>
          <w:rFonts w:ascii="Times New Roman" w:hAnsi="Times New Roman" w:cs="Times New Roman"/>
          <w:sz w:val="24"/>
          <w:szCs w:val="24"/>
          <w:lang w:val="en-US"/>
        </w:rPr>
        <w:t>;385</w:t>
      </w:r>
      <w:proofErr w:type="gramEnd"/>
      <w:r w:rsidR="00995DB8" w:rsidRPr="009F2F8F">
        <w:rPr>
          <w:rFonts w:ascii="Times New Roman" w:hAnsi="Times New Roman" w:cs="Times New Roman"/>
          <w:sz w:val="24"/>
          <w:szCs w:val="24"/>
          <w:lang w:val="en-US"/>
        </w:rPr>
        <w:t>(21):1941</w:t>
      </w:r>
      <w:r w:rsidR="006D48EF" w:rsidRPr="009F2F8F">
        <w:rPr>
          <w:rFonts w:ascii="Times New Roman" w:hAnsi="Times New Roman" w:cs="Times New Roman"/>
          <w:sz w:val="24"/>
          <w:szCs w:val="24"/>
          <w:lang w:val="en-US"/>
        </w:rPr>
        <w:t>-50. DOI</w:t>
      </w:r>
      <w:proofErr w:type="gramStart"/>
      <w:r w:rsidR="006D48EF" w:rsidRPr="009F2F8F">
        <w:rPr>
          <w:rFonts w:ascii="Times New Roman" w:hAnsi="Times New Roman" w:cs="Times New Roman"/>
          <w:sz w:val="24"/>
          <w:szCs w:val="24"/>
          <w:lang w:val="en-US"/>
        </w:rPr>
        <w:t>:10.1056</w:t>
      </w:r>
      <w:proofErr w:type="gramEnd"/>
      <w:r w:rsidR="006D48EF" w:rsidRPr="009F2F8F">
        <w:rPr>
          <w:rFonts w:ascii="Times New Roman" w:hAnsi="Times New Roman" w:cs="Times New Roman"/>
          <w:sz w:val="24"/>
          <w:szCs w:val="24"/>
          <w:lang w:val="en-US"/>
        </w:rPr>
        <w:t>/</w:t>
      </w:r>
      <w:r w:rsidR="00995DB8" w:rsidRPr="009F2F8F">
        <w:rPr>
          <w:rFonts w:ascii="Times New Roman" w:hAnsi="Times New Roman" w:cs="Times New Roman"/>
          <w:sz w:val="24"/>
          <w:szCs w:val="24"/>
          <w:lang w:val="en-US"/>
        </w:rPr>
        <w:t>NEJMoa2107934</w:t>
      </w:r>
    </w:p>
    <w:p w14:paraId="5086CFD5" w14:textId="2D12AF03" w:rsidR="00995DB8"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lang w:val="en-US"/>
        </w:rPr>
        <w:t>11.</w:t>
      </w:r>
      <w:r w:rsidRPr="009F2F8F">
        <w:rPr>
          <w:rFonts w:ascii="Times New Roman" w:hAnsi="Times New Roman" w:cs="Times New Roman"/>
          <w:sz w:val="24"/>
          <w:szCs w:val="24"/>
          <w:lang w:val="en-US"/>
        </w:rPr>
        <w:tab/>
      </w:r>
      <w:r w:rsidR="00995DB8" w:rsidRPr="009F2F8F">
        <w:rPr>
          <w:rFonts w:ascii="Times New Roman" w:hAnsi="Times New Roman" w:cs="Times New Roman"/>
          <w:sz w:val="24"/>
          <w:szCs w:val="24"/>
          <w:lang w:val="it-IT"/>
        </w:rPr>
        <w:t>Kim JY, Săndulescu O, Preotescu LL</w:t>
      </w:r>
      <w:r w:rsidR="00E33185" w:rsidRPr="009F2F8F">
        <w:rPr>
          <w:rFonts w:ascii="Times New Roman" w:hAnsi="Times New Roman" w:cs="Times New Roman"/>
          <w:sz w:val="24"/>
          <w:szCs w:val="24"/>
          <w:lang w:val="en-US"/>
        </w:rPr>
        <w:t>,</w:t>
      </w:r>
      <w:r w:rsidR="00995DB8" w:rsidRPr="009F2F8F">
        <w:rPr>
          <w:rFonts w:ascii="Times New Roman" w:hAnsi="Times New Roman" w:cs="Times New Roman"/>
          <w:sz w:val="24"/>
          <w:szCs w:val="24"/>
          <w:lang w:val="it-IT"/>
        </w:rPr>
        <w:t xml:space="preserve"> et al. </w:t>
      </w:r>
      <w:r w:rsidR="00995DB8" w:rsidRPr="009F2F8F">
        <w:rPr>
          <w:rFonts w:ascii="Times New Roman" w:hAnsi="Times New Roman" w:cs="Times New Roman"/>
          <w:sz w:val="24"/>
          <w:szCs w:val="24"/>
          <w:lang w:val="en-US"/>
        </w:rPr>
        <w:t xml:space="preserve">A Randomized Clinical Trial of Regdanvimab in High-Risk Patients </w:t>
      </w:r>
      <w:proofErr w:type="gramStart"/>
      <w:r w:rsidR="00995DB8" w:rsidRPr="009F2F8F">
        <w:rPr>
          <w:rFonts w:ascii="Times New Roman" w:hAnsi="Times New Roman" w:cs="Times New Roman"/>
          <w:sz w:val="24"/>
          <w:szCs w:val="24"/>
          <w:lang w:val="en-US"/>
        </w:rPr>
        <w:t>With</w:t>
      </w:r>
      <w:proofErr w:type="gramEnd"/>
      <w:r w:rsidR="00995DB8" w:rsidRPr="009F2F8F">
        <w:rPr>
          <w:rFonts w:ascii="Times New Roman" w:hAnsi="Times New Roman" w:cs="Times New Roman"/>
          <w:sz w:val="24"/>
          <w:szCs w:val="24"/>
          <w:lang w:val="en-US"/>
        </w:rPr>
        <w:t xml:space="preserve"> Mild-to-Moderate Coronavirus Disease 2019. </w:t>
      </w:r>
      <w:r w:rsidR="00995DB8" w:rsidRPr="009F2F8F">
        <w:rPr>
          <w:rFonts w:ascii="Times New Roman" w:hAnsi="Times New Roman" w:cs="Times New Roman"/>
          <w:i/>
          <w:sz w:val="24"/>
          <w:szCs w:val="24"/>
          <w:lang w:val="en-US"/>
        </w:rPr>
        <w:t>Open Forum Infect Dis</w:t>
      </w:r>
      <w:r w:rsidR="00995DB8" w:rsidRPr="009F2F8F">
        <w:rPr>
          <w:rFonts w:ascii="Times New Roman" w:hAnsi="Times New Roman" w:cs="Times New Roman"/>
          <w:sz w:val="24"/>
          <w:szCs w:val="24"/>
          <w:lang w:val="en-US"/>
        </w:rPr>
        <w:t>. 2022</w:t>
      </w:r>
      <w:proofErr w:type="gramStart"/>
      <w:r w:rsidR="00995DB8" w:rsidRPr="009F2F8F">
        <w:rPr>
          <w:rFonts w:ascii="Times New Roman" w:hAnsi="Times New Roman" w:cs="Times New Roman"/>
          <w:sz w:val="24"/>
          <w:szCs w:val="24"/>
          <w:lang w:val="en-US"/>
        </w:rPr>
        <w:t>;9</w:t>
      </w:r>
      <w:proofErr w:type="gramEnd"/>
      <w:r w:rsidR="00995DB8" w:rsidRPr="009F2F8F">
        <w:rPr>
          <w:rFonts w:ascii="Times New Roman" w:hAnsi="Times New Roman" w:cs="Times New Roman"/>
          <w:sz w:val="24"/>
          <w:szCs w:val="24"/>
          <w:lang w:val="en-US"/>
        </w:rPr>
        <w:t>(8):ofac406. DOI:10.1093/ofid/ofac406</w:t>
      </w:r>
    </w:p>
    <w:p w14:paraId="5EDFEF3A" w14:textId="029B9BD7" w:rsidR="003C154A"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223FE0">
        <w:rPr>
          <w:rFonts w:ascii="Times New Roman" w:hAnsi="Times New Roman" w:cs="Times New Roman"/>
          <w:sz w:val="24"/>
          <w:szCs w:val="24"/>
          <w:lang w:val="en-US"/>
        </w:rPr>
        <w:lastRenderedPageBreak/>
        <w:t>12.</w:t>
      </w:r>
      <w:r w:rsidRPr="00223FE0">
        <w:rPr>
          <w:rFonts w:ascii="Times New Roman" w:hAnsi="Times New Roman" w:cs="Times New Roman"/>
          <w:sz w:val="24"/>
          <w:szCs w:val="24"/>
          <w:lang w:val="en-US"/>
        </w:rPr>
        <w:tab/>
      </w:r>
      <w:r w:rsidR="003C154A" w:rsidRPr="009F2F8F">
        <w:rPr>
          <w:rFonts w:ascii="Times New Roman" w:hAnsi="Times New Roman" w:cs="Times New Roman"/>
          <w:sz w:val="24"/>
          <w:szCs w:val="24"/>
        </w:rPr>
        <w:t>Горелов</w:t>
      </w:r>
      <w:r w:rsidR="003C154A" w:rsidRPr="00223FE0">
        <w:rPr>
          <w:rFonts w:ascii="Times New Roman" w:hAnsi="Times New Roman" w:cs="Times New Roman"/>
          <w:sz w:val="24"/>
          <w:szCs w:val="24"/>
          <w:lang w:val="en-US"/>
        </w:rPr>
        <w:t xml:space="preserve"> </w:t>
      </w:r>
      <w:r w:rsidR="003C154A" w:rsidRPr="009F2F8F">
        <w:rPr>
          <w:rFonts w:ascii="Times New Roman" w:hAnsi="Times New Roman" w:cs="Times New Roman"/>
          <w:sz w:val="24"/>
          <w:szCs w:val="24"/>
        </w:rPr>
        <w:t>А</w:t>
      </w:r>
      <w:r w:rsidR="003C154A" w:rsidRPr="00223FE0">
        <w:rPr>
          <w:rFonts w:ascii="Times New Roman" w:hAnsi="Times New Roman" w:cs="Times New Roman"/>
          <w:sz w:val="24"/>
          <w:szCs w:val="24"/>
          <w:lang w:val="en-US"/>
        </w:rPr>
        <w:t>.</w:t>
      </w:r>
      <w:r w:rsidR="003C154A" w:rsidRPr="009F2F8F">
        <w:rPr>
          <w:rFonts w:ascii="Times New Roman" w:hAnsi="Times New Roman" w:cs="Times New Roman"/>
          <w:sz w:val="24"/>
          <w:szCs w:val="24"/>
        </w:rPr>
        <w:t>В</w:t>
      </w:r>
      <w:r w:rsidR="003C154A" w:rsidRPr="00223FE0">
        <w:rPr>
          <w:rFonts w:ascii="Times New Roman" w:hAnsi="Times New Roman" w:cs="Times New Roman"/>
          <w:sz w:val="24"/>
          <w:szCs w:val="24"/>
          <w:lang w:val="en-US"/>
        </w:rPr>
        <w:t xml:space="preserve">., </w:t>
      </w:r>
      <w:r w:rsidR="003C154A" w:rsidRPr="009F2F8F">
        <w:rPr>
          <w:rFonts w:ascii="Times New Roman" w:hAnsi="Times New Roman" w:cs="Times New Roman"/>
          <w:sz w:val="24"/>
          <w:szCs w:val="24"/>
        </w:rPr>
        <w:t>Малявин</w:t>
      </w:r>
      <w:r w:rsidR="003C154A" w:rsidRPr="00223FE0">
        <w:rPr>
          <w:rFonts w:ascii="Times New Roman" w:hAnsi="Times New Roman" w:cs="Times New Roman"/>
          <w:sz w:val="24"/>
          <w:szCs w:val="24"/>
          <w:lang w:val="en-US"/>
        </w:rPr>
        <w:t xml:space="preserve"> </w:t>
      </w:r>
      <w:r w:rsidR="003C154A" w:rsidRPr="009F2F8F">
        <w:rPr>
          <w:rFonts w:ascii="Times New Roman" w:hAnsi="Times New Roman" w:cs="Times New Roman"/>
          <w:sz w:val="24"/>
          <w:szCs w:val="24"/>
        </w:rPr>
        <w:t>А</w:t>
      </w:r>
      <w:r w:rsidR="003C154A" w:rsidRPr="00223FE0">
        <w:rPr>
          <w:rFonts w:ascii="Times New Roman" w:hAnsi="Times New Roman" w:cs="Times New Roman"/>
          <w:sz w:val="24"/>
          <w:szCs w:val="24"/>
          <w:lang w:val="en-US"/>
        </w:rPr>
        <w:t>.</w:t>
      </w:r>
      <w:r w:rsidR="003C154A" w:rsidRPr="009F2F8F">
        <w:rPr>
          <w:rFonts w:ascii="Times New Roman" w:hAnsi="Times New Roman" w:cs="Times New Roman"/>
          <w:sz w:val="24"/>
          <w:szCs w:val="24"/>
        </w:rPr>
        <w:t>Г</w:t>
      </w:r>
      <w:r w:rsidR="003C154A" w:rsidRPr="00223FE0">
        <w:rPr>
          <w:rFonts w:ascii="Times New Roman" w:hAnsi="Times New Roman" w:cs="Times New Roman"/>
          <w:sz w:val="24"/>
          <w:szCs w:val="24"/>
          <w:lang w:val="en-US"/>
        </w:rPr>
        <w:t xml:space="preserve">., </w:t>
      </w:r>
      <w:r w:rsidR="003C154A" w:rsidRPr="009F2F8F">
        <w:rPr>
          <w:rFonts w:ascii="Times New Roman" w:hAnsi="Times New Roman" w:cs="Times New Roman"/>
          <w:sz w:val="24"/>
          <w:szCs w:val="24"/>
        </w:rPr>
        <w:t>Антонова</w:t>
      </w:r>
      <w:r w:rsidR="003C154A" w:rsidRPr="00223FE0">
        <w:rPr>
          <w:rFonts w:ascii="Times New Roman" w:hAnsi="Times New Roman" w:cs="Times New Roman"/>
          <w:sz w:val="24"/>
          <w:szCs w:val="24"/>
          <w:lang w:val="en-US"/>
        </w:rPr>
        <w:t xml:space="preserve"> </w:t>
      </w:r>
      <w:r w:rsidR="003C154A" w:rsidRPr="009F2F8F">
        <w:rPr>
          <w:rFonts w:ascii="Times New Roman" w:hAnsi="Times New Roman" w:cs="Times New Roman"/>
          <w:sz w:val="24"/>
          <w:szCs w:val="24"/>
        </w:rPr>
        <w:t>Е</w:t>
      </w:r>
      <w:r w:rsidR="003C154A" w:rsidRPr="00223FE0">
        <w:rPr>
          <w:rFonts w:ascii="Times New Roman" w:hAnsi="Times New Roman" w:cs="Times New Roman"/>
          <w:sz w:val="24"/>
          <w:szCs w:val="24"/>
          <w:lang w:val="en-US"/>
        </w:rPr>
        <w:t>.</w:t>
      </w:r>
      <w:r w:rsidR="003C154A" w:rsidRPr="009F2F8F">
        <w:rPr>
          <w:rFonts w:ascii="Times New Roman" w:hAnsi="Times New Roman" w:cs="Times New Roman"/>
          <w:sz w:val="24"/>
          <w:szCs w:val="24"/>
        </w:rPr>
        <w:t>А</w:t>
      </w:r>
      <w:r w:rsidR="003C154A" w:rsidRPr="00223FE0">
        <w:rPr>
          <w:rFonts w:ascii="Times New Roman" w:hAnsi="Times New Roman" w:cs="Times New Roman"/>
          <w:sz w:val="24"/>
          <w:szCs w:val="24"/>
          <w:lang w:val="en-US"/>
        </w:rPr>
        <w:t>.</w:t>
      </w:r>
      <w:r w:rsidR="005F7EC0" w:rsidRPr="00223FE0">
        <w:rPr>
          <w:rFonts w:ascii="Times New Roman" w:hAnsi="Times New Roman" w:cs="Times New Roman"/>
          <w:sz w:val="24"/>
          <w:szCs w:val="24"/>
          <w:lang w:val="en-US"/>
        </w:rPr>
        <w:t>,</w:t>
      </w:r>
      <w:r w:rsidR="003C154A" w:rsidRPr="00223FE0">
        <w:rPr>
          <w:rFonts w:ascii="Times New Roman" w:hAnsi="Times New Roman" w:cs="Times New Roman"/>
          <w:sz w:val="24"/>
          <w:szCs w:val="24"/>
          <w:lang w:val="en-US"/>
        </w:rPr>
        <w:t xml:space="preserve"> </w:t>
      </w:r>
      <w:r w:rsidR="003C154A" w:rsidRPr="009F2F8F">
        <w:rPr>
          <w:rFonts w:ascii="Times New Roman" w:hAnsi="Times New Roman" w:cs="Times New Roman"/>
          <w:sz w:val="24"/>
          <w:szCs w:val="24"/>
        </w:rPr>
        <w:t>и</w:t>
      </w:r>
      <w:r w:rsidR="003C154A" w:rsidRPr="00223FE0">
        <w:rPr>
          <w:rFonts w:ascii="Times New Roman" w:hAnsi="Times New Roman" w:cs="Times New Roman"/>
          <w:sz w:val="24"/>
          <w:szCs w:val="24"/>
          <w:lang w:val="en-US"/>
        </w:rPr>
        <w:t xml:space="preserve"> </w:t>
      </w:r>
      <w:r w:rsidR="003C154A" w:rsidRPr="009F2F8F">
        <w:rPr>
          <w:rFonts w:ascii="Times New Roman" w:hAnsi="Times New Roman" w:cs="Times New Roman"/>
          <w:sz w:val="24"/>
          <w:szCs w:val="24"/>
        </w:rPr>
        <w:t>др</w:t>
      </w:r>
      <w:r w:rsidR="003C154A" w:rsidRPr="00223FE0">
        <w:rPr>
          <w:rFonts w:ascii="Times New Roman" w:hAnsi="Times New Roman" w:cs="Times New Roman"/>
          <w:sz w:val="24"/>
          <w:szCs w:val="24"/>
          <w:lang w:val="en-US"/>
        </w:rPr>
        <w:t xml:space="preserve">. </w:t>
      </w:r>
      <w:r w:rsidR="003C154A" w:rsidRPr="009F2F8F">
        <w:rPr>
          <w:rFonts w:ascii="Times New Roman" w:hAnsi="Times New Roman" w:cs="Times New Roman"/>
          <w:sz w:val="24"/>
          <w:szCs w:val="24"/>
        </w:rPr>
        <w:t xml:space="preserve">Оценка эффективности и безопасности противовирусной терапии </w:t>
      </w:r>
      <w:r w:rsidR="003C154A" w:rsidRPr="009F2F8F">
        <w:rPr>
          <w:rFonts w:ascii="Times New Roman" w:hAnsi="Times New Roman" w:cs="Times New Roman"/>
          <w:sz w:val="24"/>
          <w:szCs w:val="24"/>
          <w:lang w:val="en-US"/>
        </w:rPr>
        <w:t>COVID</w:t>
      </w:r>
      <w:r w:rsidR="003C154A" w:rsidRPr="009F2F8F">
        <w:rPr>
          <w:rFonts w:ascii="Times New Roman" w:hAnsi="Times New Roman" w:cs="Times New Roman"/>
          <w:sz w:val="24"/>
          <w:szCs w:val="24"/>
        </w:rPr>
        <w:t xml:space="preserve">-19 препаратом имидазолилэтанамида пентандиовой кислоты: многоцентровое рандомизированное двойное слепое плацебо-контролируемое клиническое исследование. </w:t>
      </w:r>
      <w:r w:rsidR="003C154A" w:rsidRPr="009F2F8F">
        <w:rPr>
          <w:rFonts w:ascii="Times New Roman" w:hAnsi="Times New Roman" w:cs="Times New Roman"/>
          <w:i/>
          <w:sz w:val="24"/>
          <w:szCs w:val="24"/>
        </w:rPr>
        <w:t>Инфекционные болезни</w:t>
      </w:r>
      <w:r w:rsidR="005F7EC0" w:rsidRPr="009F2F8F">
        <w:rPr>
          <w:rFonts w:ascii="Times New Roman" w:hAnsi="Times New Roman" w:cs="Times New Roman"/>
          <w:sz w:val="24"/>
          <w:szCs w:val="24"/>
        </w:rPr>
        <w:t>. 2022;20(2):</w:t>
      </w:r>
      <w:r w:rsidR="003C154A" w:rsidRPr="009F2F8F">
        <w:rPr>
          <w:rFonts w:ascii="Times New Roman" w:hAnsi="Times New Roman" w:cs="Times New Roman"/>
          <w:sz w:val="24"/>
          <w:szCs w:val="24"/>
        </w:rPr>
        <w:t>6</w:t>
      </w:r>
      <w:r w:rsidR="005F7EC0" w:rsidRPr="009F2F8F">
        <w:rPr>
          <w:rFonts w:ascii="Times New Roman" w:hAnsi="Times New Roman" w:cs="Times New Roman"/>
          <w:sz w:val="24"/>
          <w:szCs w:val="24"/>
        </w:rPr>
        <w:t>-</w:t>
      </w:r>
      <w:r w:rsidR="003C154A" w:rsidRPr="009F2F8F">
        <w:rPr>
          <w:rFonts w:ascii="Times New Roman" w:hAnsi="Times New Roman" w:cs="Times New Roman"/>
          <w:sz w:val="24"/>
          <w:szCs w:val="24"/>
        </w:rPr>
        <w:t>15 [</w:t>
      </w:r>
      <w:r w:rsidR="003C154A" w:rsidRPr="009F2F8F">
        <w:rPr>
          <w:rFonts w:ascii="Times New Roman" w:hAnsi="Times New Roman" w:cs="Times New Roman"/>
          <w:sz w:val="24"/>
          <w:szCs w:val="24"/>
          <w:lang w:val="en-US"/>
        </w:rPr>
        <w:t>Gorelov</w:t>
      </w:r>
      <w:r w:rsidR="003C154A" w:rsidRPr="009F2F8F">
        <w:rPr>
          <w:rFonts w:ascii="Times New Roman" w:hAnsi="Times New Roman" w:cs="Times New Roman"/>
          <w:sz w:val="24"/>
          <w:szCs w:val="24"/>
        </w:rPr>
        <w:t xml:space="preserve"> </w:t>
      </w:r>
      <w:r w:rsidR="003C154A" w:rsidRPr="009F2F8F">
        <w:rPr>
          <w:rFonts w:ascii="Times New Roman" w:hAnsi="Times New Roman" w:cs="Times New Roman"/>
          <w:sz w:val="24"/>
          <w:szCs w:val="24"/>
          <w:lang w:val="en-US"/>
        </w:rPr>
        <w:t>AV</w:t>
      </w:r>
      <w:r w:rsidR="003C154A" w:rsidRPr="009F2F8F">
        <w:rPr>
          <w:rFonts w:ascii="Times New Roman" w:hAnsi="Times New Roman" w:cs="Times New Roman"/>
          <w:sz w:val="24"/>
          <w:szCs w:val="24"/>
        </w:rPr>
        <w:t xml:space="preserve">, </w:t>
      </w:r>
      <w:r w:rsidR="003C154A" w:rsidRPr="009F2F8F">
        <w:rPr>
          <w:rFonts w:ascii="Times New Roman" w:hAnsi="Times New Roman" w:cs="Times New Roman"/>
          <w:sz w:val="24"/>
          <w:szCs w:val="24"/>
          <w:lang w:val="en-US"/>
        </w:rPr>
        <w:t>Malyavin</w:t>
      </w:r>
      <w:r w:rsidR="003C154A" w:rsidRPr="009F2F8F">
        <w:rPr>
          <w:rFonts w:ascii="Times New Roman" w:hAnsi="Times New Roman" w:cs="Times New Roman"/>
          <w:sz w:val="24"/>
          <w:szCs w:val="24"/>
        </w:rPr>
        <w:t xml:space="preserve"> </w:t>
      </w:r>
      <w:r w:rsidR="003C154A" w:rsidRPr="009F2F8F">
        <w:rPr>
          <w:rFonts w:ascii="Times New Roman" w:hAnsi="Times New Roman" w:cs="Times New Roman"/>
          <w:sz w:val="24"/>
          <w:szCs w:val="24"/>
          <w:lang w:val="en-US"/>
        </w:rPr>
        <w:t>AG</w:t>
      </w:r>
      <w:r w:rsidR="003C154A" w:rsidRPr="009F2F8F">
        <w:rPr>
          <w:rFonts w:ascii="Times New Roman" w:hAnsi="Times New Roman" w:cs="Times New Roman"/>
          <w:sz w:val="24"/>
          <w:szCs w:val="24"/>
        </w:rPr>
        <w:t xml:space="preserve">, </w:t>
      </w:r>
      <w:r w:rsidR="003C154A" w:rsidRPr="009F2F8F">
        <w:rPr>
          <w:rFonts w:ascii="Times New Roman" w:hAnsi="Times New Roman" w:cs="Times New Roman"/>
          <w:sz w:val="24"/>
          <w:szCs w:val="24"/>
          <w:lang w:val="en-US"/>
        </w:rPr>
        <w:t>Antonova</w:t>
      </w:r>
      <w:r w:rsidR="003C154A" w:rsidRPr="009F2F8F">
        <w:rPr>
          <w:rFonts w:ascii="Times New Roman" w:hAnsi="Times New Roman" w:cs="Times New Roman"/>
          <w:sz w:val="24"/>
          <w:szCs w:val="24"/>
        </w:rPr>
        <w:t xml:space="preserve"> </w:t>
      </w:r>
      <w:r w:rsidR="003C154A" w:rsidRPr="009F2F8F">
        <w:rPr>
          <w:rFonts w:ascii="Times New Roman" w:hAnsi="Times New Roman" w:cs="Times New Roman"/>
          <w:sz w:val="24"/>
          <w:szCs w:val="24"/>
          <w:lang w:val="en-US"/>
        </w:rPr>
        <w:t>EA</w:t>
      </w:r>
      <w:r w:rsidR="005F7EC0" w:rsidRPr="009F2F8F">
        <w:rPr>
          <w:rFonts w:ascii="Times New Roman" w:hAnsi="Times New Roman" w:cs="Times New Roman"/>
          <w:sz w:val="24"/>
          <w:szCs w:val="24"/>
        </w:rPr>
        <w:t>,</w:t>
      </w:r>
      <w:r w:rsidR="003C154A" w:rsidRPr="009F2F8F">
        <w:rPr>
          <w:rFonts w:ascii="Times New Roman" w:hAnsi="Times New Roman" w:cs="Times New Roman"/>
          <w:sz w:val="24"/>
          <w:szCs w:val="24"/>
        </w:rPr>
        <w:t xml:space="preserve"> </w:t>
      </w:r>
      <w:r w:rsidR="003C154A" w:rsidRPr="009F2F8F">
        <w:rPr>
          <w:rFonts w:ascii="Times New Roman" w:hAnsi="Times New Roman" w:cs="Times New Roman"/>
          <w:sz w:val="24"/>
          <w:szCs w:val="24"/>
          <w:lang w:val="en-US"/>
        </w:rPr>
        <w:t>et</w:t>
      </w:r>
      <w:r w:rsidR="003C154A" w:rsidRPr="009F2F8F">
        <w:rPr>
          <w:rFonts w:ascii="Times New Roman" w:hAnsi="Times New Roman" w:cs="Times New Roman"/>
          <w:sz w:val="24"/>
          <w:szCs w:val="24"/>
        </w:rPr>
        <w:t xml:space="preserve"> </w:t>
      </w:r>
      <w:r w:rsidR="003C154A" w:rsidRPr="009F2F8F">
        <w:rPr>
          <w:rFonts w:ascii="Times New Roman" w:hAnsi="Times New Roman" w:cs="Times New Roman"/>
          <w:sz w:val="24"/>
          <w:szCs w:val="24"/>
          <w:lang w:val="en-US"/>
        </w:rPr>
        <w:t>al</w:t>
      </w:r>
      <w:r w:rsidR="003C154A" w:rsidRPr="009F2F8F">
        <w:rPr>
          <w:rFonts w:ascii="Times New Roman" w:hAnsi="Times New Roman" w:cs="Times New Roman"/>
          <w:sz w:val="24"/>
          <w:szCs w:val="24"/>
        </w:rPr>
        <w:t xml:space="preserve">. </w:t>
      </w:r>
      <w:r w:rsidR="003C154A" w:rsidRPr="009F2F8F">
        <w:rPr>
          <w:rFonts w:ascii="Times New Roman" w:hAnsi="Times New Roman" w:cs="Times New Roman"/>
          <w:sz w:val="24"/>
          <w:szCs w:val="24"/>
          <w:lang w:val="en-US"/>
        </w:rPr>
        <w:t xml:space="preserve">Efficacy and safety of imidazolyl ethanamide pentandioic acid for COVID-19: a multicenter, randomized, double-blind, placebo-controlled clinical trial. </w:t>
      </w:r>
      <w:r w:rsidRPr="009F2F8F">
        <w:rPr>
          <w:rFonts w:ascii="Times New Roman" w:hAnsi="Times New Roman" w:cs="Times New Roman"/>
          <w:i/>
          <w:sz w:val="24"/>
          <w:szCs w:val="24"/>
          <w:lang w:val="en-US"/>
        </w:rPr>
        <w:t xml:space="preserve">Infectious </w:t>
      </w:r>
      <w:r w:rsidR="005F7EC0" w:rsidRPr="009F2F8F">
        <w:rPr>
          <w:rFonts w:ascii="Times New Roman" w:hAnsi="Times New Roman" w:cs="Times New Roman"/>
          <w:i/>
          <w:sz w:val="24"/>
          <w:szCs w:val="24"/>
          <w:lang w:val="en-US"/>
        </w:rPr>
        <w:t>D</w:t>
      </w:r>
      <w:r w:rsidRPr="009F2F8F">
        <w:rPr>
          <w:rFonts w:ascii="Times New Roman" w:hAnsi="Times New Roman" w:cs="Times New Roman"/>
          <w:i/>
          <w:sz w:val="24"/>
          <w:szCs w:val="24"/>
          <w:lang w:val="en-US"/>
        </w:rPr>
        <w:t>iseases.</w:t>
      </w:r>
      <w:r w:rsidRPr="009F2F8F">
        <w:rPr>
          <w:rFonts w:ascii="Times New Roman" w:hAnsi="Times New Roman" w:cs="Times New Roman"/>
          <w:sz w:val="24"/>
          <w:szCs w:val="24"/>
          <w:lang w:val="en-US"/>
        </w:rPr>
        <w:t xml:space="preserve"> 2022</w:t>
      </w:r>
      <w:proofErr w:type="gramStart"/>
      <w:r w:rsidRPr="009F2F8F">
        <w:rPr>
          <w:rFonts w:ascii="Times New Roman" w:hAnsi="Times New Roman" w:cs="Times New Roman"/>
          <w:sz w:val="24"/>
          <w:szCs w:val="24"/>
          <w:lang w:val="en-US"/>
        </w:rPr>
        <w:t>;20</w:t>
      </w:r>
      <w:proofErr w:type="gramEnd"/>
      <w:r w:rsidRPr="009F2F8F">
        <w:rPr>
          <w:rFonts w:ascii="Times New Roman" w:hAnsi="Times New Roman" w:cs="Times New Roman"/>
          <w:sz w:val="24"/>
          <w:szCs w:val="24"/>
          <w:lang w:val="en-US"/>
        </w:rPr>
        <w:t>(2):</w:t>
      </w:r>
      <w:r w:rsidR="003C154A" w:rsidRPr="009F2F8F">
        <w:rPr>
          <w:rFonts w:ascii="Times New Roman" w:hAnsi="Times New Roman" w:cs="Times New Roman"/>
          <w:sz w:val="24"/>
          <w:szCs w:val="24"/>
          <w:lang w:val="en-US"/>
        </w:rPr>
        <w:t>6</w:t>
      </w:r>
      <w:r w:rsidRPr="009F2F8F">
        <w:rPr>
          <w:rFonts w:ascii="Times New Roman" w:hAnsi="Times New Roman" w:cs="Times New Roman"/>
          <w:sz w:val="24"/>
          <w:szCs w:val="24"/>
          <w:lang w:val="en-US"/>
        </w:rPr>
        <w:t>-15</w:t>
      </w:r>
      <w:r w:rsidR="003C154A" w:rsidRPr="009F2F8F">
        <w:rPr>
          <w:rFonts w:ascii="Times New Roman" w:hAnsi="Times New Roman" w:cs="Times New Roman"/>
          <w:sz w:val="24"/>
          <w:szCs w:val="24"/>
          <w:lang w:val="en-US"/>
        </w:rPr>
        <w:t xml:space="preserve"> </w:t>
      </w:r>
      <w:r w:rsidR="00F947D6" w:rsidRPr="009F2F8F">
        <w:rPr>
          <w:rFonts w:ascii="Times New Roman" w:hAnsi="Times New Roman" w:cs="Times New Roman"/>
          <w:sz w:val="24"/>
          <w:szCs w:val="24"/>
          <w:lang w:val="en-US"/>
        </w:rPr>
        <w:t>(in Russian)].</w:t>
      </w:r>
      <w:r w:rsidR="005F7EC0" w:rsidRPr="009F2F8F">
        <w:rPr>
          <w:rFonts w:ascii="Times New Roman" w:hAnsi="Times New Roman" w:cs="Times New Roman"/>
          <w:sz w:val="24"/>
          <w:szCs w:val="24"/>
          <w:lang w:val="en-US"/>
        </w:rPr>
        <w:t xml:space="preserve"> DOI</w:t>
      </w:r>
      <w:proofErr w:type="gramStart"/>
      <w:r w:rsidR="005F7EC0" w:rsidRPr="009F2F8F">
        <w:rPr>
          <w:rFonts w:ascii="Times New Roman" w:hAnsi="Times New Roman" w:cs="Times New Roman"/>
          <w:sz w:val="24"/>
          <w:szCs w:val="24"/>
          <w:lang w:val="en-US"/>
        </w:rPr>
        <w:t>:</w:t>
      </w:r>
      <w:r w:rsidR="003C154A" w:rsidRPr="009F2F8F">
        <w:rPr>
          <w:rFonts w:ascii="Times New Roman" w:hAnsi="Times New Roman" w:cs="Times New Roman"/>
          <w:sz w:val="24"/>
          <w:szCs w:val="24"/>
          <w:lang w:val="en-US"/>
        </w:rPr>
        <w:t>10.20953</w:t>
      </w:r>
      <w:proofErr w:type="gramEnd"/>
      <w:r w:rsidR="003C154A" w:rsidRPr="009F2F8F">
        <w:rPr>
          <w:rFonts w:ascii="Times New Roman" w:hAnsi="Times New Roman" w:cs="Times New Roman"/>
          <w:sz w:val="24"/>
          <w:szCs w:val="24"/>
          <w:lang w:val="en-US"/>
        </w:rPr>
        <w:t>/1729-9225-2022-2-6-15</w:t>
      </w:r>
    </w:p>
    <w:p w14:paraId="4FE97489" w14:textId="3F7A5630" w:rsidR="00D823A7"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lang w:val="en-US"/>
        </w:rPr>
        <w:t>13.</w:t>
      </w:r>
      <w:r w:rsidRPr="009F2F8F">
        <w:rPr>
          <w:rFonts w:ascii="Times New Roman" w:hAnsi="Times New Roman" w:cs="Times New Roman"/>
          <w:sz w:val="24"/>
          <w:szCs w:val="24"/>
          <w:lang w:val="en-US"/>
        </w:rPr>
        <w:tab/>
      </w:r>
      <w:r w:rsidR="00D823A7" w:rsidRPr="009F2F8F">
        <w:rPr>
          <w:rFonts w:ascii="Times New Roman" w:hAnsi="Times New Roman" w:cs="Times New Roman"/>
          <w:sz w:val="24"/>
          <w:szCs w:val="24"/>
          <w:lang w:val="en-US"/>
        </w:rPr>
        <w:t>Udwadia ZF, Singh P, Barkate H</w:t>
      </w:r>
      <w:r w:rsidR="005F7EC0" w:rsidRPr="009F2F8F">
        <w:rPr>
          <w:rFonts w:ascii="Times New Roman" w:hAnsi="Times New Roman" w:cs="Times New Roman"/>
          <w:sz w:val="24"/>
          <w:szCs w:val="24"/>
          <w:lang w:val="en-US"/>
        </w:rPr>
        <w:t>,</w:t>
      </w:r>
      <w:r w:rsidR="00D823A7" w:rsidRPr="009F2F8F">
        <w:rPr>
          <w:rFonts w:ascii="Times New Roman" w:hAnsi="Times New Roman" w:cs="Times New Roman"/>
          <w:sz w:val="24"/>
          <w:szCs w:val="24"/>
          <w:lang w:val="en-US"/>
        </w:rPr>
        <w:t xml:space="preserve"> et al. Efficacy and safety of favipiravir, an oral RNA-dependent RNA polymerase inhibitor, in mild-to-moderate COVID-19: A randomized, comparative, open-label, multicenter, phase 3 clinical trial. </w:t>
      </w:r>
      <w:r w:rsidR="00D823A7" w:rsidRPr="009F2F8F">
        <w:rPr>
          <w:rFonts w:ascii="Times New Roman" w:hAnsi="Times New Roman" w:cs="Times New Roman"/>
          <w:i/>
          <w:sz w:val="24"/>
          <w:szCs w:val="24"/>
          <w:lang w:val="en-US"/>
        </w:rPr>
        <w:t>Int J Infect Dis</w:t>
      </w:r>
      <w:r w:rsidR="00D823A7" w:rsidRPr="009F2F8F">
        <w:rPr>
          <w:rFonts w:ascii="Times New Roman" w:hAnsi="Times New Roman" w:cs="Times New Roman"/>
          <w:sz w:val="24"/>
          <w:szCs w:val="24"/>
          <w:lang w:val="en-US"/>
        </w:rPr>
        <w:t>. 2021</w:t>
      </w:r>
      <w:proofErr w:type="gramStart"/>
      <w:r w:rsidR="003E6DE0" w:rsidRPr="009F2F8F">
        <w:rPr>
          <w:rFonts w:ascii="Times New Roman" w:hAnsi="Times New Roman" w:cs="Times New Roman"/>
          <w:sz w:val="24"/>
          <w:szCs w:val="24"/>
          <w:lang w:val="en-US"/>
        </w:rPr>
        <w:t>;103:62</w:t>
      </w:r>
      <w:proofErr w:type="gramEnd"/>
      <w:r w:rsidR="003E6DE0" w:rsidRPr="009F2F8F">
        <w:rPr>
          <w:rFonts w:ascii="Times New Roman" w:hAnsi="Times New Roman" w:cs="Times New Roman"/>
          <w:sz w:val="24"/>
          <w:szCs w:val="24"/>
          <w:lang w:val="en-US"/>
        </w:rPr>
        <w:t>-71. DOI:</w:t>
      </w:r>
      <w:r w:rsidR="00D823A7" w:rsidRPr="009F2F8F">
        <w:rPr>
          <w:rFonts w:ascii="Times New Roman" w:hAnsi="Times New Roman" w:cs="Times New Roman"/>
          <w:sz w:val="24"/>
          <w:szCs w:val="24"/>
          <w:lang w:val="en-US"/>
        </w:rPr>
        <w:t>10.1016/j.ijid.2020.11.142</w:t>
      </w:r>
    </w:p>
    <w:p w14:paraId="4A289E42" w14:textId="1CF27399" w:rsidR="00951AE7" w:rsidRPr="009F2F8F" w:rsidRDefault="00431A1C" w:rsidP="00641081">
      <w:pPr>
        <w:spacing w:before="100" w:beforeAutospacing="1" w:after="100" w:afterAutospacing="1" w:line="274" w:lineRule="auto"/>
        <w:jc w:val="both"/>
        <w:rPr>
          <w:rFonts w:ascii="Times New Roman" w:hAnsi="Times New Roman" w:cs="Times New Roman"/>
          <w:sz w:val="24"/>
          <w:szCs w:val="24"/>
          <w:lang w:val="en-US"/>
        </w:rPr>
      </w:pPr>
      <w:r w:rsidRPr="009F2F8F">
        <w:rPr>
          <w:rFonts w:ascii="Times New Roman" w:hAnsi="Times New Roman" w:cs="Times New Roman"/>
          <w:sz w:val="24"/>
          <w:szCs w:val="24"/>
          <w:lang w:val="en-US"/>
        </w:rPr>
        <w:t>14.</w:t>
      </w:r>
      <w:r w:rsidRPr="009F2F8F">
        <w:rPr>
          <w:rFonts w:ascii="Times New Roman" w:hAnsi="Times New Roman" w:cs="Times New Roman"/>
          <w:sz w:val="24"/>
          <w:szCs w:val="24"/>
          <w:lang w:val="en-US"/>
        </w:rPr>
        <w:tab/>
      </w:r>
      <w:r w:rsidR="00D823A7" w:rsidRPr="009F2F8F">
        <w:rPr>
          <w:rFonts w:ascii="Times New Roman" w:hAnsi="Times New Roman" w:cs="Times New Roman"/>
          <w:sz w:val="24"/>
          <w:szCs w:val="24"/>
        </w:rPr>
        <w:t>Ершов</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sz w:val="24"/>
          <w:szCs w:val="24"/>
        </w:rPr>
        <w:t>Ф</w:t>
      </w:r>
      <w:r w:rsidR="00D823A7" w:rsidRPr="009F2F8F">
        <w:rPr>
          <w:rFonts w:ascii="Times New Roman" w:hAnsi="Times New Roman" w:cs="Times New Roman"/>
          <w:sz w:val="24"/>
          <w:szCs w:val="24"/>
          <w:lang w:val="en-US"/>
        </w:rPr>
        <w:t>.</w:t>
      </w:r>
      <w:r w:rsidR="00D823A7" w:rsidRPr="009F2F8F">
        <w:rPr>
          <w:rFonts w:ascii="Times New Roman" w:hAnsi="Times New Roman" w:cs="Times New Roman"/>
          <w:sz w:val="24"/>
          <w:szCs w:val="24"/>
        </w:rPr>
        <w:t>И</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sz w:val="24"/>
          <w:szCs w:val="24"/>
        </w:rPr>
        <w:t>Наровлянский</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sz w:val="24"/>
          <w:szCs w:val="24"/>
        </w:rPr>
        <w:t>А</w:t>
      </w:r>
      <w:r w:rsidR="003E6DE0" w:rsidRPr="009F2F8F">
        <w:rPr>
          <w:rFonts w:ascii="Times New Roman" w:hAnsi="Times New Roman" w:cs="Times New Roman"/>
          <w:sz w:val="24"/>
          <w:szCs w:val="24"/>
          <w:lang w:val="en-US"/>
        </w:rPr>
        <w:t>.</w:t>
      </w:r>
      <w:r w:rsidR="00D823A7" w:rsidRPr="009F2F8F">
        <w:rPr>
          <w:rFonts w:ascii="Times New Roman" w:hAnsi="Times New Roman" w:cs="Times New Roman"/>
          <w:sz w:val="24"/>
          <w:szCs w:val="24"/>
        </w:rPr>
        <w:t>Н</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sz w:val="24"/>
          <w:szCs w:val="24"/>
        </w:rPr>
        <w:t>Проблема</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sz w:val="24"/>
          <w:szCs w:val="24"/>
        </w:rPr>
        <w:t>применения</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sz w:val="24"/>
          <w:szCs w:val="24"/>
        </w:rPr>
        <w:t>интерферонов</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sz w:val="24"/>
          <w:szCs w:val="24"/>
        </w:rPr>
        <w:t>при</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sz w:val="24"/>
          <w:szCs w:val="24"/>
        </w:rPr>
        <w:t>новой</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sz w:val="24"/>
          <w:szCs w:val="24"/>
        </w:rPr>
        <w:t>коронавирусной</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sz w:val="24"/>
          <w:szCs w:val="24"/>
        </w:rPr>
        <w:t>инфекции</w:t>
      </w:r>
      <w:r w:rsidR="00D823A7" w:rsidRPr="009F2F8F">
        <w:rPr>
          <w:rFonts w:ascii="Times New Roman" w:hAnsi="Times New Roman" w:cs="Times New Roman"/>
          <w:sz w:val="24"/>
          <w:szCs w:val="24"/>
          <w:lang w:val="en-US"/>
        </w:rPr>
        <w:t xml:space="preserve"> COVID-19 (Coronaviridae: Coronavirinae: Betacoronavirus: Sarbecovirus). </w:t>
      </w:r>
      <w:r w:rsidR="00D823A7" w:rsidRPr="009F2F8F">
        <w:rPr>
          <w:rFonts w:ascii="Times New Roman" w:hAnsi="Times New Roman" w:cs="Times New Roman"/>
          <w:i/>
          <w:sz w:val="24"/>
          <w:szCs w:val="24"/>
        </w:rPr>
        <w:t>Вопросы</w:t>
      </w:r>
      <w:r w:rsidR="00D823A7" w:rsidRPr="009F2F8F">
        <w:rPr>
          <w:rFonts w:ascii="Times New Roman" w:hAnsi="Times New Roman" w:cs="Times New Roman"/>
          <w:i/>
          <w:sz w:val="24"/>
          <w:szCs w:val="24"/>
          <w:lang w:val="en-US"/>
        </w:rPr>
        <w:t xml:space="preserve"> </w:t>
      </w:r>
      <w:r w:rsidR="00D823A7" w:rsidRPr="009F2F8F">
        <w:rPr>
          <w:rFonts w:ascii="Times New Roman" w:hAnsi="Times New Roman" w:cs="Times New Roman"/>
          <w:i/>
          <w:sz w:val="24"/>
          <w:szCs w:val="24"/>
        </w:rPr>
        <w:t>вирусологии</w:t>
      </w:r>
      <w:r w:rsidRPr="009F2F8F">
        <w:rPr>
          <w:rFonts w:ascii="Times New Roman" w:hAnsi="Times New Roman" w:cs="Times New Roman"/>
          <w:sz w:val="24"/>
          <w:szCs w:val="24"/>
          <w:lang w:val="en-US"/>
        </w:rPr>
        <w:t>. 2022</w:t>
      </w:r>
      <w:proofErr w:type="gramStart"/>
      <w:r w:rsidRPr="009F2F8F">
        <w:rPr>
          <w:rFonts w:ascii="Times New Roman" w:hAnsi="Times New Roman" w:cs="Times New Roman"/>
          <w:sz w:val="24"/>
          <w:szCs w:val="24"/>
          <w:lang w:val="en-US"/>
        </w:rPr>
        <w:t>;67</w:t>
      </w:r>
      <w:proofErr w:type="gramEnd"/>
      <w:r w:rsidRPr="009F2F8F">
        <w:rPr>
          <w:rFonts w:ascii="Times New Roman" w:hAnsi="Times New Roman" w:cs="Times New Roman"/>
          <w:sz w:val="24"/>
          <w:szCs w:val="24"/>
          <w:lang w:val="en-US"/>
        </w:rPr>
        <w:t>(2):115-</w:t>
      </w:r>
      <w:r w:rsidR="00D823A7" w:rsidRPr="009F2F8F">
        <w:rPr>
          <w:rFonts w:ascii="Times New Roman" w:hAnsi="Times New Roman" w:cs="Times New Roman"/>
          <w:sz w:val="24"/>
          <w:szCs w:val="24"/>
          <w:lang w:val="en-US"/>
        </w:rPr>
        <w:t>25 [Ershov FI, Narovlyansky AN. The problem of the use of interferons in the novel coronavirus disease COVID-19 (Coronaviridae: Coronavirinae: Betacoronavirus: Sarbecovirus)</w:t>
      </w:r>
      <w:r w:rsidR="00F947D6" w:rsidRPr="009F2F8F">
        <w:rPr>
          <w:rFonts w:ascii="Times New Roman" w:hAnsi="Times New Roman" w:cs="Times New Roman"/>
          <w:sz w:val="24"/>
          <w:szCs w:val="24"/>
          <w:lang w:val="en-US"/>
        </w:rPr>
        <w:t>.</w:t>
      </w:r>
      <w:r w:rsidR="00D823A7" w:rsidRPr="009F2F8F">
        <w:rPr>
          <w:rFonts w:ascii="Times New Roman" w:hAnsi="Times New Roman" w:cs="Times New Roman"/>
          <w:sz w:val="24"/>
          <w:szCs w:val="24"/>
          <w:lang w:val="en-US"/>
        </w:rPr>
        <w:t xml:space="preserve"> </w:t>
      </w:r>
      <w:r w:rsidR="00D823A7" w:rsidRPr="009F2F8F">
        <w:rPr>
          <w:rFonts w:ascii="Times New Roman" w:hAnsi="Times New Roman" w:cs="Times New Roman"/>
          <w:i/>
          <w:sz w:val="24"/>
          <w:szCs w:val="24"/>
          <w:lang w:val="en-US"/>
        </w:rPr>
        <w:t>V</w:t>
      </w:r>
      <w:r w:rsidR="003E6DE0" w:rsidRPr="009F2F8F">
        <w:rPr>
          <w:rFonts w:ascii="Times New Roman" w:hAnsi="Times New Roman" w:cs="Times New Roman"/>
          <w:i/>
          <w:sz w:val="24"/>
          <w:szCs w:val="24"/>
          <w:lang w:val="en-US"/>
        </w:rPr>
        <w:t>opr V</w:t>
      </w:r>
      <w:r w:rsidR="00D823A7" w:rsidRPr="009F2F8F">
        <w:rPr>
          <w:rFonts w:ascii="Times New Roman" w:hAnsi="Times New Roman" w:cs="Times New Roman"/>
          <w:i/>
          <w:sz w:val="24"/>
          <w:szCs w:val="24"/>
          <w:lang w:val="en-US"/>
        </w:rPr>
        <w:t>ir</w:t>
      </w:r>
      <w:r w:rsidR="003E6DE0" w:rsidRPr="009F2F8F">
        <w:rPr>
          <w:rFonts w:ascii="Times New Roman" w:hAnsi="Times New Roman" w:cs="Times New Roman"/>
          <w:i/>
          <w:sz w:val="24"/>
          <w:szCs w:val="24"/>
          <w:lang w:val="en-US"/>
        </w:rPr>
        <w:t>uso</w:t>
      </w:r>
      <w:r w:rsidR="00D823A7" w:rsidRPr="009F2F8F">
        <w:rPr>
          <w:rFonts w:ascii="Times New Roman" w:hAnsi="Times New Roman" w:cs="Times New Roman"/>
          <w:i/>
          <w:sz w:val="24"/>
          <w:szCs w:val="24"/>
          <w:lang w:val="en-US"/>
        </w:rPr>
        <w:t>l</w:t>
      </w:r>
      <w:r w:rsidR="00D823A7" w:rsidRPr="009F2F8F">
        <w:rPr>
          <w:rFonts w:ascii="Times New Roman" w:hAnsi="Times New Roman" w:cs="Times New Roman"/>
          <w:sz w:val="24"/>
          <w:szCs w:val="24"/>
          <w:lang w:val="en-US"/>
        </w:rPr>
        <w:t>. 2022</w:t>
      </w:r>
      <w:proofErr w:type="gramStart"/>
      <w:r w:rsidR="00D823A7" w:rsidRPr="009F2F8F">
        <w:rPr>
          <w:rFonts w:ascii="Times New Roman" w:hAnsi="Times New Roman" w:cs="Times New Roman"/>
          <w:sz w:val="24"/>
          <w:szCs w:val="24"/>
          <w:lang w:val="en-US"/>
        </w:rPr>
        <w:t>;67</w:t>
      </w:r>
      <w:proofErr w:type="gramEnd"/>
      <w:r w:rsidR="00D823A7" w:rsidRPr="009F2F8F">
        <w:rPr>
          <w:rFonts w:ascii="Times New Roman" w:hAnsi="Times New Roman" w:cs="Times New Roman"/>
          <w:sz w:val="24"/>
          <w:szCs w:val="24"/>
          <w:lang w:val="en-US"/>
        </w:rPr>
        <w:t xml:space="preserve">(2):115-25 </w:t>
      </w:r>
      <w:r w:rsidR="00F947D6" w:rsidRPr="009F2F8F">
        <w:rPr>
          <w:rFonts w:ascii="Times New Roman" w:hAnsi="Times New Roman" w:cs="Times New Roman"/>
          <w:sz w:val="24"/>
          <w:szCs w:val="24"/>
          <w:lang w:val="en-US"/>
        </w:rPr>
        <w:t>(in Russian)</w:t>
      </w:r>
      <w:r w:rsidR="00D823A7" w:rsidRPr="009F2F8F">
        <w:rPr>
          <w:rFonts w:ascii="Times New Roman" w:hAnsi="Times New Roman" w:cs="Times New Roman"/>
          <w:sz w:val="24"/>
          <w:szCs w:val="24"/>
          <w:lang w:val="en-US"/>
        </w:rPr>
        <w:t>]</w:t>
      </w:r>
      <w:r w:rsidR="00F947D6" w:rsidRPr="009F2F8F">
        <w:rPr>
          <w:rFonts w:ascii="Times New Roman" w:hAnsi="Times New Roman" w:cs="Times New Roman"/>
          <w:sz w:val="24"/>
          <w:szCs w:val="24"/>
          <w:lang w:val="en-US"/>
        </w:rPr>
        <w:t>.</w:t>
      </w:r>
      <w:r w:rsidR="003E6DE0" w:rsidRPr="009F2F8F">
        <w:rPr>
          <w:rFonts w:ascii="Times New Roman" w:hAnsi="Times New Roman" w:cs="Times New Roman"/>
          <w:sz w:val="24"/>
          <w:szCs w:val="24"/>
          <w:lang w:val="en-US"/>
        </w:rPr>
        <w:t xml:space="preserve"> DOI</w:t>
      </w:r>
      <w:proofErr w:type="gramStart"/>
      <w:r w:rsidR="003E6DE0" w:rsidRPr="009F2F8F">
        <w:rPr>
          <w:rFonts w:ascii="Times New Roman" w:hAnsi="Times New Roman" w:cs="Times New Roman"/>
          <w:sz w:val="24"/>
          <w:szCs w:val="24"/>
          <w:lang w:val="en-US"/>
        </w:rPr>
        <w:t>:</w:t>
      </w:r>
      <w:r w:rsidR="00D823A7" w:rsidRPr="009F2F8F">
        <w:rPr>
          <w:rFonts w:ascii="Times New Roman" w:hAnsi="Times New Roman" w:cs="Times New Roman"/>
          <w:sz w:val="24"/>
          <w:szCs w:val="24"/>
          <w:lang w:val="en-US"/>
        </w:rPr>
        <w:t>10.36233</w:t>
      </w:r>
      <w:proofErr w:type="gramEnd"/>
      <w:r w:rsidR="00D823A7" w:rsidRPr="009F2F8F">
        <w:rPr>
          <w:rFonts w:ascii="Times New Roman" w:hAnsi="Times New Roman" w:cs="Times New Roman"/>
          <w:sz w:val="24"/>
          <w:szCs w:val="24"/>
          <w:lang w:val="en-US"/>
        </w:rPr>
        <w:t>/0507-4088-103</w:t>
      </w:r>
    </w:p>
    <w:p w14:paraId="47317E47" w14:textId="50C64D86" w:rsidR="00EC0E27" w:rsidRPr="009F2F8F" w:rsidRDefault="00EC0E27" w:rsidP="00641081">
      <w:pPr>
        <w:pStyle w:val="a4"/>
        <w:spacing w:before="100" w:beforeAutospacing="1" w:after="100" w:afterAutospacing="1" w:line="274" w:lineRule="auto"/>
        <w:ind w:left="360"/>
        <w:contextualSpacing w:val="0"/>
        <w:jc w:val="both"/>
        <w:rPr>
          <w:rFonts w:ascii="Times New Roman" w:hAnsi="Times New Roman" w:cs="Times New Roman"/>
          <w:sz w:val="24"/>
          <w:szCs w:val="24"/>
          <w:lang w:val="en-US"/>
        </w:rPr>
      </w:pPr>
    </w:p>
    <w:p w14:paraId="0166DCDD" w14:textId="06F96CD8" w:rsidR="00372926" w:rsidRPr="00C1401F" w:rsidRDefault="003735CC" w:rsidP="00641081">
      <w:pPr>
        <w:pStyle w:val="Standard"/>
        <w:spacing w:before="100" w:beforeAutospacing="1" w:after="100" w:afterAutospacing="1" w:line="274" w:lineRule="auto"/>
        <w:jc w:val="both"/>
        <w:rPr>
          <w:sz w:val="24"/>
          <w:szCs w:val="24"/>
        </w:rPr>
      </w:pPr>
      <w:r w:rsidRPr="00C1401F">
        <w:rPr>
          <w:sz w:val="24"/>
          <w:szCs w:val="24"/>
        </w:rPr>
        <w:t xml:space="preserve">Статья поступила в редакцию / </w:t>
      </w:r>
      <w:r w:rsidRPr="00C1401F">
        <w:rPr>
          <w:sz w:val="24"/>
          <w:szCs w:val="24"/>
          <w:lang w:val="en-US"/>
        </w:rPr>
        <w:t>The</w:t>
      </w:r>
      <w:r w:rsidRPr="00C1401F">
        <w:rPr>
          <w:sz w:val="24"/>
          <w:szCs w:val="24"/>
        </w:rPr>
        <w:t xml:space="preserve"> </w:t>
      </w:r>
      <w:r w:rsidRPr="00C1401F">
        <w:rPr>
          <w:sz w:val="24"/>
          <w:szCs w:val="24"/>
          <w:lang w:val="en-US"/>
        </w:rPr>
        <w:t>article</w:t>
      </w:r>
      <w:r w:rsidRPr="00C1401F">
        <w:rPr>
          <w:sz w:val="24"/>
          <w:szCs w:val="24"/>
        </w:rPr>
        <w:t xml:space="preserve"> </w:t>
      </w:r>
      <w:r w:rsidRPr="00C1401F">
        <w:rPr>
          <w:sz w:val="24"/>
          <w:szCs w:val="24"/>
          <w:lang w:val="en-US"/>
        </w:rPr>
        <w:t>received</w:t>
      </w:r>
      <w:r w:rsidR="00AC08E9" w:rsidRPr="00C1401F">
        <w:rPr>
          <w:sz w:val="24"/>
          <w:szCs w:val="24"/>
        </w:rPr>
        <w:t>:</w:t>
      </w:r>
      <w:r w:rsidR="00C1401F" w:rsidRPr="00C1401F">
        <w:rPr>
          <w:sz w:val="24"/>
          <w:szCs w:val="24"/>
        </w:rPr>
        <w:t xml:space="preserve"> 26.10.23</w:t>
      </w:r>
    </w:p>
    <w:sectPr w:rsidR="00372926" w:rsidRPr="00C1401F" w:rsidSect="0064108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6659D" w14:textId="77777777" w:rsidR="00641081" w:rsidRDefault="00641081" w:rsidP="005E203C">
      <w:pPr>
        <w:spacing w:after="0" w:line="240" w:lineRule="auto"/>
      </w:pPr>
      <w:r>
        <w:separator/>
      </w:r>
    </w:p>
  </w:endnote>
  <w:endnote w:type="continuationSeparator" w:id="0">
    <w:p w14:paraId="6CBF1C0E" w14:textId="77777777" w:rsidR="00641081" w:rsidRDefault="00641081" w:rsidP="005E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BA5F" w14:textId="77777777" w:rsidR="00641081" w:rsidRDefault="00641081" w:rsidP="005E203C">
      <w:pPr>
        <w:spacing w:after="0" w:line="240" w:lineRule="auto"/>
      </w:pPr>
      <w:r>
        <w:separator/>
      </w:r>
    </w:p>
  </w:footnote>
  <w:footnote w:type="continuationSeparator" w:id="0">
    <w:p w14:paraId="362A7797" w14:textId="77777777" w:rsidR="00641081" w:rsidRDefault="00641081" w:rsidP="005E203C">
      <w:pPr>
        <w:spacing w:after="0" w:line="240" w:lineRule="auto"/>
      </w:pPr>
      <w:r>
        <w:continuationSeparator/>
      </w:r>
    </w:p>
  </w:footnote>
  <w:footnote w:id="1">
    <w:p w14:paraId="7B44B43A" w14:textId="2CC37504" w:rsidR="00641081" w:rsidRPr="009B1FE3" w:rsidRDefault="00641081" w:rsidP="009B1FE3">
      <w:pPr>
        <w:pStyle w:val="a5"/>
        <w:rPr>
          <w:rFonts w:ascii="Times New Roman" w:hAnsi="Times New Roman" w:cs="Times New Roman"/>
        </w:rPr>
      </w:pPr>
      <w:r>
        <w:rPr>
          <w:rStyle w:val="a7"/>
        </w:rPr>
        <w:footnoteRef/>
      </w:r>
      <w:r>
        <w:t xml:space="preserve"> </w:t>
      </w:r>
      <w:r w:rsidRPr="00874A47">
        <w:rPr>
          <w:rFonts w:ascii="Times New Roman" w:hAnsi="Times New Roman" w:cs="Times New Roman"/>
        </w:rPr>
        <w:t>Тяжесть течения COVID-19 оценивал</w:t>
      </w:r>
      <w:r>
        <w:rPr>
          <w:rFonts w:ascii="Times New Roman" w:hAnsi="Times New Roman" w:cs="Times New Roman"/>
        </w:rPr>
        <w:t>и</w:t>
      </w:r>
      <w:r w:rsidRPr="00874A47">
        <w:rPr>
          <w:rFonts w:ascii="Times New Roman" w:hAnsi="Times New Roman" w:cs="Times New Roman"/>
        </w:rPr>
        <w:t xml:space="preserve"> в соответствии с критериями актуальной версии </w:t>
      </w:r>
      <w:r w:rsidRPr="00E60660">
        <w:rPr>
          <w:rFonts w:ascii="Times New Roman" w:hAnsi="Times New Roman" w:cs="Times New Roman"/>
        </w:rPr>
        <w:t>Временных методических рекомендаций «Профилактика, диагностика и лечение новой коронавирусной инфекции (COVID-19)» М</w:t>
      </w:r>
      <w:r>
        <w:rPr>
          <w:rFonts w:ascii="Times New Roman" w:hAnsi="Times New Roman" w:cs="Times New Roman"/>
        </w:rPr>
        <w:t>инздрава России</w:t>
      </w:r>
      <w:r w:rsidRPr="00E60660">
        <w:rPr>
          <w:rFonts w:ascii="Times New Roman" w:hAnsi="Times New Roman" w:cs="Times New Roman"/>
        </w:rPr>
        <w:t>.</w:t>
      </w:r>
      <w:r>
        <w:rPr>
          <w:rFonts w:ascii="Times New Roman" w:hAnsi="Times New Roman" w:cs="Times New Roman"/>
        </w:rPr>
        <w:t xml:space="preserve"> </w:t>
      </w:r>
      <w:r w:rsidRPr="009B1FE3">
        <w:rPr>
          <w:rFonts w:ascii="Times New Roman" w:hAnsi="Times New Roman" w:cs="Times New Roman"/>
        </w:rPr>
        <w:t xml:space="preserve">Среднетяжелое течение: температура тела </w:t>
      </w:r>
      <w:r>
        <w:rPr>
          <w:rFonts w:ascii="Times New Roman" w:hAnsi="Times New Roman" w:cs="Times New Roman"/>
        </w:rPr>
        <w:t xml:space="preserve">выше </w:t>
      </w:r>
      <w:r w:rsidRPr="009B1FE3">
        <w:rPr>
          <w:rFonts w:ascii="Times New Roman" w:hAnsi="Times New Roman" w:cs="Times New Roman"/>
        </w:rPr>
        <w:t xml:space="preserve">38,0°C, </w:t>
      </w:r>
      <w:r>
        <w:rPr>
          <w:rFonts w:ascii="Times New Roman" w:hAnsi="Times New Roman" w:cs="Times New Roman"/>
        </w:rPr>
        <w:t>частота дыхательных движений больше</w:t>
      </w:r>
      <w:r w:rsidRPr="009B1FE3">
        <w:rPr>
          <w:rFonts w:ascii="Times New Roman" w:hAnsi="Times New Roman" w:cs="Times New Roman"/>
        </w:rPr>
        <w:t xml:space="preserve"> 22</w:t>
      </w:r>
      <w:r>
        <w:rPr>
          <w:rFonts w:ascii="Times New Roman" w:hAnsi="Times New Roman" w:cs="Times New Roman"/>
        </w:rPr>
        <w:t xml:space="preserve"> </w:t>
      </w:r>
      <w:proofErr w:type="gramStart"/>
      <w:r>
        <w:rPr>
          <w:rFonts w:ascii="Times New Roman" w:hAnsi="Times New Roman" w:cs="Times New Roman"/>
        </w:rPr>
        <w:t xml:space="preserve">в </w:t>
      </w:r>
      <w:r w:rsidRPr="009B1FE3">
        <w:rPr>
          <w:rFonts w:ascii="Times New Roman" w:hAnsi="Times New Roman" w:cs="Times New Roman"/>
        </w:rPr>
        <w:t>мин</w:t>
      </w:r>
      <w:proofErr w:type="gramEnd"/>
      <w:r w:rsidRPr="009B1FE3">
        <w:rPr>
          <w:rFonts w:ascii="Times New Roman" w:hAnsi="Times New Roman" w:cs="Times New Roman"/>
        </w:rPr>
        <w:t xml:space="preserve">, одышка при физических нагрузках, изменения при </w:t>
      </w:r>
      <w:r>
        <w:rPr>
          <w:rFonts w:ascii="Times New Roman" w:hAnsi="Times New Roman" w:cs="Times New Roman"/>
        </w:rPr>
        <w:t xml:space="preserve">компьютерной </w:t>
      </w:r>
      <w:r w:rsidRPr="00FF212D">
        <w:rPr>
          <w:rFonts w:ascii="Times New Roman" w:hAnsi="Times New Roman" w:cs="Times New Roman"/>
        </w:rPr>
        <w:t>томографии (рентгенографии) типичные</w:t>
      </w:r>
      <w:r w:rsidRPr="009B1FE3">
        <w:rPr>
          <w:rFonts w:ascii="Times New Roman" w:hAnsi="Times New Roman" w:cs="Times New Roman"/>
        </w:rPr>
        <w:t xml:space="preserve"> для вирусного поражения, SpO</w:t>
      </w:r>
      <w:r w:rsidRPr="007D3DDA">
        <w:rPr>
          <w:rFonts w:ascii="Times New Roman" w:hAnsi="Times New Roman" w:cs="Times New Roman"/>
          <w:vertAlign w:val="subscript"/>
        </w:rPr>
        <w:t>2</w:t>
      </w:r>
      <w:r w:rsidRPr="009B1FE3">
        <w:rPr>
          <w:rFonts w:ascii="Times New Roman" w:hAnsi="Times New Roman" w:cs="Times New Roman"/>
        </w:rPr>
        <w:t>&lt;95%</w:t>
      </w:r>
      <w:r>
        <w:rPr>
          <w:rFonts w:ascii="Times New Roman" w:hAnsi="Times New Roman" w:cs="Times New Roman"/>
        </w:rPr>
        <w:t>, С-реактивный белок сыворотки крови выше 10 мг/л.</w:t>
      </w:r>
    </w:p>
    <w:p w14:paraId="15C305FD" w14:textId="78C122F7" w:rsidR="00641081" w:rsidRDefault="00641081" w:rsidP="009B1FE3">
      <w:pPr>
        <w:pStyle w:val="a5"/>
      </w:pPr>
      <w:r w:rsidRPr="009B1FE3">
        <w:rPr>
          <w:rFonts w:ascii="Times New Roman" w:hAnsi="Times New Roman" w:cs="Times New Roman"/>
        </w:rPr>
        <w:t xml:space="preserve">Тяжелое течение: </w:t>
      </w:r>
      <w:r>
        <w:rPr>
          <w:rFonts w:ascii="Times New Roman" w:hAnsi="Times New Roman" w:cs="Times New Roman"/>
        </w:rPr>
        <w:t>частота дыхательных движений больше</w:t>
      </w:r>
      <w:r w:rsidRPr="009B1FE3">
        <w:rPr>
          <w:rFonts w:ascii="Times New Roman" w:hAnsi="Times New Roman" w:cs="Times New Roman"/>
        </w:rPr>
        <w:t xml:space="preserve"> 30</w:t>
      </w:r>
      <w:r>
        <w:rPr>
          <w:rFonts w:ascii="Times New Roman" w:hAnsi="Times New Roman" w:cs="Times New Roman"/>
        </w:rPr>
        <w:t xml:space="preserve"> в </w:t>
      </w:r>
      <w:r w:rsidRPr="009B1FE3">
        <w:rPr>
          <w:rFonts w:ascii="Times New Roman" w:hAnsi="Times New Roman" w:cs="Times New Roman"/>
        </w:rPr>
        <w:t>мин</w:t>
      </w:r>
      <w:r>
        <w:rPr>
          <w:rFonts w:ascii="Times New Roman" w:hAnsi="Times New Roman" w:cs="Times New Roman"/>
        </w:rPr>
        <w:t>уту</w:t>
      </w:r>
      <w:r w:rsidRPr="009B1FE3">
        <w:rPr>
          <w:rFonts w:ascii="Times New Roman" w:hAnsi="Times New Roman" w:cs="Times New Roman"/>
        </w:rPr>
        <w:t xml:space="preserve">, </w:t>
      </w:r>
      <w:r w:rsidRPr="00991552">
        <w:rPr>
          <w:rFonts w:ascii="Times New Roman" w:hAnsi="Times New Roman" w:cs="Times New Roman"/>
        </w:rPr>
        <w:t>SpO</w:t>
      </w:r>
      <w:r w:rsidRPr="007D3DDA">
        <w:rPr>
          <w:rFonts w:ascii="Times New Roman" w:hAnsi="Times New Roman" w:cs="Times New Roman"/>
          <w:vertAlign w:val="subscript"/>
        </w:rPr>
        <w:t>2</w:t>
      </w:r>
      <w:r w:rsidRPr="00991552">
        <w:rPr>
          <w:rFonts w:ascii="Times New Roman" w:hAnsi="Times New Roman" w:cs="Times New Roman"/>
        </w:rPr>
        <w:t>≤93%, PaO</w:t>
      </w:r>
      <w:r w:rsidRPr="007D3DDA">
        <w:rPr>
          <w:rFonts w:ascii="Times New Roman" w:hAnsi="Times New Roman" w:cs="Times New Roman"/>
          <w:vertAlign w:val="subscript"/>
        </w:rPr>
        <w:t>2</w:t>
      </w:r>
      <w:r w:rsidRPr="00991552">
        <w:rPr>
          <w:rFonts w:ascii="Times New Roman" w:hAnsi="Times New Roman" w:cs="Times New Roman"/>
        </w:rPr>
        <w:t>/FiO</w:t>
      </w:r>
      <w:r w:rsidRPr="007D3DDA">
        <w:rPr>
          <w:rFonts w:ascii="Times New Roman" w:hAnsi="Times New Roman" w:cs="Times New Roman"/>
          <w:vertAlign w:val="subscript"/>
        </w:rPr>
        <w:t>2</w:t>
      </w:r>
      <w:r w:rsidRPr="00991552">
        <w:rPr>
          <w:rFonts w:ascii="Times New Roman" w:hAnsi="Times New Roman" w:cs="Times New Roman"/>
        </w:rPr>
        <w:t>≤300 мм рт. ст., снижение уровня сознания, ажитация, нестабильная гемодинамика (систолическое артериальное давление ниже 90 мм рт. ст. или диастолическое артериальное давление ниже 60 мм рт. ст., диурез меньше 20 мл/ч), изменения в легких при компьютерной томографии (рентгенографии) типичные для вирусного поражения</w:t>
      </w:r>
      <w:r w:rsidRPr="00FF212D">
        <w:rPr>
          <w:rFonts w:ascii="Times New Roman" w:hAnsi="Times New Roman" w:cs="Times New Roman"/>
        </w:rPr>
        <w:t>, лактат артериальной крови выше 2 ммоль/л, qSOFA больше 2 баллов.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4C9"/>
    <w:multiLevelType w:val="hybridMultilevel"/>
    <w:tmpl w:val="918E66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62E05A8"/>
    <w:multiLevelType w:val="hybridMultilevel"/>
    <w:tmpl w:val="3E9C4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E11740A"/>
    <w:multiLevelType w:val="hybridMultilevel"/>
    <w:tmpl w:val="4A5AD5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0CF4521"/>
    <w:multiLevelType w:val="hybridMultilevel"/>
    <w:tmpl w:val="3E9C4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27B5053"/>
    <w:multiLevelType w:val="hybridMultilevel"/>
    <w:tmpl w:val="CFD25E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508117E"/>
    <w:multiLevelType w:val="hybridMultilevel"/>
    <w:tmpl w:val="772648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253076C"/>
    <w:multiLevelType w:val="hybridMultilevel"/>
    <w:tmpl w:val="CC0ED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D72C16"/>
    <w:multiLevelType w:val="hybridMultilevel"/>
    <w:tmpl w:val="26DAC38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933141"/>
    <w:multiLevelType w:val="multilevel"/>
    <w:tmpl w:val="A53CA11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8"/>
  </w:num>
  <w:num w:numId="2">
    <w:abstractNumId w:val="8"/>
  </w:num>
  <w:num w:numId="3">
    <w:abstractNumId w:val="8"/>
  </w:num>
  <w:num w:numId="4">
    <w:abstractNumId w:val="8"/>
  </w:num>
  <w:num w:numId="5">
    <w:abstractNumId w:val="7"/>
  </w:num>
  <w:num w:numId="6">
    <w:abstractNumId w:val="6"/>
  </w:num>
  <w:num w:numId="7">
    <w:abstractNumId w:val="4"/>
  </w:num>
  <w:num w:numId="8">
    <w:abstractNumId w:val="1"/>
  </w:num>
  <w:num w:numId="9">
    <w:abstractNumId w:val="0"/>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29"/>
    <w:rsid w:val="000025B8"/>
    <w:rsid w:val="000033BD"/>
    <w:rsid w:val="000056DF"/>
    <w:rsid w:val="00007113"/>
    <w:rsid w:val="000206E0"/>
    <w:rsid w:val="0002424A"/>
    <w:rsid w:val="00043528"/>
    <w:rsid w:val="00046D4F"/>
    <w:rsid w:val="00065035"/>
    <w:rsid w:val="00066D1D"/>
    <w:rsid w:val="00070D0D"/>
    <w:rsid w:val="000762D8"/>
    <w:rsid w:val="00093798"/>
    <w:rsid w:val="000967D7"/>
    <w:rsid w:val="000A036A"/>
    <w:rsid w:val="000A1311"/>
    <w:rsid w:val="000A31E0"/>
    <w:rsid w:val="000A3D0A"/>
    <w:rsid w:val="000A5459"/>
    <w:rsid w:val="000B0055"/>
    <w:rsid w:val="000B5FB8"/>
    <w:rsid w:val="000B7010"/>
    <w:rsid w:val="000C266F"/>
    <w:rsid w:val="000C5B70"/>
    <w:rsid w:val="000E144A"/>
    <w:rsid w:val="000E1680"/>
    <w:rsid w:val="000E2059"/>
    <w:rsid w:val="000E365E"/>
    <w:rsid w:val="000E6C6B"/>
    <w:rsid w:val="001026E1"/>
    <w:rsid w:val="00102C2E"/>
    <w:rsid w:val="0010655E"/>
    <w:rsid w:val="00110E30"/>
    <w:rsid w:val="00123586"/>
    <w:rsid w:val="0012524F"/>
    <w:rsid w:val="00140701"/>
    <w:rsid w:val="00140981"/>
    <w:rsid w:val="00141CED"/>
    <w:rsid w:val="00144017"/>
    <w:rsid w:val="00144CAF"/>
    <w:rsid w:val="00145F87"/>
    <w:rsid w:val="00157913"/>
    <w:rsid w:val="0016007A"/>
    <w:rsid w:val="001628B5"/>
    <w:rsid w:val="00171CAC"/>
    <w:rsid w:val="001754C9"/>
    <w:rsid w:val="00181E3F"/>
    <w:rsid w:val="00184A73"/>
    <w:rsid w:val="00184CB3"/>
    <w:rsid w:val="00195317"/>
    <w:rsid w:val="001A05A3"/>
    <w:rsid w:val="001A6F75"/>
    <w:rsid w:val="001C3512"/>
    <w:rsid w:val="001C4CD1"/>
    <w:rsid w:val="001E3BC5"/>
    <w:rsid w:val="00214443"/>
    <w:rsid w:val="0021600C"/>
    <w:rsid w:val="002205FE"/>
    <w:rsid w:val="00223FE0"/>
    <w:rsid w:val="002240DE"/>
    <w:rsid w:val="00231246"/>
    <w:rsid w:val="0023563C"/>
    <w:rsid w:val="00240271"/>
    <w:rsid w:val="00244C93"/>
    <w:rsid w:val="00246AD0"/>
    <w:rsid w:val="00250E61"/>
    <w:rsid w:val="00255E7F"/>
    <w:rsid w:val="00271F1E"/>
    <w:rsid w:val="002723AE"/>
    <w:rsid w:val="0028142B"/>
    <w:rsid w:val="00281E96"/>
    <w:rsid w:val="00282D0C"/>
    <w:rsid w:val="00290451"/>
    <w:rsid w:val="002913C1"/>
    <w:rsid w:val="0029200A"/>
    <w:rsid w:val="002A2ACB"/>
    <w:rsid w:val="002B5F66"/>
    <w:rsid w:val="002C2866"/>
    <w:rsid w:val="002C7AFD"/>
    <w:rsid w:val="002D575A"/>
    <w:rsid w:val="002E5412"/>
    <w:rsid w:val="002E5F6C"/>
    <w:rsid w:val="002E7BD6"/>
    <w:rsid w:val="002F3E41"/>
    <w:rsid w:val="00300F24"/>
    <w:rsid w:val="003043D0"/>
    <w:rsid w:val="0030575D"/>
    <w:rsid w:val="0031150C"/>
    <w:rsid w:val="00327576"/>
    <w:rsid w:val="003338D2"/>
    <w:rsid w:val="00342392"/>
    <w:rsid w:val="00343315"/>
    <w:rsid w:val="00346D95"/>
    <w:rsid w:val="003548DF"/>
    <w:rsid w:val="003558DC"/>
    <w:rsid w:val="0035633B"/>
    <w:rsid w:val="003574D2"/>
    <w:rsid w:val="003621E4"/>
    <w:rsid w:val="003713C7"/>
    <w:rsid w:val="00371C25"/>
    <w:rsid w:val="00372926"/>
    <w:rsid w:val="003735CC"/>
    <w:rsid w:val="0038061A"/>
    <w:rsid w:val="00391749"/>
    <w:rsid w:val="00392567"/>
    <w:rsid w:val="00393B47"/>
    <w:rsid w:val="00394FE3"/>
    <w:rsid w:val="003A0624"/>
    <w:rsid w:val="003A1481"/>
    <w:rsid w:val="003A5334"/>
    <w:rsid w:val="003B2C15"/>
    <w:rsid w:val="003C154A"/>
    <w:rsid w:val="003C1F85"/>
    <w:rsid w:val="003C2D9D"/>
    <w:rsid w:val="003C31F2"/>
    <w:rsid w:val="003C7F62"/>
    <w:rsid w:val="003D76F4"/>
    <w:rsid w:val="003E5127"/>
    <w:rsid w:val="003E6DE0"/>
    <w:rsid w:val="003F3918"/>
    <w:rsid w:val="003F5803"/>
    <w:rsid w:val="003F6D51"/>
    <w:rsid w:val="00400CFD"/>
    <w:rsid w:val="00403B97"/>
    <w:rsid w:val="0040713A"/>
    <w:rsid w:val="00417330"/>
    <w:rsid w:val="00420422"/>
    <w:rsid w:val="00431A1C"/>
    <w:rsid w:val="0043592B"/>
    <w:rsid w:val="0043674A"/>
    <w:rsid w:val="00442ACC"/>
    <w:rsid w:val="00446CCE"/>
    <w:rsid w:val="0045106A"/>
    <w:rsid w:val="00455ADD"/>
    <w:rsid w:val="00474BBF"/>
    <w:rsid w:val="004964A5"/>
    <w:rsid w:val="00497217"/>
    <w:rsid w:val="00497AED"/>
    <w:rsid w:val="004A0D2E"/>
    <w:rsid w:val="004A3325"/>
    <w:rsid w:val="004A3841"/>
    <w:rsid w:val="004A3A2E"/>
    <w:rsid w:val="004A455D"/>
    <w:rsid w:val="004A4B35"/>
    <w:rsid w:val="004A5965"/>
    <w:rsid w:val="004B3772"/>
    <w:rsid w:val="004B4923"/>
    <w:rsid w:val="004B77C6"/>
    <w:rsid w:val="004C06FF"/>
    <w:rsid w:val="004C4643"/>
    <w:rsid w:val="004C5040"/>
    <w:rsid w:val="004E1976"/>
    <w:rsid w:val="004E1B1E"/>
    <w:rsid w:val="004E1C58"/>
    <w:rsid w:val="004E58AD"/>
    <w:rsid w:val="004E58AF"/>
    <w:rsid w:val="004F0AA8"/>
    <w:rsid w:val="0050143A"/>
    <w:rsid w:val="00502FE0"/>
    <w:rsid w:val="0050784A"/>
    <w:rsid w:val="005144CE"/>
    <w:rsid w:val="00524A7A"/>
    <w:rsid w:val="00541F9C"/>
    <w:rsid w:val="00543E1C"/>
    <w:rsid w:val="00551C0E"/>
    <w:rsid w:val="00552587"/>
    <w:rsid w:val="0055758B"/>
    <w:rsid w:val="005601BB"/>
    <w:rsid w:val="005672FF"/>
    <w:rsid w:val="005679DE"/>
    <w:rsid w:val="00573AC8"/>
    <w:rsid w:val="00573D78"/>
    <w:rsid w:val="005801EE"/>
    <w:rsid w:val="00584BA1"/>
    <w:rsid w:val="0059314C"/>
    <w:rsid w:val="00593C02"/>
    <w:rsid w:val="005C0E93"/>
    <w:rsid w:val="005D429A"/>
    <w:rsid w:val="005D4619"/>
    <w:rsid w:val="005D7186"/>
    <w:rsid w:val="005E1F86"/>
    <w:rsid w:val="005E203C"/>
    <w:rsid w:val="005E3ACF"/>
    <w:rsid w:val="005E7F49"/>
    <w:rsid w:val="005F1174"/>
    <w:rsid w:val="005F14A1"/>
    <w:rsid w:val="005F1E1E"/>
    <w:rsid w:val="005F7EC0"/>
    <w:rsid w:val="00601C02"/>
    <w:rsid w:val="00604DDE"/>
    <w:rsid w:val="00614B55"/>
    <w:rsid w:val="00621811"/>
    <w:rsid w:val="006327F9"/>
    <w:rsid w:val="00634985"/>
    <w:rsid w:val="00634A9F"/>
    <w:rsid w:val="00637112"/>
    <w:rsid w:val="00641081"/>
    <w:rsid w:val="00655542"/>
    <w:rsid w:val="00667191"/>
    <w:rsid w:val="00667F47"/>
    <w:rsid w:val="00676DF0"/>
    <w:rsid w:val="00682035"/>
    <w:rsid w:val="006915C0"/>
    <w:rsid w:val="00691E19"/>
    <w:rsid w:val="0069376C"/>
    <w:rsid w:val="00693918"/>
    <w:rsid w:val="006A0521"/>
    <w:rsid w:val="006A4391"/>
    <w:rsid w:val="006C70C0"/>
    <w:rsid w:val="006D23E0"/>
    <w:rsid w:val="006D48EF"/>
    <w:rsid w:val="006E08D4"/>
    <w:rsid w:val="006E5DAF"/>
    <w:rsid w:val="006F2366"/>
    <w:rsid w:val="00701AA9"/>
    <w:rsid w:val="007068C4"/>
    <w:rsid w:val="00707F7E"/>
    <w:rsid w:val="00711C61"/>
    <w:rsid w:val="00712A62"/>
    <w:rsid w:val="007138F5"/>
    <w:rsid w:val="00724721"/>
    <w:rsid w:val="00725A12"/>
    <w:rsid w:val="00731480"/>
    <w:rsid w:val="00732583"/>
    <w:rsid w:val="0075362C"/>
    <w:rsid w:val="00754E76"/>
    <w:rsid w:val="00757B56"/>
    <w:rsid w:val="007616BD"/>
    <w:rsid w:val="00763480"/>
    <w:rsid w:val="0076497D"/>
    <w:rsid w:val="007700F9"/>
    <w:rsid w:val="00770FFB"/>
    <w:rsid w:val="00771756"/>
    <w:rsid w:val="00774B14"/>
    <w:rsid w:val="007821CB"/>
    <w:rsid w:val="00792B13"/>
    <w:rsid w:val="007A161D"/>
    <w:rsid w:val="007A3840"/>
    <w:rsid w:val="007B6F43"/>
    <w:rsid w:val="007D3DDA"/>
    <w:rsid w:val="007E1F52"/>
    <w:rsid w:val="007E2536"/>
    <w:rsid w:val="007E39C0"/>
    <w:rsid w:val="007F3170"/>
    <w:rsid w:val="00802596"/>
    <w:rsid w:val="00802908"/>
    <w:rsid w:val="00805884"/>
    <w:rsid w:val="00805DAA"/>
    <w:rsid w:val="00814824"/>
    <w:rsid w:val="00825CFF"/>
    <w:rsid w:val="0082663B"/>
    <w:rsid w:val="008364EF"/>
    <w:rsid w:val="00842061"/>
    <w:rsid w:val="00845081"/>
    <w:rsid w:val="00845892"/>
    <w:rsid w:val="00852921"/>
    <w:rsid w:val="00856216"/>
    <w:rsid w:val="00874A47"/>
    <w:rsid w:val="00880D86"/>
    <w:rsid w:val="0088380A"/>
    <w:rsid w:val="00886677"/>
    <w:rsid w:val="008900BF"/>
    <w:rsid w:val="00891DEE"/>
    <w:rsid w:val="00892C5D"/>
    <w:rsid w:val="008A05C8"/>
    <w:rsid w:val="008A33D4"/>
    <w:rsid w:val="008A6874"/>
    <w:rsid w:val="008A7C7F"/>
    <w:rsid w:val="008B0255"/>
    <w:rsid w:val="008C015D"/>
    <w:rsid w:val="008D43DF"/>
    <w:rsid w:val="008E28EA"/>
    <w:rsid w:val="008F0532"/>
    <w:rsid w:val="008F3D60"/>
    <w:rsid w:val="0090539A"/>
    <w:rsid w:val="009056E3"/>
    <w:rsid w:val="0091028E"/>
    <w:rsid w:val="00917E04"/>
    <w:rsid w:val="009272DD"/>
    <w:rsid w:val="009332FE"/>
    <w:rsid w:val="00941AF5"/>
    <w:rsid w:val="00942410"/>
    <w:rsid w:val="00945D60"/>
    <w:rsid w:val="00951AE7"/>
    <w:rsid w:val="00953357"/>
    <w:rsid w:val="00965C42"/>
    <w:rsid w:val="00965DAB"/>
    <w:rsid w:val="00966569"/>
    <w:rsid w:val="00970FCA"/>
    <w:rsid w:val="00972A99"/>
    <w:rsid w:val="009756D9"/>
    <w:rsid w:val="00977151"/>
    <w:rsid w:val="00985C40"/>
    <w:rsid w:val="00991552"/>
    <w:rsid w:val="00992162"/>
    <w:rsid w:val="00995DB8"/>
    <w:rsid w:val="0099655D"/>
    <w:rsid w:val="009971BB"/>
    <w:rsid w:val="00997F95"/>
    <w:rsid w:val="009A1D8D"/>
    <w:rsid w:val="009B1FE3"/>
    <w:rsid w:val="009B3D2F"/>
    <w:rsid w:val="009D4769"/>
    <w:rsid w:val="009E3573"/>
    <w:rsid w:val="009E5DCC"/>
    <w:rsid w:val="009E760C"/>
    <w:rsid w:val="009F28B7"/>
    <w:rsid w:val="009F2F8F"/>
    <w:rsid w:val="009F6023"/>
    <w:rsid w:val="00A061BC"/>
    <w:rsid w:val="00A127B6"/>
    <w:rsid w:val="00A14A03"/>
    <w:rsid w:val="00A21462"/>
    <w:rsid w:val="00A4721B"/>
    <w:rsid w:val="00A57262"/>
    <w:rsid w:val="00A63575"/>
    <w:rsid w:val="00A66863"/>
    <w:rsid w:val="00A70714"/>
    <w:rsid w:val="00A70C3C"/>
    <w:rsid w:val="00A72E88"/>
    <w:rsid w:val="00A80E80"/>
    <w:rsid w:val="00A83C39"/>
    <w:rsid w:val="00A84C70"/>
    <w:rsid w:val="00A90EB2"/>
    <w:rsid w:val="00A91704"/>
    <w:rsid w:val="00AA16C6"/>
    <w:rsid w:val="00AA2C8E"/>
    <w:rsid w:val="00AA61FC"/>
    <w:rsid w:val="00AC08E9"/>
    <w:rsid w:val="00AC0DF0"/>
    <w:rsid w:val="00AC64FE"/>
    <w:rsid w:val="00AC6ADA"/>
    <w:rsid w:val="00AD043B"/>
    <w:rsid w:val="00AD54A1"/>
    <w:rsid w:val="00AD6ADC"/>
    <w:rsid w:val="00AE1583"/>
    <w:rsid w:val="00AE6FE7"/>
    <w:rsid w:val="00AF5B35"/>
    <w:rsid w:val="00AF713F"/>
    <w:rsid w:val="00B045E6"/>
    <w:rsid w:val="00B160DB"/>
    <w:rsid w:val="00B215C8"/>
    <w:rsid w:val="00B26355"/>
    <w:rsid w:val="00B50961"/>
    <w:rsid w:val="00B5182C"/>
    <w:rsid w:val="00B54183"/>
    <w:rsid w:val="00B5694D"/>
    <w:rsid w:val="00B56DDE"/>
    <w:rsid w:val="00B668B8"/>
    <w:rsid w:val="00B713C2"/>
    <w:rsid w:val="00B7147F"/>
    <w:rsid w:val="00B76408"/>
    <w:rsid w:val="00B85A9C"/>
    <w:rsid w:val="00B86AA3"/>
    <w:rsid w:val="00B8744D"/>
    <w:rsid w:val="00B876FD"/>
    <w:rsid w:val="00B97401"/>
    <w:rsid w:val="00BA46A6"/>
    <w:rsid w:val="00BB013F"/>
    <w:rsid w:val="00BB14B9"/>
    <w:rsid w:val="00BC38F8"/>
    <w:rsid w:val="00BC48B7"/>
    <w:rsid w:val="00BC4A5A"/>
    <w:rsid w:val="00BC544A"/>
    <w:rsid w:val="00BC7EE9"/>
    <w:rsid w:val="00BE3E7E"/>
    <w:rsid w:val="00BE6E4D"/>
    <w:rsid w:val="00BF1CBD"/>
    <w:rsid w:val="00BF1D7C"/>
    <w:rsid w:val="00BF49E8"/>
    <w:rsid w:val="00C062F1"/>
    <w:rsid w:val="00C06BE8"/>
    <w:rsid w:val="00C1250B"/>
    <w:rsid w:val="00C1401F"/>
    <w:rsid w:val="00C15582"/>
    <w:rsid w:val="00C252A0"/>
    <w:rsid w:val="00C273D7"/>
    <w:rsid w:val="00C33B2B"/>
    <w:rsid w:val="00C33F59"/>
    <w:rsid w:val="00C33F5E"/>
    <w:rsid w:val="00C54045"/>
    <w:rsid w:val="00C610A6"/>
    <w:rsid w:val="00C63A7F"/>
    <w:rsid w:val="00C65101"/>
    <w:rsid w:val="00C7602D"/>
    <w:rsid w:val="00C763D6"/>
    <w:rsid w:val="00C93A93"/>
    <w:rsid w:val="00CA1C9D"/>
    <w:rsid w:val="00CA7E69"/>
    <w:rsid w:val="00CB0BD8"/>
    <w:rsid w:val="00CB255F"/>
    <w:rsid w:val="00CB5A28"/>
    <w:rsid w:val="00CB66E8"/>
    <w:rsid w:val="00CB706D"/>
    <w:rsid w:val="00CC4040"/>
    <w:rsid w:val="00CC6CA3"/>
    <w:rsid w:val="00CD6917"/>
    <w:rsid w:val="00CE0020"/>
    <w:rsid w:val="00CE23A3"/>
    <w:rsid w:val="00CE2DD8"/>
    <w:rsid w:val="00CE3EDE"/>
    <w:rsid w:val="00CE4CE6"/>
    <w:rsid w:val="00CF0279"/>
    <w:rsid w:val="00CF4C63"/>
    <w:rsid w:val="00CF7E18"/>
    <w:rsid w:val="00D00AB0"/>
    <w:rsid w:val="00D01D5C"/>
    <w:rsid w:val="00D0423D"/>
    <w:rsid w:val="00D06003"/>
    <w:rsid w:val="00D149D5"/>
    <w:rsid w:val="00D14DF6"/>
    <w:rsid w:val="00D16BC4"/>
    <w:rsid w:val="00D1726B"/>
    <w:rsid w:val="00D23ACB"/>
    <w:rsid w:val="00D27E3B"/>
    <w:rsid w:val="00D37C70"/>
    <w:rsid w:val="00D459A4"/>
    <w:rsid w:val="00D55C3C"/>
    <w:rsid w:val="00D6315F"/>
    <w:rsid w:val="00D65791"/>
    <w:rsid w:val="00D66954"/>
    <w:rsid w:val="00D70F50"/>
    <w:rsid w:val="00D7121C"/>
    <w:rsid w:val="00D823A7"/>
    <w:rsid w:val="00D850CC"/>
    <w:rsid w:val="00D85407"/>
    <w:rsid w:val="00D950D2"/>
    <w:rsid w:val="00D950DB"/>
    <w:rsid w:val="00D9515E"/>
    <w:rsid w:val="00D962F0"/>
    <w:rsid w:val="00D97924"/>
    <w:rsid w:val="00DB0045"/>
    <w:rsid w:val="00DB0951"/>
    <w:rsid w:val="00DC4F3E"/>
    <w:rsid w:val="00DD1CAF"/>
    <w:rsid w:val="00DD35DE"/>
    <w:rsid w:val="00DE13A3"/>
    <w:rsid w:val="00DE4992"/>
    <w:rsid w:val="00DE4D93"/>
    <w:rsid w:val="00DE6AE3"/>
    <w:rsid w:val="00DF1FA6"/>
    <w:rsid w:val="00DF2BBE"/>
    <w:rsid w:val="00DF2C74"/>
    <w:rsid w:val="00DF3D62"/>
    <w:rsid w:val="00E008B9"/>
    <w:rsid w:val="00E02907"/>
    <w:rsid w:val="00E11BEC"/>
    <w:rsid w:val="00E135BD"/>
    <w:rsid w:val="00E1467D"/>
    <w:rsid w:val="00E17A73"/>
    <w:rsid w:val="00E255C8"/>
    <w:rsid w:val="00E260B5"/>
    <w:rsid w:val="00E26FBD"/>
    <w:rsid w:val="00E27DA4"/>
    <w:rsid w:val="00E30497"/>
    <w:rsid w:val="00E33185"/>
    <w:rsid w:val="00E4105C"/>
    <w:rsid w:val="00E47D60"/>
    <w:rsid w:val="00E51037"/>
    <w:rsid w:val="00E54CB9"/>
    <w:rsid w:val="00E5753E"/>
    <w:rsid w:val="00E57586"/>
    <w:rsid w:val="00E60660"/>
    <w:rsid w:val="00E64931"/>
    <w:rsid w:val="00E812A7"/>
    <w:rsid w:val="00E8465B"/>
    <w:rsid w:val="00E94382"/>
    <w:rsid w:val="00E94B90"/>
    <w:rsid w:val="00EA2D66"/>
    <w:rsid w:val="00EB718D"/>
    <w:rsid w:val="00EC02AC"/>
    <w:rsid w:val="00EC0E27"/>
    <w:rsid w:val="00EC6DF1"/>
    <w:rsid w:val="00ED2521"/>
    <w:rsid w:val="00EE0C69"/>
    <w:rsid w:val="00EE33B3"/>
    <w:rsid w:val="00EE49AB"/>
    <w:rsid w:val="00EF30A2"/>
    <w:rsid w:val="00EF54A5"/>
    <w:rsid w:val="00EF7D85"/>
    <w:rsid w:val="00F1344F"/>
    <w:rsid w:val="00F14F53"/>
    <w:rsid w:val="00F32517"/>
    <w:rsid w:val="00F4570F"/>
    <w:rsid w:val="00F546A6"/>
    <w:rsid w:val="00F62CDA"/>
    <w:rsid w:val="00F70F89"/>
    <w:rsid w:val="00F71CAE"/>
    <w:rsid w:val="00F74516"/>
    <w:rsid w:val="00F752CD"/>
    <w:rsid w:val="00F8661A"/>
    <w:rsid w:val="00F8714E"/>
    <w:rsid w:val="00F87587"/>
    <w:rsid w:val="00F9448D"/>
    <w:rsid w:val="00F947D6"/>
    <w:rsid w:val="00FA07DA"/>
    <w:rsid w:val="00FA6B53"/>
    <w:rsid w:val="00FA7A8B"/>
    <w:rsid w:val="00FB28E4"/>
    <w:rsid w:val="00FB40EC"/>
    <w:rsid w:val="00FC4829"/>
    <w:rsid w:val="00FD0820"/>
    <w:rsid w:val="00FD207F"/>
    <w:rsid w:val="00FD5C73"/>
    <w:rsid w:val="00FF212D"/>
    <w:rsid w:val="00FF2520"/>
    <w:rsid w:val="00FF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911B"/>
  <w15:chartTrackingRefBased/>
  <w15:docId w15:val="{22FF4E94-453B-4AE7-AB7F-FAEC3229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E1C"/>
  </w:style>
  <w:style w:type="paragraph" w:styleId="1">
    <w:name w:val="heading 1"/>
    <w:basedOn w:val="a"/>
    <w:next w:val="a"/>
    <w:link w:val="10"/>
    <w:autoRedefine/>
    <w:uiPriority w:val="9"/>
    <w:qFormat/>
    <w:rsid w:val="007F3170"/>
    <w:pPr>
      <w:keepNext/>
      <w:keepLines/>
      <w:spacing w:before="240" w:after="0" w:line="240" w:lineRule="auto"/>
      <w:outlineLvl w:val="0"/>
    </w:pPr>
    <w:rPr>
      <w:rFonts w:ascii="Times New Roman" w:eastAsiaTheme="majorEastAsia" w:hAnsi="Times New Roman" w:cstheme="majorBidi"/>
      <w:sz w:val="24"/>
      <w:szCs w:val="32"/>
    </w:rPr>
  </w:style>
  <w:style w:type="paragraph" w:styleId="2">
    <w:name w:val="heading 2"/>
    <w:basedOn w:val="a"/>
    <w:next w:val="a"/>
    <w:link w:val="20"/>
    <w:autoRedefine/>
    <w:uiPriority w:val="9"/>
    <w:unhideWhenUsed/>
    <w:qFormat/>
    <w:rsid w:val="002205FE"/>
    <w:pPr>
      <w:keepNext/>
      <w:keepLines/>
      <w:spacing w:before="100" w:after="100" w:line="360" w:lineRule="auto"/>
      <w:contextualSpacing/>
      <w:outlineLvl w:val="1"/>
    </w:pPr>
    <w:rPr>
      <w:rFonts w:ascii="Times New Roman" w:eastAsiaTheme="majorEastAsia" w:hAnsi="Times New Roman" w:cstheme="majorBidi"/>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05FE"/>
    <w:rPr>
      <w:rFonts w:ascii="Times New Roman" w:eastAsiaTheme="majorEastAsia" w:hAnsi="Times New Roman" w:cstheme="majorBidi"/>
      <w:b/>
      <w:sz w:val="24"/>
      <w:szCs w:val="26"/>
    </w:rPr>
  </w:style>
  <w:style w:type="character" w:customStyle="1" w:styleId="10">
    <w:name w:val="Заголовок 1 Знак"/>
    <w:basedOn w:val="a0"/>
    <w:link w:val="1"/>
    <w:uiPriority w:val="9"/>
    <w:rsid w:val="007F3170"/>
    <w:rPr>
      <w:rFonts w:ascii="Times New Roman" w:eastAsiaTheme="majorEastAsia" w:hAnsi="Times New Roman" w:cstheme="majorBidi"/>
      <w:sz w:val="24"/>
      <w:szCs w:val="32"/>
    </w:rPr>
  </w:style>
  <w:style w:type="paragraph" w:styleId="a3">
    <w:name w:val="No Spacing"/>
    <w:aliases w:val="Основной"/>
    <w:basedOn w:val="a"/>
    <w:uiPriority w:val="1"/>
    <w:qFormat/>
    <w:rsid w:val="00B8744D"/>
    <w:pPr>
      <w:spacing w:after="0" w:line="360" w:lineRule="auto"/>
      <w:ind w:firstLine="709"/>
      <w:jc w:val="both"/>
    </w:pPr>
    <w:rPr>
      <w:rFonts w:ascii="Times New Roman" w:hAnsi="Times New Roman"/>
      <w:sz w:val="24"/>
    </w:rPr>
  </w:style>
  <w:style w:type="paragraph" w:styleId="a4">
    <w:name w:val="List Paragraph"/>
    <w:basedOn w:val="a"/>
    <w:uiPriority w:val="34"/>
    <w:qFormat/>
    <w:rsid w:val="00985C40"/>
    <w:pPr>
      <w:ind w:left="720"/>
      <w:contextualSpacing/>
    </w:pPr>
  </w:style>
  <w:style w:type="paragraph" w:styleId="a5">
    <w:name w:val="footnote text"/>
    <w:basedOn w:val="a"/>
    <w:link w:val="a6"/>
    <w:uiPriority w:val="99"/>
    <w:unhideWhenUsed/>
    <w:rsid w:val="005E203C"/>
    <w:pPr>
      <w:spacing w:after="0" w:line="240" w:lineRule="auto"/>
    </w:pPr>
    <w:rPr>
      <w:sz w:val="20"/>
      <w:szCs w:val="20"/>
    </w:rPr>
  </w:style>
  <w:style w:type="character" w:customStyle="1" w:styleId="a6">
    <w:name w:val="Текст сноски Знак"/>
    <w:basedOn w:val="a0"/>
    <w:link w:val="a5"/>
    <w:uiPriority w:val="99"/>
    <w:rsid w:val="005E203C"/>
    <w:rPr>
      <w:sz w:val="20"/>
      <w:szCs w:val="20"/>
    </w:rPr>
  </w:style>
  <w:style w:type="character" w:styleId="a7">
    <w:name w:val="footnote reference"/>
    <w:basedOn w:val="a0"/>
    <w:uiPriority w:val="99"/>
    <w:semiHidden/>
    <w:unhideWhenUsed/>
    <w:rsid w:val="005E203C"/>
    <w:rPr>
      <w:vertAlign w:val="superscript"/>
    </w:rPr>
  </w:style>
  <w:style w:type="character" w:styleId="a8">
    <w:name w:val="Hyperlink"/>
    <w:basedOn w:val="a0"/>
    <w:uiPriority w:val="99"/>
    <w:unhideWhenUsed/>
    <w:rsid w:val="007068C4"/>
    <w:rPr>
      <w:color w:val="0563C1" w:themeColor="hyperlink"/>
      <w:u w:val="single"/>
    </w:rPr>
  </w:style>
  <w:style w:type="character" w:styleId="a9">
    <w:name w:val="annotation reference"/>
    <w:basedOn w:val="a0"/>
    <w:uiPriority w:val="99"/>
    <w:semiHidden/>
    <w:unhideWhenUsed/>
    <w:rsid w:val="00655542"/>
    <w:rPr>
      <w:sz w:val="16"/>
      <w:szCs w:val="16"/>
    </w:rPr>
  </w:style>
  <w:style w:type="paragraph" w:styleId="aa">
    <w:name w:val="annotation text"/>
    <w:basedOn w:val="a"/>
    <w:link w:val="ab"/>
    <w:uiPriority w:val="99"/>
    <w:semiHidden/>
    <w:unhideWhenUsed/>
    <w:rsid w:val="00655542"/>
    <w:pPr>
      <w:spacing w:line="240" w:lineRule="auto"/>
    </w:pPr>
    <w:rPr>
      <w:sz w:val="20"/>
      <w:szCs w:val="20"/>
    </w:rPr>
  </w:style>
  <w:style w:type="character" w:customStyle="1" w:styleId="ab">
    <w:name w:val="Текст примечания Знак"/>
    <w:basedOn w:val="a0"/>
    <w:link w:val="aa"/>
    <w:uiPriority w:val="99"/>
    <w:semiHidden/>
    <w:rsid w:val="00655542"/>
    <w:rPr>
      <w:sz w:val="20"/>
      <w:szCs w:val="20"/>
    </w:rPr>
  </w:style>
  <w:style w:type="paragraph" w:styleId="ac">
    <w:name w:val="annotation subject"/>
    <w:basedOn w:val="aa"/>
    <w:next w:val="aa"/>
    <w:link w:val="ad"/>
    <w:uiPriority w:val="99"/>
    <w:semiHidden/>
    <w:unhideWhenUsed/>
    <w:rsid w:val="00655542"/>
    <w:rPr>
      <w:b/>
      <w:bCs/>
    </w:rPr>
  </w:style>
  <w:style w:type="character" w:customStyle="1" w:styleId="ad">
    <w:name w:val="Тема примечания Знак"/>
    <w:basedOn w:val="ab"/>
    <w:link w:val="ac"/>
    <w:uiPriority w:val="99"/>
    <w:semiHidden/>
    <w:rsid w:val="00655542"/>
    <w:rPr>
      <w:b/>
      <w:bCs/>
      <w:sz w:val="20"/>
      <w:szCs w:val="20"/>
    </w:rPr>
  </w:style>
  <w:style w:type="paragraph" w:styleId="ae">
    <w:name w:val="Balloon Text"/>
    <w:basedOn w:val="a"/>
    <w:link w:val="af"/>
    <w:uiPriority w:val="99"/>
    <w:semiHidden/>
    <w:unhideWhenUsed/>
    <w:rsid w:val="0065554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5542"/>
    <w:rPr>
      <w:rFonts w:ascii="Segoe UI" w:hAnsi="Segoe UI" w:cs="Segoe UI"/>
      <w:sz w:val="18"/>
      <w:szCs w:val="18"/>
    </w:rPr>
  </w:style>
  <w:style w:type="paragraph" w:styleId="af0">
    <w:name w:val="Revision"/>
    <w:hidden/>
    <w:uiPriority w:val="99"/>
    <w:semiHidden/>
    <w:rsid w:val="002B5F66"/>
    <w:pPr>
      <w:spacing w:after="0" w:line="240" w:lineRule="auto"/>
    </w:pPr>
  </w:style>
  <w:style w:type="paragraph" w:customStyle="1" w:styleId="Standard">
    <w:name w:val="Standard"/>
    <w:rsid w:val="006C70C0"/>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f1">
    <w:name w:val="Strong"/>
    <w:uiPriority w:val="22"/>
    <w:qFormat/>
    <w:rsid w:val="001A6F75"/>
    <w:rPr>
      <w:b/>
      <w:bCs/>
    </w:rPr>
  </w:style>
  <w:style w:type="paragraph" w:styleId="af2">
    <w:name w:val="footer"/>
    <w:basedOn w:val="a"/>
    <w:link w:val="af3"/>
    <w:rsid w:val="009332FE"/>
    <w:pPr>
      <w:shd w:val="clear" w:color="auto" w:fill="FFFFFF"/>
      <w:tabs>
        <w:tab w:val="center" w:pos="4677"/>
        <w:tab w:val="right" w:pos="9355"/>
      </w:tabs>
      <w:spacing w:after="0" w:line="240" w:lineRule="auto"/>
    </w:pPr>
    <w:rPr>
      <w:rFonts w:ascii="Liberation Serif" w:eastAsia="Tahoma" w:hAnsi="Liberation Serif" w:cs="Noto Sans Devanagari"/>
      <w:kern w:val="2"/>
      <w:sz w:val="24"/>
      <w:szCs w:val="24"/>
      <w:lang w:eastAsia="zh-CN" w:bidi="hi-IN"/>
    </w:rPr>
  </w:style>
  <w:style w:type="character" w:customStyle="1" w:styleId="af3">
    <w:name w:val="Нижний колонтитул Знак"/>
    <w:basedOn w:val="a0"/>
    <w:link w:val="af2"/>
    <w:rsid w:val="009332FE"/>
    <w:rPr>
      <w:rFonts w:ascii="Liberation Serif" w:eastAsia="Tahoma" w:hAnsi="Liberation Serif" w:cs="Noto Sans Devanagari"/>
      <w:kern w:val="2"/>
      <w:sz w:val="24"/>
      <w:szCs w:val="24"/>
      <w:shd w:val="clear" w:color="auto" w:fill="FFFFFF"/>
      <w:lang w:eastAsia="zh-CN" w:bidi="hi-IN"/>
    </w:rPr>
  </w:style>
  <w:style w:type="paragraph" w:customStyle="1" w:styleId="msonormalmrcssattr">
    <w:name w:val="msonormal_mr_css_attr"/>
    <w:basedOn w:val="a"/>
    <w:rsid w:val="00CB706D"/>
    <w:pPr>
      <w:spacing w:before="100" w:beforeAutospacing="1" w:after="100" w:afterAutospacing="1" w:line="240" w:lineRule="auto"/>
    </w:pPr>
    <w:rPr>
      <w:rFonts w:ascii="Times New Roman" w:hAnsi="Times New Roman" w:cs="Times New Roman"/>
      <w:sz w:val="24"/>
      <w:szCs w:val="24"/>
      <w:lang w:eastAsia="ru-RU"/>
    </w:rPr>
  </w:style>
  <w:style w:type="character" w:styleId="af4">
    <w:name w:val="FollowedHyperlink"/>
    <w:basedOn w:val="a0"/>
    <w:uiPriority w:val="99"/>
    <w:semiHidden/>
    <w:unhideWhenUsed/>
    <w:rsid w:val="00346D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39534">
      <w:bodyDiv w:val="1"/>
      <w:marLeft w:val="0"/>
      <w:marRight w:val="0"/>
      <w:marTop w:val="0"/>
      <w:marBottom w:val="0"/>
      <w:divBdr>
        <w:top w:val="none" w:sz="0" w:space="0" w:color="auto"/>
        <w:left w:val="none" w:sz="0" w:space="0" w:color="auto"/>
        <w:bottom w:val="none" w:sz="0" w:space="0" w:color="auto"/>
        <w:right w:val="none" w:sz="0" w:space="0" w:color="auto"/>
      </w:divBdr>
    </w:div>
    <w:div w:id="16998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petrov1959@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a.gov/media/142143/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vapetrov1959@mail.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Доля</a:t>
            </a:r>
            <a:r>
              <a:rPr lang="ru-RU" sz="1200" b="1" baseline="0">
                <a:latin typeface="Times New Roman" panose="02020603050405020304" pitchFamily="18" charset="0"/>
                <a:cs typeface="Times New Roman" panose="02020603050405020304" pitchFamily="18" charset="0"/>
              </a:rPr>
              <a:t> пациентов с переходом течения </a:t>
            </a:r>
            <a:r>
              <a:rPr lang="en-US" sz="1200" b="1" baseline="0">
                <a:latin typeface="Times New Roman" panose="02020603050405020304" pitchFamily="18" charset="0"/>
                <a:cs typeface="Times New Roman" panose="02020603050405020304" pitchFamily="18" charset="0"/>
              </a:rPr>
              <a:t>COVID-19 </a:t>
            </a:r>
            <a:r>
              <a:rPr lang="ru-RU" sz="1200" b="1" baseline="0">
                <a:latin typeface="Times New Roman" panose="02020603050405020304" pitchFamily="18" charset="0"/>
                <a:cs typeface="Times New Roman" panose="02020603050405020304" pitchFamily="18" charset="0"/>
              </a:rPr>
              <a:t>в более тяжелую степень </a:t>
            </a:r>
            <a:endParaRPr lang="ru-RU" sz="1200" b="1">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4263688393117527"/>
          <c:y val="0.20714285714285716"/>
          <c:w val="0.81338163458734325"/>
          <c:h val="0.58088551431071112"/>
        </c:manualLayout>
      </c:layout>
      <c:barChart>
        <c:barDir val="col"/>
        <c:grouping val="clustered"/>
        <c:varyColors val="0"/>
        <c:ser>
          <c:idx val="0"/>
          <c:order val="0"/>
          <c:tx>
            <c:strRef>
              <c:f>Лист1!$B$1</c:f>
              <c:strCache>
                <c:ptCount val="1"/>
                <c:pt idx="0">
                  <c:v>Группа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ITT анализ, n=771</c:v>
                </c:pt>
                <c:pt idx="1">
                  <c:v>PP анализ, n=714</c:v>
                </c:pt>
              </c:strCache>
            </c:strRef>
          </c:cat>
          <c:val>
            <c:numRef>
              <c:f>Лист1!$B$2:$B$3</c:f>
              <c:numCache>
                <c:formatCode>General</c:formatCode>
                <c:ptCount val="2"/>
                <c:pt idx="0">
                  <c:v>15.5</c:v>
                </c:pt>
                <c:pt idx="1">
                  <c:v>14.6</c:v>
                </c:pt>
              </c:numCache>
            </c:numRef>
          </c:val>
          <c:extLst>
            <c:ext xmlns:c16="http://schemas.microsoft.com/office/drawing/2014/chart" uri="{C3380CC4-5D6E-409C-BE32-E72D297353CC}">
              <c16:uniqueId val="{00000000-A0CA-4581-8112-226D79B49B08}"/>
            </c:ext>
          </c:extLst>
        </c:ser>
        <c:ser>
          <c:idx val="1"/>
          <c:order val="1"/>
          <c:tx>
            <c:strRef>
              <c:f>Лист1!$C$1</c:f>
              <c:strCache>
                <c:ptCount val="1"/>
                <c:pt idx="0">
                  <c:v>Группа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ITT анализ, n=771</c:v>
                </c:pt>
                <c:pt idx="1">
                  <c:v>PP анализ, n=714</c:v>
                </c:pt>
              </c:strCache>
            </c:strRef>
          </c:cat>
          <c:val>
            <c:numRef>
              <c:f>Лист1!$C$2:$C$3</c:f>
              <c:numCache>
                <c:formatCode>General</c:formatCode>
                <c:ptCount val="2"/>
                <c:pt idx="0">
                  <c:v>22.9</c:v>
                </c:pt>
                <c:pt idx="1">
                  <c:v>23.7</c:v>
                </c:pt>
              </c:numCache>
            </c:numRef>
          </c:val>
          <c:extLst>
            <c:ext xmlns:c16="http://schemas.microsoft.com/office/drawing/2014/chart" uri="{C3380CC4-5D6E-409C-BE32-E72D297353CC}">
              <c16:uniqueId val="{00000001-A0CA-4581-8112-226D79B49B08}"/>
            </c:ext>
          </c:extLst>
        </c:ser>
        <c:dLbls>
          <c:dLblPos val="outEnd"/>
          <c:showLegendKey val="0"/>
          <c:showVal val="1"/>
          <c:showCatName val="0"/>
          <c:showSerName val="0"/>
          <c:showPercent val="0"/>
          <c:showBubbleSize val="0"/>
        </c:dLbls>
        <c:gapWidth val="219"/>
        <c:overlap val="-27"/>
        <c:axId val="1928343056"/>
        <c:axId val="1928343472"/>
      </c:barChart>
      <c:catAx>
        <c:axId val="192834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28343472"/>
        <c:crosses val="autoZero"/>
        <c:auto val="1"/>
        <c:lblAlgn val="ctr"/>
        <c:lblOffset val="100"/>
        <c:noMultiLvlLbl val="0"/>
      </c:catAx>
      <c:valAx>
        <c:axId val="19283434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Доля пациентов, %</a:t>
                </a:r>
              </a:p>
            </c:rich>
          </c:tx>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28343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a:latin typeface="Times New Roman" panose="02020603050405020304" pitchFamily="18" charset="0"/>
                <a:cs typeface="Times New Roman" panose="02020603050405020304" pitchFamily="18" charset="0"/>
              </a:rPr>
              <a:t>Время</a:t>
            </a:r>
            <a:r>
              <a:rPr lang="ru-RU" sz="1200" b="1" baseline="0">
                <a:latin typeface="Times New Roman" panose="02020603050405020304" pitchFamily="18" charset="0"/>
                <a:cs typeface="Times New Roman" panose="02020603050405020304" pitchFamily="18" charset="0"/>
              </a:rPr>
              <a:t> до стойкого выздоровления в сравниваемых группах</a:t>
            </a:r>
            <a:endParaRPr lang="ru-RU" sz="1200" b="1">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4263688393117527"/>
          <c:y val="0.20714285714285716"/>
          <c:w val="0.81338163458734325"/>
          <c:h val="0.58088551431071112"/>
        </c:manualLayout>
      </c:layout>
      <c:barChart>
        <c:barDir val="col"/>
        <c:grouping val="clustered"/>
        <c:varyColors val="0"/>
        <c:ser>
          <c:idx val="0"/>
          <c:order val="0"/>
          <c:tx>
            <c:strRef>
              <c:f>Лист1!$B$1</c:f>
              <c:strCache>
                <c:ptCount val="1"/>
                <c:pt idx="0">
                  <c:v>Группа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ITT анализ, n=770</c:v>
                </c:pt>
                <c:pt idx="1">
                  <c:v>PP анализ, n=713</c:v>
                </c:pt>
              </c:strCache>
            </c:strRef>
          </c:cat>
          <c:val>
            <c:numRef>
              <c:f>Лист1!$B$2:$B$3</c:f>
              <c:numCache>
                <c:formatCode>General</c:formatCode>
                <c:ptCount val="2"/>
                <c:pt idx="0">
                  <c:v>4.5</c:v>
                </c:pt>
                <c:pt idx="1">
                  <c:v>4.5999999999999996</c:v>
                </c:pt>
              </c:numCache>
            </c:numRef>
          </c:val>
          <c:extLst>
            <c:ext xmlns:c16="http://schemas.microsoft.com/office/drawing/2014/chart" uri="{C3380CC4-5D6E-409C-BE32-E72D297353CC}">
              <c16:uniqueId val="{00000000-CBD7-4616-98F9-7000D6C5D809}"/>
            </c:ext>
          </c:extLst>
        </c:ser>
        <c:ser>
          <c:idx val="1"/>
          <c:order val="1"/>
          <c:tx>
            <c:strRef>
              <c:f>Лист1!$C$1</c:f>
              <c:strCache>
                <c:ptCount val="1"/>
                <c:pt idx="0">
                  <c:v>Группа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ITT анализ, n=770</c:v>
                </c:pt>
                <c:pt idx="1">
                  <c:v>PP анализ, n=713</c:v>
                </c:pt>
              </c:strCache>
            </c:strRef>
          </c:cat>
          <c:val>
            <c:numRef>
              <c:f>Лист1!$C$2:$C$3</c:f>
              <c:numCache>
                <c:formatCode>General</c:formatCode>
                <c:ptCount val="2"/>
                <c:pt idx="0">
                  <c:v>5.8</c:v>
                </c:pt>
                <c:pt idx="1">
                  <c:v>6</c:v>
                </c:pt>
              </c:numCache>
            </c:numRef>
          </c:val>
          <c:extLst>
            <c:ext xmlns:c16="http://schemas.microsoft.com/office/drawing/2014/chart" uri="{C3380CC4-5D6E-409C-BE32-E72D297353CC}">
              <c16:uniqueId val="{00000001-CBD7-4616-98F9-7000D6C5D809}"/>
            </c:ext>
          </c:extLst>
        </c:ser>
        <c:dLbls>
          <c:dLblPos val="outEnd"/>
          <c:showLegendKey val="0"/>
          <c:showVal val="1"/>
          <c:showCatName val="0"/>
          <c:showSerName val="0"/>
          <c:showPercent val="0"/>
          <c:showBubbleSize val="0"/>
        </c:dLbls>
        <c:gapWidth val="219"/>
        <c:overlap val="-27"/>
        <c:axId val="1928343056"/>
        <c:axId val="1928343472"/>
      </c:barChart>
      <c:catAx>
        <c:axId val="192834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928343472"/>
        <c:crosses val="autoZero"/>
        <c:auto val="1"/>
        <c:lblAlgn val="ctr"/>
        <c:lblOffset val="100"/>
        <c:noMultiLvlLbl val="0"/>
      </c:catAx>
      <c:valAx>
        <c:axId val="19283434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сутки</a:t>
                </a:r>
              </a:p>
            </c:rich>
          </c:tx>
          <c:layout>
            <c:manualLayout>
              <c:xMode val="edge"/>
              <c:yMode val="edge"/>
              <c:x val="6.3796296296296295E-2"/>
              <c:y val="0.2822778402699662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8343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97C90-F995-495E-B6B4-EE16D2C4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5805</Words>
  <Characters>33092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OOO NPF Materia Medica</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Никулина К.В.</dc:creator>
  <cp:keywords/>
  <dc:description/>
  <cp:lastModifiedBy>Gorbacheva Ekaterina</cp:lastModifiedBy>
  <cp:revision>11</cp:revision>
  <dcterms:created xsi:type="dcterms:W3CDTF">2023-11-17T12:59:00Z</dcterms:created>
  <dcterms:modified xsi:type="dcterms:W3CDTF">2023-11-17T13:21:00Z</dcterms:modified>
</cp:coreProperties>
</file>